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遂宁市船山区供销合作社联合社</w:t>
      </w: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年政府信息公开工作</w:t>
      </w: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年度报告</w:t>
      </w:r>
    </w:p>
    <w:p/>
    <w:p>
      <w:pPr>
        <w:ind w:firstLine="640" w:firstLineChars="200"/>
        <w:rPr>
          <w:rFonts w:hint="eastAsia" w:ascii="仿宋_GB2312" w:hAnsi="仿宋"/>
        </w:rPr>
      </w:pPr>
      <w:r>
        <w:rPr>
          <w:rFonts w:hint="eastAsia" w:ascii="仿宋_GB2312" w:hAnsi="仿宋"/>
        </w:rPr>
        <w:t>遂宁市船山区供销</w:t>
      </w:r>
      <w:r>
        <w:rPr>
          <w:rFonts w:hint="eastAsia" w:ascii="仿宋_GB2312" w:hAnsi="仿宋"/>
          <w:lang w:eastAsia="zh-CN"/>
        </w:rPr>
        <w:t>合作社联合</w:t>
      </w:r>
      <w:r>
        <w:rPr>
          <w:rFonts w:hint="eastAsia" w:ascii="仿宋_GB2312" w:hAnsi="仿宋"/>
        </w:rPr>
        <w:t>社201</w:t>
      </w:r>
      <w:r>
        <w:rPr>
          <w:rFonts w:hint="eastAsia" w:ascii="仿宋_GB2312" w:hAnsi="仿宋"/>
          <w:lang w:val="en-US" w:eastAsia="zh-CN"/>
        </w:rPr>
        <w:t>6</w:t>
      </w:r>
      <w:r>
        <w:rPr>
          <w:rFonts w:hint="eastAsia" w:ascii="仿宋_GB2312" w:hAnsi="仿宋"/>
        </w:rPr>
        <w:t>年政府信息公开工作年度报告（以下简称年报）是根据《中华人民共和国政府信息公开条例》（以下简称《条例》）规定进行编制。全文包括概述，政府信息主动公开情况，政府信息依申请公开情况，政府信息公开的收费及减免情况，因政府信息公开申请行政复议、提起行政诉讼的情况，政府信息公开存在的主要问题及改进措施等</w:t>
      </w:r>
      <w:r>
        <w:rPr>
          <w:rFonts w:hint="eastAsia" w:ascii="仿宋_GB2312" w:hAnsi="仿宋"/>
          <w:lang w:val="en-US" w:eastAsia="zh-CN"/>
        </w:rPr>
        <w:t>6个</w:t>
      </w:r>
      <w:r>
        <w:rPr>
          <w:rFonts w:hint="eastAsia" w:ascii="仿宋_GB2312" w:hAnsi="仿宋"/>
        </w:rPr>
        <w:t>部分。年报电子版将通过遂宁市人民政府网站（</w:t>
      </w:r>
      <w:r>
        <w:rPr>
          <w:rFonts w:hint="eastAsia" w:ascii="仿宋_GB2312" w:hAnsi="仿宋"/>
          <w:color w:val="000000"/>
        </w:rPr>
        <w:t>www.</w:t>
      </w:r>
      <w:r>
        <w:rPr>
          <w:rFonts w:hint="eastAsia" w:ascii="仿宋_GB2312" w:hAnsi="仿宋"/>
          <w:color w:val="000000"/>
          <w:lang w:val="en-US" w:eastAsia="zh-CN"/>
        </w:rPr>
        <w:t>cncs</w:t>
      </w:r>
      <w:r>
        <w:rPr>
          <w:rFonts w:hint="eastAsia" w:ascii="仿宋_GB2312" w:hAnsi="仿宋"/>
          <w:color w:val="000000"/>
        </w:rPr>
        <w:t>.gov.cn</w:t>
      </w:r>
      <w:r>
        <w:rPr>
          <w:rFonts w:hint="eastAsia" w:ascii="仿宋_GB2312" w:hAnsi="仿宋"/>
        </w:rPr>
        <w:t>）全文公开，如有疑问请与遂宁市船山区供销社办公室联系（地址：</w:t>
      </w:r>
      <w:r>
        <w:rPr>
          <w:rFonts w:hint="eastAsia" w:ascii="仿宋_GB2312" w:hAnsi="仿宋"/>
          <w:u w:val="single"/>
        </w:rPr>
        <w:t>遂宁市船山区和平西路卫星桥巷区司法局4楼；</w:t>
      </w:r>
      <w:r>
        <w:rPr>
          <w:rFonts w:hint="eastAsia" w:ascii="仿宋_GB2312" w:hAnsi="仿宋"/>
        </w:rPr>
        <w:t>邮编：629000；联系电话：0825—2239448；电子邮箱：gxs2239448@163.com）。</w:t>
      </w:r>
    </w:p>
    <w:p>
      <w:pPr>
        <w:ind w:firstLine="640" w:firstLineChars="200"/>
        <w:rPr>
          <w:rFonts w:hint="eastAsia" w:ascii="黑体" w:hAnsi="仿宋" w:eastAsia="黑体"/>
        </w:rPr>
      </w:pPr>
      <w:r>
        <w:rPr>
          <w:rFonts w:hint="eastAsia" w:ascii="黑体" w:hAnsi="仿宋" w:eastAsia="黑体"/>
        </w:rPr>
        <w:t>一、概述</w:t>
      </w:r>
    </w:p>
    <w:p>
      <w:pPr>
        <w:ind w:firstLine="640" w:firstLineChars="200"/>
        <w:rPr>
          <w:rFonts w:hint="eastAsia" w:ascii="仿宋_GB2312" w:hAnsi="仿宋"/>
        </w:rPr>
      </w:pPr>
      <w:r>
        <w:rPr>
          <w:rFonts w:hint="eastAsia" w:ascii="仿宋_GB2312" w:hAnsi="仿宋"/>
        </w:rPr>
        <w:t>201</w:t>
      </w:r>
      <w:r>
        <w:rPr>
          <w:rFonts w:hint="eastAsia" w:ascii="仿宋_GB2312" w:hAnsi="仿宋"/>
          <w:lang w:val="en-US" w:eastAsia="zh-CN"/>
        </w:rPr>
        <w:t>6</w:t>
      </w:r>
      <w:r>
        <w:rPr>
          <w:rFonts w:hint="eastAsia" w:ascii="仿宋_GB2312" w:hAnsi="仿宋"/>
        </w:rPr>
        <w:t>年，我们的政府信息公开工作主要开展了如下工作。</w:t>
      </w:r>
    </w:p>
    <w:p>
      <w:pPr>
        <w:ind w:firstLine="643" w:firstLineChars="200"/>
        <w:rPr>
          <w:rFonts w:hint="eastAsia" w:ascii="仿宋_GB2312" w:hAnsi="宋体"/>
          <w:b/>
          <w:szCs w:val="32"/>
        </w:rPr>
      </w:pPr>
      <w:r>
        <w:rPr>
          <w:rFonts w:hint="eastAsia" w:ascii="仿宋_GB2312" w:hAnsi="宋体"/>
          <w:b/>
          <w:szCs w:val="32"/>
        </w:rPr>
        <w:t>（一）加强组织领导，健全公开制度</w:t>
      </w:r>
    </w:p>
    <w:p>
      <w:pPr>
        <w:ind w:firstLine="640" w:firstLineChars="200"/>
        <w:rPr>
          <w:rFonts w:hint="eastAsia" w:ascii="仿宋_GB2312" w:hAnsi="仿宋"/>
          <w:szCs w:val="32"/>
        </w:rPr>
      </w:pPr>
      <w:r>
        <w:rPr>
          <w:rFonts w:hint="eastAsia" w:ascii="仿宋_GB2312" w:hAnsi="仿宋"/>
          <w:szCs w:val="32"/>
        </w:rPr>
        <w:t>1、建立健全领导和组织机构</w:t>
      </w:r>
    </w:p>
    <w:p>
      <w:pPr>
        <w:ind w:firstLine="640" w:firstLineChars="200"/>
        <w:rPr>
          <w:rFonts w:hint="eastAsia" w:ascii="仿宋_GB2312" w:hAnsi="仿宋"/>
          <w:szCs w:val="32"/>
        </w:rPr>
      </w:pPr>
      <w:r>
        <w:rPr>
          <w:rFonts w:hint="eastAsia" w:ascii="仿宋_GB2312" w:hAnsi="仿宋"/>
          <w:szCs w:val="32"/>
        </w:rPr>
        <w:t>根据区委、区政府政务信息公开公正的部署和要求，我社高度重视，及时召开会议，对政务信息公开工作进行研究部署，并制定了政务信息公开工作的实施细则，成立了以一把手任组长的供销社政务信息公开工作领导小组，明确办公室为政务信息公开工作办公室，具体负责政务信息公开的日常工作。</w:t>
      </w:r>
    </w:p>
    <w:p>
      <w:pPr>
        <w:ind w:firstLine="640" w:firstLineChars="200"/>
        <w:rPr>
          <w:rFonts w:hint="eastAsia" w:ascii="仿宋_GB2312" w:hAnsi="仿宋"/>
          <w:szCs w:val="32"/>
        </w:rPr>
      </w:pPr>
      <w:r>
        <w:rPr>
          <w:rFonts w:hint="eastAsia" w:ascii="仿宋_GB2312" w:hAnsi="仿宋"/>
          <w:szCs w:val="32"/>
        </w:rPr>
        <w:t>2、建立健全政务信息公开工作机制</w:t>
      </w:r>
    </w:p>
    <w:p>
      <w:pPr>
        <w:ind w:firstLine="640" w:firstLineChars="200"/>
        <w:rPr>
          <w:rFonts w:hint="eastAsia" w:ascii="仿宋_GB2312" w:hAnsi="仿宋"/>
          <w:szCs w:val="32"/>
        </w:rPr>
      </w:pPr>
      <w:r>
        <w:rPr>
          <w:rFonts w:hint="eastAsia" w:ascii="仿宋_GB2312" w:hAnsi="仿宋"/>
          <w:szCs w:val="32"/>
        </w:rPr>
        <w:t>按“谁主管、谁公开、谁负责”的原则，把政务信息公开的各项任务分解落实到相关股室，形成领导小组统一领导、办公室归口管理和监督检查、职能股室各负其责的工作机制。</w:t>
      </w:r>
    </w:p>
    <w:p>
      <w:pPr>
        <w:ind w:firstLine="640" w:firstLineChars="200"/>
        <w:rPr>
          <w:rFonts w:hint="eastAsia" w:ascii="仿宋_GB2312" w:hAnsi="仿宋"/>
          <w:szCs w:val="32"/>
        </w:rPr>
      </w:pPr>
      <w:r>
        <w:rPr>
          <w:rFonts w:hint="eastAsia" w:ascii="仿宋_GB2312" w:hAnsi="仿宋"/>
          <w:szCs w:val="32"/>
        </w:rPr>
        <w:t>3、建立健全政务信息公开工作制度</w:t>
      </w:r>
      <w:r>
        <w:rPr>
          <w:rFonts w:hint="eastAsia" w:ascii="仿宋_GB2312" w:hAnsi="仿宋"/>
          <w:szCs w:val="32"/>
        </w:rPr>
        <w:cr/>
      </w:r>
      <w:r>
        <w:rPr>
          <w:rFonts w:hint="eastAsia" w:ascii="仿宋_GB2312" w:hAnsi="仿宋"/>
          <w:szCs w:val="32"/>
        </w:rPr>
        <w:t>根据《中华人民共和国政府信息公开条例》有关规定，结合我社实际制定了《船山区供销社2015年政务公开的实施方案》，切实贯彻和落实好政务信息公开工作。</w:t>
      </w:r>
    </w:p>
    <w:p>
      <w:pPr>
        <w:ind w:firstLine="643" w:firstLineChars="200"/>
        <w:rPr>
          <w:rFonts w:hint="eastAsia" w:ascii="仿宋_GB2312" w:hAnsi="宋体"/>
          <w:b/>
          <w:szCs w:val="32"/>
        </w:rPr>
      </w:pPr>
      <w:r>
        <w:rPr>
          <w:rFonts w:hint="eastAsia" w:ascii="仿宋_GB2312" w:hAnsi="仿宋"/>
          <w:b/>
          <w:szCs w:val="32"/>
        </w:rPr>
        <w:t>（二）</w:t>
      </w:r>
      <w:r>
        <w:rPr>
          <w:rFonts w:hint="eastAsia" w:ascii="仿宋_GB2312" w:hAnsi="宋体"/>
          <w:b/>
          <w:szCs w:val="32"/>
        </w:rPr>
        <w:t>狠抓工作落实，推进信息公开</w:t>
      </w:r>
    </w:p>
    <w:p>
      <w:pPr>
        <w:ind w:firstLine="640" w:firstLineChars="200"/>
        <w:rPr>
          <w:rFonts w:hint="eastAsia" w:ascii="仿宋_GB2312" w:hAnsi="仿宋"/>
          <w:szCs w:val="32"/>
        </w:rPr>
      </w:pPr>
      <w:r>
        <w:rPr>
          <w:rFonts w:hint="eastAsia" w:ascii="仿宋_GB2312" w:hAnsi="仿宋"/>
          <w:szCs w:val="32"/>
        </w:rPr>
        <w:t>以公开为原则、不公开为例外，提高工作透明度，促进依法行政。比照主动公开、依申请公开、不公开的标准划分了政府信息类别，并确定公开时限和公开形式。</w:t>
      </w:r>
    </w:p>
    <w:p>
      <w:pPr>
        <w:ind w:firstLine="640" w:firstLineChars="200"/>
        <w:rPr>
          <w:rFonts w:hint="eastAsia" w:ascii="仿宋_GB2312" w:hAnsi="仿宋"/>
          <w:szCs w:val="32"/>
        </w:rPr>
      </w:pPr>
      <w:r>
        <w:rPr>
          <w:rFonts w:hint="eastAsia" w:ascii="仿宋_GB2312" w:hAnsi="仿宋"/>
          <w:szCs w:val="32"/>
        </w:rPr>
        <w:t>多渠道、多载体主动公开政府信息。第一依托四川省政府信息公开网开展政务信息公开工作，主要实时发布相关的政策法规及规范性文件和党风廉政建设的相关信息；第二加强与新闻媒体的联系，通过报刊、报纸、电视、广播等载体扩大政务信息公开的范围。第三积极发挥信息传播设备的作用，保证了信息公开的及时性。</w:t>
      </w:r>
    </w:p>
    <w:p>
      <w:pPr>
        <w:ind w:firstLine="640" w:firstLineChars="200"/>
        <w:rPr>
          <w:rFonts w:hint="eastAsia" w:ascii="仿宋_GB2312" w:hAnsi="仿宋"/>
          <w:szCs w:val="32"/>
        </w:rPr>
      </w:pPr>
      <w:r>
        <w:rPr>
          <w:rFonts w:hint="eastAsia" w:ascii="仿宋_GB2312" w:hAnsi="仿宋"/>
          <w:szCs w:val="32"/>
        </w:rPr>
        <w:t>妥善处理依申请公开事项。明确了依申请公开的受理程序，高度重视、妥善处理。按照公开范围明确是否告知该信息或获取该信息的方式和途径，对不属于公开范围的告知不予公开的理由。</w:t>
      </w:r>
    </w:p>
    <w:p>
      <w:pPr>
        <w:ind w:firstLine="640" w:firstLineChars="200"/>
        <w:rPr>
          <w:rFonts w:hint="eastAsia" w:ascii="仿宋_GB2312" w:hAnsi="仿宋"/>
          <w:szCs w:val="32"/>
        </w:rPr>
      </w:pPr>
      <w:r>
        <w:rPr>
          <w:rFonts w:hint="eastAsia" w:ascii="仿宋_GB2312" w:hAnsi="仿宋"/>
          <w:szCs w:val="32"/>
        </w:rPr>
        <w:t>格把关不予公开的政府信息。</w:t>
      </w:r>
    </w:p>
    <w:p>
      <w:pPr>
        <w:ind w:firstLine="640" w:firstLineChars="200"/>
        <w:rPr>
          <w:rFonts w:hint="eastAsia" w:ascii="仿宋_GB2312" w:hAnsi="宋体"/>
          <w:b/>
          <w:szCs w:val="32"/>
        </w:rPr>
      </w:pPr>
      <w:r>
        <w:rPr>
          <w:rFonts w:hint="eastAsia" w:ascii="黑体" w:hAnsi="宋体" w:eastAsia="黑体"/>
        </w:rPr>
        <w:t>二、主动公开政府信息情况</w:t>
      </w:r>
    </w:p>
    <w:p>
      <w:pPr>
        <w:ind w:firstLine="643" w:firstLineChars="200"/>
        <w:rPr>
          <w:rFonts w:hint="eastAsia" w:ascii="仿宋_GB2312" w:hAnsi="仿宋"/>
          <w:b/>
        </w:rPr>
      </w:pPr>
      <w:r>
        <w:rPr>
          <w:rFonts w:hint="eastAsia" w:ascii="仿宋_GB2312" w:hAnsi="仿宋"/>
          <w:b/>
        </w:rPr>
        <w:t>（一）公开内容</w:t>
      </w:r>
    </w:p>
    <w:p>
      <w:pPr>
        <w:ind w:firstLine="640" w:firstLineChars="200"/>
        <w:rPr>
          <w:rFonts w:hint="eastAsia" w:ascii="仿宋_GB2312" w:hAnsi="仿宋"/>
        </w:rPr>
      </w:pPr>
      <w:r>
        <w:rPr>
          <w:rFonts w:hint="eastAsia" w:ascii="仿宋_GB2312" w:hAnsi="仿宋"/>
          <w:szCs w:val="32"/>
        </w:rPr>
        <w:t>201</w:t>
      </w:r>
      <w:r>
        <w:rPr>
          <w:rFonts w:hint="eastAsia" w:ascii="仿宋_GB2312" w:hAnsi="仿宋"/>
          <w:szCs w:val="32"/>
          <w:lang w:val="en-US" w:eastAsia="zh-CN"/>
        </w:rPr>
        <w:t>6</w:t>
      </w:r>
      <w:r>
        <w:rPr>
          <w:rFonts w:hint="eastAsia" w:ascii="仿宋_GB2312" w:hAnsi="仿宋"/>
          <w:szCs w:val="32"/>
        </w:rPr>
        <w:t>年1月至12月我社共发布信息300条，其中政务公告发布信息</w:t>
      </w:r>
      <w:r>
        <w:rPr>
          <w:rFonts w:hint="eastAsia" w:ascii="仿宋_GB2312" w:hAnsi="仿宋"/>
          <w:szCs w:val="32"/>
          <w:lang w:val="en-US" w:eastAsia="zh-CN"/>
        </w:rPr>
        <w:t>73</w:t>
      </w:r>
      <w:r>
        <w:rPr>
          <w:rFonts w:hint="eastAsia" w:ascii="仿宋_GB2312" w:hAnsi="仿宋"/>
          <w:szCs w:val="32"/>
        </w:rPr>
        <w:t>条，动态信息2</w:t>
      </w:r>
      <w:r>
        <w:rPr>
          <w:rFonts w:hint="eastAsia" w:ascii="仿宋_GB2312" w:hAnsi="仿宋"/>
          <w:szCs w:val="32"/>
          <w:lang w:val="en-US" w:eastAsia="zh-CN"/>
        </w:rPr>
        <w:t>27</w:t>
      </w:r>
      <w:r>
        <w:rPr>
          <w:rFonts w:hint="eastAsia" w:ascii="仿宋_GB2312" w:hAnsi="仿宋"/>
          <w:szCs w:val="32"/>
        </w:rPr>
        <w:t>条。</w:t>
      </w:r>
    </w:p>
    <w:p>
      <w:pPr>
        <w:ind w:firstLine="640" w:firstLineChars="200"/>
        <w:rPr>
          <w:rFonts w:hint="eastAsia" w:ascii="仿宋_GB2312" w:hAnsi="仿宋"/>
        </w:rPr>
      </w:pPr>
      <w:r>
        <w:rPr>
          <w:rFonts w:hint="eastAsia" w:ascii="仿宋_GB2312" w:hAnsi="仿宋"/>
        </w:rPr>
        <w:t>我们加大了对重点信息公开力度，比如财政预算、决算，三公经费的透明度。</w:t>
      </w:r>
    </w:p>
    <w:p>
      <w:pPr>
        <w:ind w:firstLine="643" w:firstLineChars="200"/>
        <w:rPr>
          <w:rFonts w:hint="eastAsia" w:ascii="仿宋_GB2312" w:hAnsi="仿宋"/>
          <w:b/>
        </w:rPr>
      </w:pPr>
      <w:r>
        <w:rPr>
          <w:rFonts w:hint="eastAsia" w:ascii="仿宋_GB2312" w:hAnsi="仿宋"/>
          <w:b/>
        </w:rPr>
        <w:t>（二）解读政策情况</w:t>
      </w:r>
    </w:p>
    <w:p>
      <w:pPr>
        <w:ind w:firstLine="640" w:firstLineChars="200"/>
        <w:rPr>
          <w:rFonts w:hint="eastAsia" w:ascii="仿宋_GB2312" w:hAnsi="仿宋"/>
        </w:rPr>
      </w:pPr>
      <w:r>
        <w:rPr>
          <w:rFonts w:hint="eastAsia" w:ascii="仿宋_GB2312" w:hAnsi="仿宋"/>
        </w:rPr>
        <w:t>对涉及群众切身利益和社会高度关注的重要改革方案、重大政策、重点工程项目等进行解读。通过各种媒体做好与公众的互动交流、舆情引导，及时为群众答疑解惑，增强群众的知情权和参与权。</w:t>
      </w:r>
      <w:bookmarkStart w:id="0" w:name="_GoBack"/>
      <w:bookmarkEnd w:id="0"/>
    </w:p>
    <w:p>
      <w:pPr>
        <w:numPr>
          <w:ilvl w:val="0"/>
          <w:numId w:val="1"/>
        </w:numPr>
        <w:ind w:firstLine="640" w:firstLineChars="200"/>
        <w:rPr>
          <w:rFonts w:hint="eastAsia" w:ascii="黑体" w:hAnsi="宋体" w:eastAsia="黑体"/>
          <w:lang w:eastAsia="zh-CN"/>
        </w:rPr>
      </w:pPr>
      <w:r>
        <w:rPr>
          <w:rFonts w:hint="eastAsia" w:ascii="黑体" w:hAnsi="宋体" w:eastAsia="黑体"/>
          <w:lang w:eastAsia="zh-CN"/>
        </w:rPr>
        <w:t>政府信息公开收费及减免情况</w:t>
      </w:r>
    </w:p>
    <w:p>
      <w:pPr>
        <w:numPr>
          <w:numId w:val="0"/>
        </w:numPr>
        <w:rPr>
          <w:rFonts w:hint="eastAsia" w:ascii="仿宋" w:hAnsi="仿宋" w:eastAsia="仿宋" w:cs="仿宋"/>
          <w:lang w:val="en-US" w:eastAsia="zh-CN"/>
        </w:rPr>
      </w:pPr>
      <w:r>
        <w:rPr>
          <w:rFonts w:hint="eastAsia" w:ascii="黑体" w:hAnsi="宋体" w:eastAsia="黑体"/>
          <w:lang w:val="en-US" w:eastAsia="zh-CN"/>
        </w:rPr>
        <w:t xml:space="preserve">    </w:t>
      </w:r>
      <w:r>
        <w:rPr>
          <w:rFonts w:hint="eastAsia" w:ascii="仿宋" w:hAnsi="仿宋" w:eastAsia="仿宋" w:cs="仿宋"/>
          <w:lang w:val="en-US" w:eastAsia="zh-CN"/>
        </w:rPr>
        <w:t>全市政府信息公开没有收费。</w:t>
      </w:r>
    </w:p>
    <w:p>
      <w:pPr>
        <w:ind w:firstLine="640" w:firstLineChars="200"/>
        <w:rPr>
          <w:rFonts w:hint="eastAsia" w:ascii="黑体" w:hAnsi="宋体" w:eastAsia="黑体"/>
        </w:rPr>
      </w:pPr>
      <w:r>
        <w:rPr>
          <w:rFonts w:hint="eastAsia" w:ascii="黑体" w:hAnsi="宋体" w:eastAsia="黑体"/>
          <w:lang w:eastAsia="zh-CN"/>
        </w:rPr>
        <w:t>四</w:t>
      </w:r>
      <w:r>
        <w:rPr>
          <w:rFonts w:hint="eastAsia" w:ascii="黑体" w:hAnsi="宋体" w:eastAsia="黑体"/>
        </w:rPr>
        <w:t>、存在的主要问题和改进措施</w:t>
      </w:r>
    </w:p>
    <w:p>
      <w:pPr>
        <w:ind w:firstLine="640" w:firstLineChars="200"/>
        <w:rPr>
          <w:rFonts w:hint="eastAsia" w:ascii="仿宋_GB2312" w:hAnsi="仿宋"/>
          <w:szCs w:val="32"/>
        </w:rPr>
      </w:pPr>
      <w:r>
        <w:rPr>
          <w:rFonts w:hint="eastAsia" w:ascii="仿宋_GB2312" w:hAnsi="仿宋"/>
          <w:szCs w:val="32"/>
        </w:rPr>
        <w:t>我社近年来政务信息公开工作水平也有了一定的提高，但距区委、区政府的要求还存在一定的差距。主要是工作发展不平衡，信息发布的及时性有待进一步加强；不宜公开的信息较多，其中涉及维稳信访方面的信息敏感且不适合公开。我们要在今后的政务公开工作中不断加以总结，不断完善提高。</w:t>
      </w:r>
    </w:p>
    <w:p>
      <w:pPr>
        <w:ind w:firstLine="640" w:firstLineChars="200"/>
        <w:rPr>
          <w:rFonts w:hint="eastAsia" w:ascii="仿宋_GB2312" w:hAnsi="仿宋"/>
          <w:szCs w:val="32"/>
        </w:rPr>
      </w:pPr>
      <w:r>
        <w:rPr>
          <w:rFonts w:hint="eastAsia" w:ascii="仿宋_GB2312" w:hAnsi="仿宋"/>
          <w:szCs w:val="32"/>
        </w:rPr>
        <w:t>201</w:t>
      </w:r>
      <w:r>
        <w:rPr>
          <w:rFonts w:hint="eastAsia" w:ascii="仿宋_GB2312" w:hAnsi="仿宋"/>
          <w:szCs w:val="32"/>
          <w:lang w:val="en-US" w:eastAsia="zh-CN"/>
        </w:rPr>
        <w:t>7</w:t>
      </w:r>
      <w:r>
        <w:rPr>
          <w:rFonts w:hint="eastAsia" w:ascii="仿宋_GB2312" w:hAnsi="仿宋"/>
          <w:szCs w:val="32"/>
        </w:rPr>
        <w:t>年，我社政务公开工作将在区委区府的正确领导下，全面落实科学发展观，按照公开，公正、规范、高效、便民、廉政、勤政的基本要求，以依法公开、真实公开、注重实效、方便群众监督为原则，深化机制建设，狠抓落实工作，进一步推进政务信息公开规范化建设。</w:t>
      </w:r>
    </w:p>
    <w:p>
      <w:pPr>
        <w:ind w:firstLine="640" w:firstLineChars="200"/>
        <w:rPr>
          <w:rFonts w:hint="eastAsia" w:ascii="仿宋_GB2312" w:hAnsi="仿宋"/>
          <w:szCs w:val="32"/>
        </w:rPr>
      </w:pPr>
    </w:p>
    <w:p>
      <w:pPr>
        <w:ind w:firstLine="640" w:firstLineChars="200"/>
        <w:rPr>
          <w:rFonts w:hint="eastAsia" w:ascii="仿宋_GB2312" w:hAnsi="仿宋"/>
          <w:szCs w:val="32"/>
        </w:rPr>
      </w:pPr>
    </w:p>
    <w:p>
      <w:pPr>
        <w:ind w:firstLine="4480" w:firstLineChars="1400"/>
        <w:rPr>
          <w:rFonts w:hint="eastAsia" w:ascii="仿宋_GB2312" w:hAnsi="仿宋"/>
        </w:rPr>
      </w:pPr>
      <w:r>
        <w:rPr>
          <w:rFonts w:hint="eastAsia" w:ascii="仿宋_GB2312" w:hAnsi="仿宋"/>
        </w:rPr>
        <w:t>遂宁市船山区供销社</w:t>
      </w:r>
    </w:p>
    <w:p>
      <w:pPr>
        <w:ind w:right="960" w:firstLine="640" w:firstLineChars="200"/>
        <w:jc w:val="right"/>
        <w:rPr>
          <w:rFonts w:hint="eastAsia" w:ascii="仿宋_GB2312" w:hAnsi="仿宋"/>
        </w:rPr>
      </w:pPr>
      <w:r>
        <w:rPr>
          <w:rFonts w:hint="eastAsia" w:ascii="仿宋_GB2312" w:hAnsi="仿宋"/>
        </w:rPr>
        <w:t>201</w:t>
      </w:r>
      <w:r>
        <w:rPr>
          <w:rFonts w:hint="eastAsia" w:ascii="仿宋_GB2312" w:hAnsi="仿宋"/>
          <w:lang w:val="en-US" w:eastAsia="zh-CN"/>
        </w:rPr>
        <w:t>7</w:t>
      </w:r>
      <w:r>
        <w:rPr>
          <w:rFonts w:hint="eastAsia" w:ascii="仿宋_GB2312" w:hAnsi="仿宋"/>
        </w:rPr>
        <w:t>年</w:t>
      </w:r>
      <w:r>
        <w:rPr>
          <w:rFonts w:hint="eastAsia" w:ascii="仿宋_GB2312" w:hAnsi="仿宋"/>
          <w:lang w:val="en-US" w:eastAsia="zh-CN"/>
        </w:rPr>
        <w:t>2</w:t>
      </w:r>
      <w:r>
        <w:rPr>
          <w:rFonts w:hint="eastAsia" w:ascii="仿宋_GB2312" w:hAnsi="仿宋"/>
        </w:rPr>
        <w:t>月16日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3CDC2"/>
    <w:multiLevelType w:val="singleLevel"/>
    <w:tmpl w:val="58A3CDC2"/>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B5B13"/>
    <w:rsid w:val="124B5B1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2017-02-15T03:30:00Z</dcterms:created>
  <dc:creator>sherry</dc:creator>
  <cp:lastModifiedBy>sherry</cp:lastModifiedBy>
  <dcterms:modified xsi:type="dcterms:W3CDTF">2017-02-15T03:40:12Z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