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</w:rPr>
        <w:t>遂宁市船山区</w:t>
      </w: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lang w:eastAsia="zh-CN"/>
        </w:rPr>
        <w:t>工商管理和质量监督</w:t>
      </w: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</w:rPr>
        <w:t>2018年政府信息公开工作年度报告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/>
        </w:rPr>
        <w:t>区</w:t>
      </w:r>
      <w:r>
        <w:rPr>
          <w:rFonts w:hint="eastAsia"/>
          <w:lang w:eastAsia="zh-CN"/>
        </w:rPr>
        <w:t>工质</w:t>
      </w:r>
      <w:r>
        <w:rPr>
          <w:rFonts w:hint="eastAsia"/>
        </w:rPr>
        <w:t>局2018年政府信息公开工作年度报告（以下简称年报）是根据《中华人民共和国政府信息公开条例》（以下简称《条例》）规定进行编制。全文包括政府信息主动公开、依申请公开等6个方面的总体情况；贯彻落实省、市2018年政务公开工作要点的情况及成效；人大代表建议和政协委员提案办理结果公开情况；完善政务公开工作机制加强政策解读、推行重大决策与公开、拓展公开渠道和公开方式、开展政务公开理论研究等方面的创新举措。年报电子版将通过遂宁市船山区人民</w:t>
      </w:r>
      <w:r>
        <w:rPr>
          <w:rFonts w:hint="eastAsia"/>
          <w:color w:val="auto"/>
        </w:rPr>
        <w:t>政府网站</w:t>
      </w:r>
      <w:r>
        <w:rPr>
          <w:rFonts w:hint="eastAsia"/>
        </w:rPr>
        <w:t>（http://www.cncs.gov.cn）全文公</w:t>
      </w:r>
      <w:r>
        <w:rPr>
          <w:rFonts w:hint="eastAsia"/>
          <w:color w:val="auto"/>
        </w:rPr>
        <w:t>开，如有疑问请与遂宁市船山区</w:t>
      </w:r>
      <w:r>
        <w:rPr>
          <w:rFonts w:hint="eastAsia"/>
          <w:color w:val="auto"/>
          <w:lang w:eastAsia="zh-CN"/>
        </w:rPr>
        <w:t>工质局</w:t>
      </w:r>
      <w:r>
        <w:rPr>
          <w:rFonts w:hint="eastAsia"/>
          <w:color w:val="auto"/>
        </w:rPr>
        <w:t>办公室联系（地址：遂宁市</w:t>
      </w:r>
      <w:r>
        <w:rPr>
          <w:rFonts w:hint="eastAsia"/>
          <w:color w:val="auto"/>
          <w:lang w:eastAsia="zh-CN"/>
        </w:rPr>
        <w:t>经济技术开发区明月路</w:t>
      </w:r>
      <w:r>
        <w:rPr>
          <w:rFonts w:hint="eastAsia"/>
          <w:color w:val="auto"/>
          <w:lang w:val="en-US" w:eastAsia="zh-CN"/>
        </w:rPr>
        <w:t>168</w:t>
      </w:r>
      <w:r>
        <w:rPr>
          <w:rFonts w:hint="eastAsia"/>
          <w:color w:val="auto"/>
        </w:rPr>
        <w:t>号；邮编：629000；联系电话：0825</w:t>
      </w:r>
      <w:r>
        <w:rPr>
          <w:rFonts w:hint="eastAsia"/>
          <w:color w:val="auto"/>
          <w:lang w:val="en-US" w:eastAsia="zh-CN"/>
        </w:rPr>
        <w:t>-2321646</w:t>
      </w:r>
      <w:r>
        <w:rPr>
          <w:rFonts w:hint="eastAsia"/>
          <w:color w:val="auto"/>
        </w:rPr>
        <w:t>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>一、总体情况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（一）概述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年，</w:t>
      </w:r>
      <w:r>
        <w:t>我</w:t>
      </w:r>
      <w:r>
        <w:rPr>
          <w:rFonts w:hint="eastAsia"/>
          <w:lang w:eastAsia="zh-CN"/>
        </w:rPr>
        <w:t>局</w:t>
      </w:r>
      <w:r>
        <w:rPr>
          <w:rFonts w:hint="eastAsia"/>
        </w:rPr>
        <w:t>政府信息公开工作主要开展了如下工作。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 w:hAnsi="仿宋_GB2312" w:eastAsia="仿宋_GB2312" w:cs="仿宋_GB2312"/>
          <w:b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</w:rPr>
        <w:t>加强组织领导。</w:t>
      </w:r>
      <w:r>
        <w:rPr>
          <w:rFonts w:hint="eastAsia" w:ascii="仿宋_GB2312"/>
          <w:szCs w:val="32"/>
        </w:rPr>
        <w:t>贯彻“主要领导亲自抓，分管领导具体抓，职能部门抓落实”的工作机制，落实具体工作人员责任，细化各项工作措施，确保政府信息及时主动公开。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</w:rPr>
      </w:pPr>
      <w:r>
        <w:rPr>
          <w:rFonts w:hint="eastAsia" w:ascii="仿宋_GB2312" w:hAnsi="仿宋_GB2312" w:eastAsia="仿宋_GB2312" w:cs="仿宋_GB2312"/>
          <w:b/>
          <w:lang w:val="en-US" w:eastAsia="zh-CN"/>
        </w:rPr>
        <w:t>2.健全工作制度。</w:t>
      </w:r>
      <w:r>
        <w:rPr>
          <w:rFonts w:hint="eastAsia" w:ascii="仿宋_GB2312"/>
          <w:szCs w:val="32"/>
        </w:rPr>
        <w:t>进一步完善政府信息公开制度，要求公开信息在编辑过程中即明确是否需要公开，如果确定需要公开的，及时予以公开，提高政府信息公开时效。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 w:hAnsi="仿宋_GB2312" w:eastAsia="仿宋_GB2312" w:cs="仿宋_GB2312"/>
          <w:b/>
          <w:lang w:val="en-US" w:eastAsia="zh-CN"/>
        </w:rPr>
        <w:t>3.加强学习教育。</w:t>
      </w:r>
      <w:r>
        <w:rPr>
          <w:rFonts w:hint="eastAsia"/>
        </w:rPr>
        <w:t>组织单位全体工作人员认真学习《中华人民共和国政府信息公开条例》，并开展相关知识培训，切</w:t>
      </w:r>
      <w:r>
        <w:rPr>
          <w:rFonts w:hint="eastAsia" w:ascii="仿宋_GB2312"/>
          <w:szCs w:val="32"/>
        </w:rPr>
        <w:t>实调动广大干部推进政府信息公开的积极性和主动性。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(二 )府信息主动公开情况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通过政府信息公开目录管理系统累计主动公开政府信息</w:t>
      </w:r>
      <w:r>
        <w:rPr>
          <w:rFonts w:hint="eastAsia" w:ascii="仿宋_GB2312"/>
          <w:szCs w:val="32"/>
          <w:lang w:val="en-US" w:eastAsia="zh-CN"/>
        </w:rPr>
        <w:t>412</w:t>
      </w:r>
      <w:r>
        <w:rPr>
          <w:rFonts w:hint="eastAsia" w:ascii="仿宋_GB2312"/>
          <w:szCs w:val="32"/>
        </w:rPr>
        <w:t>条。2018年新增主动公开政府信息</w:t>
      </w:r>
      <w:r>
        <w:rPr>
          <w:rFonts w:hint="eastAsia" w:ascii="仿宋_GB2312"/>
          <w:szCs w:val="32"/>
          <w:lang w:val="en-US" w:eastAsia="zh-CN"/>
        </w:rPr>
        <w:t>412</w:t>
      </w:r>
      <w:r>
        <w:rPr>
          <w:rFonts w:hint="eastAsia" w:ascii="仿宋_GB2312"/>
          <w:szCs w:val="32"/>
        </w:rPr>
        <w:t>条，其中，概况信息</w:t>
      </w:r>
      <w:r>
        <w:rPr>
          <w:rFonts w:hint="eastAsia" w:ascii="仿宋_GB2312"/>
          <w:szCs w:val="32"/>
          <w:lang w:val="en-US" w:eastAsia="zh-CN"/>
        </w:rPr>
        <w:t>8</w:t>
      </w:r>
      <w:r>
        <w:rPr>
          <w:rFonts w:hint="eastAsia" w:ascii="仿宋_GB2312"/>
          <w:szCs w:val="32"/>
        </w:rPr>
        <w:t>条，占</w:t>
      </w:r>
      <w:r>
        <w:rPr>
          <w:rFonts w:hint="eastAsia" w:ascii="仿宋_GB2312"/>
          <w:szCs w:val="32"/>
          <w:lang w:val="en-US" w:eastAsia="zh-CN"/>
        </w:rPr>
        <w:t>1.9</w:t>
      </w:r>
      <w:r>
        <w:rPr>
          <w:rFonts w:hint="eastAsia" w:ascii="仿宋_GB2312"/>
          <w:szCs w:val="32"/>
        </w:rPr>
        <w:t>%；规范性文件信息</w:t>
      </w:r>
      <w:r>
        <w:rPr>
          <w:rFonts w:hint="eastAsia" w:ascii="仿宋_GB2312"/>
          <w:szCs w:val="32"/>
          <w:lang w:val="en-US" w:eastAsia="zh-CN"/>
        </w:rPr>
        <w:t>20</w:t>
      </w:r>
      <w:r>
        <w:rPr>
          <w:rFonts w:hint="eastAsia" w:ascii="仿宋_GB2312"/>
          <w:szCs w:val="32"/>
        </w:rPr>
        <w:t>条，占</w:t>
      </w:r>
      <w:r>
        <w:rPr>
          <w:rFonts w:hint="eastAsia" w:ascii="仿宋_GB2312"/>
          <w:szCs w:val="32"/>
          <w:lang w:val="en-US" w:eastAsia="zh-CN"/>
        </w:rPr>
        <w:t>4.9</w:t>
      </w:r>
      <w:r>
        <w:rPr>
          <w:rFonts w:hint="eastAsia" w:ascii="仿宋_GB2312"/>
          <w:szCs w:val="32"/>
        </w:rPr>
        <w:t>%；工作动态信息</w:t>
      </w:r>
      <w:r>
        <w:rPr>
          <w:rFonts w:hint="eastAsia" w:ascii="仿宋_GB2312"/>
          <w:szCs w:val="32"/>
          <w:lang w:val="en-US" w:eastAsia="zh-CN"/>
        </w:rPr>
        <w:t>357</w:t>
      </w:r>
      <w:r>
        <w:rPr>
          <w:rFonts w:hint="eastAsia" w:ascii="仿宋_GB2312"/>
          <w:szCs w:val="32"/>
        </w:rPr>
        <w:t>条，占</w:t>
      </w:r>
      <w:r>
        <w:rPr>
          <w:rFonts w:hint="eastAsia" w:ascii="仿宋_GB2312"/>
          <w:szCs w:val="32"/>
          <w:lang w:val="en-US" w:eastAsia="zh-CN"/>
        </w:rPr>
        <w:t>86.7</w:t>
      </w:r>
      <w:r>
        <w:rPr>
          <w:rFonts w:hint="eastAsia" w:ascii="仿宋_GB2312"/>
          <w:szCs w:val="32"/>
        </w:rPr>
        <w:t>%；财政信息</w:t>
      </w:r>
      <w:r>
        <w:rPr>
          <w:rFonts w:hint="eastAsia" w:ascii="仿宋_GB2312"/>
          <w:szCs w:val="32"/>
          <w:lang w:val="en-US" w:eastAsia="zh-CN"/>
        </w:rPr>
        <w:t>13</w:t>
      </w:r>
      <w:r>
        <w:rPr>
          <w:rFonts w:hint="eastAsia" w:ascii="仿宋_GB2312"/>
          <w:szCs w:val="32"/>
        </w:rPr>
        <w:t>条，占</w:t>
      </w:r>
      <w:r>
        <w:rPr>
          <w:rFonts w:hint="eastAsia" w:ascii="仿宋_GB2312"/>
          <w:szCs w:val="32"/>
          <w:lang w:val="en-US" w:eastAsia="zh-CN"/>
        </w:rPr>
        <w:t>3.2</w:t>
      </w:r>
      <w:r>
        <w:rPr>
          <w:rFonts w:hint="eastAsia" w:ascii="仿宋_GB2312"/>
          <w:szCs w:val="32"/>
        </w:rPr>
        <w:t>%；服务信息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条，占</w:t>
      </w:r>
      <w:r>
        <w:rPr>
          <w:rFonts w:hint="eastAsia" w:ascii="仿宋_GB2312"/>
          <w:szCs w:val="32"/>
          <w:lang w:val="en-US" w:eastAsia="zh-CN"/>
        </w:rPr>
        <w:t>1.2</w:t>
      </w:r>
      <w:r>
        <w:rPr>
          <w:rFonts w:hint="eastAsia" w:ascii="仿宋_GB2312"/>
          <w:szCs w:val="32"/>
        </w:rPr>
        <w:t>%；其他信息</w:t>
      </w:r>
      <w:r>
        <w:rPr>
          <w:rFonts w:hint="eastAsia" w:ascii="仿宋_GB2312"/>
          <w:szCs w:val="32"/>
          <w:lang w:val="en-US" w:eastAsia="zh-CN"/>
        </w:rPr>
        <w:t>9</w:t>
      </w:r>
      <w:r>
        <w:rPr>
          <w:rFonts w:hint="eastAsia" w:ascii="仿宋_GB2312"/>
          <w:szCs w:val="32"/>
        </w:rPr>
        <w:t>条，占</w:t>
      </w:r>
      <w:r>
        <w:rPr>
          <w:rFonts w:hint="eastAsia" w:ascii="仿宋_GB2312"/>
          <w:szCs w:val="32"/>
          <w:lang w:val="en-US" w:eastAsia="zh-CN"/>
        </w:rPr>
        <w:t>2.2</w:t>
      </w:r>
      <w:r>
        <w:rPr>
          <w:rFonts w:hint="eastAsia" w:ascii="仿宋_GB2312"/>
          <w:szCs w:val="32"/>
        </w:rPr>
        <w:t>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（三）政府信息依申请公开情况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瀹嬩綋" w:hAnsi="瀹嬩綋" w:eastAsia="瀹嬩綋" w:cs="瀹嬩綋"/>
          <w:i w:val="0"/>
          <w:caps w:val="0"/>
          <w:color w:val="4E4342"/>
          <w:spacing w:val="0"/>
          <w:sz w:val="21"/>
          <w:szCs w:val="21"/>
          <w:shd w:val="clear" w:fill="FFFFFF"/>
        </w:rPr>
      </w:pPr>
      <w:r>
        <w:rPr>
          <w:rFonts w:hint="eastAsia" w:ascii="仿宋_GB2312"/>
          <w:szCs w:val="32"/>
        </w:rPr>
        <w:t>依申请公开政府信息</w:t>
      </w:r>
      <w:r>
        <w:rPr>
          <w:rFonts w:hint="eastAsia" w:ascii="仿宋_GB2312"/>
          <w:szCs w:val="32"/>
          <w:lang w:val="en-US" w:eastAsia="zh-CN"/>
        </w:rPr>
        <w:t>1条</w:t>
      </w:r>
      <w:r>
        <w:rPr>
          <w:rFonts w:hint="eastAsia" w:ascii="仿宋_GB2312"/>
          <w:szCs w:val="32"/>
        </w:rPr>
        <w:t>。</w:t>
      </w:r>
      <w:r>
        <w:rPr>
          <w:rFonts w:hint="default" w:ascii="瀹嬩綋" w:hAnsi="瀹嬩綋" w:eastAsia="瀹嬩綋" w:cs="瀹嬩綋"/>
          <w:i w:val="0"/>
          <w:caps w:val="0"/>
          <w:color w:val="4E4342"/>
          <w:spacing w:val="0"/>
          <w:sz w:val="21"/>
          <w:szCs w:val="21"/>
          <w:shd w:val="clear" w:fill="FFFFFF"/>
        </w:rPr>
        <w:t>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（四）政府信息公开的收费及减免情况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政府信息公开没有收费。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（五）因政府信息公开申请行政复议、提起行政诉讼的情况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hint="eastAsia"/>
          <w:lang w:eastAsia="zh-CN"/>
        </w:rPr>
        <w:t>无。</w:t>
      </w:r>
      <w:r>
        <w:rPr>
          <w:rFonts w:hint="default"/>
        </w:rPr>
        <w:t> 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政府信息公开存在的主要问题及改进措施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，我局在信息公开工作中取得了一定的成绩，但与《中华人民共和国政府信息公开条例》和区政府要求相比，还有一定距离。一是信息公开制度有待进一步完善；二是主动公开内容有待进一步充实。结合自身不足，我们将从以下三方面加以改进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一是进一步完善信息公开制度</w:t>
      </w:r>
      <w:r>
        <w:rPr>
          <w:rFonts w:hint="eastAsia"/>
          <w:lang w:eastAsia="zh-CN"/>
        </w:rPr>
        <w:t>，</w:t>
      </w:r>
      <w:r>
        <w:rPr>
          <w:rFonts w:hint="eastAsia"/>
        </w:rPr>
        <w:t>深入学习《条例》内容，认真学习借鉴其他单位好的经验做法，不断完善信息公开制度，夯实工作基础</w:t>
      </w:r>
      <w:r>
        <w:rPr>
          <w:rFonts w:hint="eastAsia"/>
          <w:lang w:eastAsia="zh-CN"/>
        </w:rPr>
        <w:t>。</w:t>
      </w:r>
      <w:r>
        <w:rPr>
          <w:rFonts w:hint="eastAsia"/>
        </w:rPr>
        <w:t>二是进一步丰富信息公开内容</w:t>
      </w:r>
      <w:r>
        <w:rPr>
          <w:rFonts w:hint="eastAsia"/>
          <w:lang w:eastAsia="zh-CN"/>
        </w:rPr>
        <w:t>，</w:t>
      </w:r>
      <w:r>
        <w:rPr>
          <w:rFonts w:hint="eastAsia"/>
        </w:rPr>
        <w:t>加强梳理履行职责过程中的信息，及时上传，定期维护，确保政府信息公开工作能按照既定的工作流程有效运作。三是进一步加强信息公开督导</w:t>
      </w:r>
      <w:r>
        <w:rPr>
          <w:rFonts w:hint="eastAsia"/>
          <w:lang w:eastAsia="zh-CN"/>
        </w:rPr>
        <w:t>，</w:t>
      </w:r>
      <w:r>
        <w:rPr>
          <w:rFonts w:hint="eastAsia"/>
        </w:rPr>
        <w:t>按照《条例》和制度要求，加强对信息公开的事前调研、事中审核、事后归纳，切实将信息公开工作作为政风行风建设，展示部门形象的一面镜子，进一步提升服务地方经济和社会发展的能力。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>二、人大代表建议和政协委员提案办理结果公开情况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公开政协委员提案办理结果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>三、贯彻落实省、市2018年政务公开工作要点的情况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</w:rPr>
        <w:t>加强重点信息公开、进一步拓展公开内容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工质局市场</w:t>
      </w:r>
      <w:r>
        <w:rPr>
          <w:rFonts w:hint="eastAsia" w:ascii="仿宋" w:hAnsi="仿宋" w:eastAsia="仿宋" w:cs="仿宋"/>
          <w:sz w:val="32"/>
          <w:szCs w:val="32"/>
        </w:rPr>
        <w:t>监管工作，利用我区政府信息网，进一步拓展公开内容。全年公开的信息中既有工作动态、政务信息等重点工作信息，也有对涉及群众切身利益和社会关注的法律法规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政策解读，有效维护群众的知情权、参与权和监督权。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</w:rPr>
        <w:t>健全公开机制、规范公开政府信息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各工商质监所和机关</w:t>
      </w:r>
      <w:r>
        <w:rPr>
          <w:rFonts w:hint="eastAsia" w:ascii="仿宋" w:hAnsi="仿宋" w:eastAsia="仿宋" w:cs="仿宋"/>
          <w:kern w:val="2"/>
          <w:sz w:val="32"/>
          <w:szCs w:val="32"/>
        </w:rPr>
        <w:t>各股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</w:rPr>
        <w:t>室、队、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kern w:val="2"/>
          <w:sz w:val="32"/>
          <w:szCs w:val="32"/>
        </w:rPr>
        <w:t>每周将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工作周报及总结</w:t>
      </w:r>
      <w:r>
        <w:rPr>
          <w:rFonts w:hint="eastAsia" w:ascii="仿宋" w:hAnsi="仿宋" w:eastAsia="仿宋" w:cs="仿宋"/>
          <w:kern w:val="2"/>
          <w:sz w:val="32"/>
          <w:szCs w:val="32"/>
        </w:rPr>
        <w:t>好的做法形成文字材料上报办公室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，办公室统一收集、整理、修改，各分管领导审核，系统管理员录入政务信息公开平台，形成了信息报送、收集、审核、录入的工作机制，</w:t>
      </w:r>
      <w:r>
        <w:rPr>
          <w:rFonts w:hint="eastAsia" w:ascii="仿宋" w:hAnsi="仿宋" w:eastAsia="仿宋" w:cs="仿宋"/>
          <w:kern w:val="2"/>
          <w:sz w:val="32"/>
          <w:szCs w:val="32"/>
        </w:rPr>
        <w:t>增强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kern w:val="2"/>
          <w:sz w:val="32"/>
          <w:szCs w:val="32"/>
        </w:rPr>
        <w:t>信息交流，提升了工作实效。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</w:rPr>
        <w:t xml:space="preserve"> （三）完善公开方式、全方位提供政府信息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在市局网站、报刊杂志、政府网站、遂宁新闻网、船山周刊等多个平台发稿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30余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篇，</w:t>
      </w:r>
      <w:r>
        <w:rPr>
          <w:rFonts w:hint="eastAsia" w:ascii="仿宋" w:hAnsi="仿宋" w:eastAsia="仿宋" w:cs="仿宋"/>
          <w:sz w:val="32"/>
          <w:szCs w:val="32"/>
        </w:rPr>
        <w:t>发布微信公众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号信息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0余条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，微博更新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kern w:val="2"/>
          <w:sz w:val="32"/>
          <w:szCs w:val="32"/>
        </w:rPr>
        <w:t>条，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宣传报道了党领导下的工商管理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和质量监督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工作成效及各类专题活动，为树立群众心中的正面形象作出了贡献。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</w:rPr>
        <w:t>加强制度建设、提升政务公开水平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“严格依法、全面真实、注重实效、及时便民”的政府信息公开原则，根据不同时期我局工作的重点，深入推进政府信息公开工作，努力提高工作透明度。完善《政府信息主动公开制度》相关工作制度，使政务公开工作逐步走向规范化和科学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创新举措情况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与《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中国报道网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《四川新闻网》</w:t>
      </w:r>
      <w:r>
        <w:rPr>
          <w:rFonts w:hint="eastAsia" w:ascii="仿宋" w:hAnsi="仿宋" w:eastAsia="仿宋" w:cs="仿宋"/>
          <w:sz w:val="32"/>
          <w:szCs w:val="32"/>
        </w:rPr>
        <w:t>合作，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定期发布市场监管信息，</w:t>
      </w:r>
      <w:r>
        <w:rPr>
          <w:rFonts w:hint="eastAsia" w:ascii="仿宋" w:hAnsi="仿宋" w:eastAsia="仿宋" w:cs="仿宋"/>
          <w:sz w:val="32"/>
          <w:szCs w:val="32"/>
        </w:rPr>
        <w:t>开通了官方微信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、微博，利用新媒介发布</w:t>
      </w:r>
      <w:r>
        <w:rPr>
          <w:rFonts w:hint="eastAsia" w:ascii="仿宋" w:hAnsi="仿宋" w:eastAsia="仿宋" w:cs="仿宋"/>
          <w:sz w:val="32"/>
          <w:szCs w:val="32"/>
        </w:rPr>
        <w:t>工作信息动态，搭建了多层次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广覆盖、及时、准确、全面、权威的信息发布平台。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</w:rPr>
      </w:pPr>
      <w:r>
        <w:rPr>
          <w:rFonts w:hint="eastAsia"/>
        </w:rPr>
        <w:t>遂宁市船山区</w:t>
      </w:r>
      <w:r>
        <w:rPr>
          <w:rFonts w:hint="eastAsia"/>
          <w:lang w:eastAsia="zh-CN"/>
        </w:rPr>
        <w:t>工商管理和质量监督局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</w:rPr>
        <w:t xml:space="preserve">2018年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日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E0882"/>
    <w:multiLevelType w:val="singleLevel"/>
    <w:tmpl w:val="85BE0882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94773"/>
    <w:rsid w:val="00952AE1"/>
    <w:rsid w:val="00CF4BDD"/>
    <w:rsid w:val="00F724B0"/>
    <w:rsid w:val="00F86179"/>
    <w:rsid w:val="0EE82B03"/>
    <w:rsid w:val="13FA0D44"/>
    <w:rsid w:val="1947610E"/>
    <w:rsid w:val="1A1820BB"/>
    <w:rsid w:val="1BA95226"/>
    <w:rsid w:val="1E7C51B3"/>
    <w:rsid w:val="24B203B9"/>
    <w:rsid w:val="24BA0F7E"/>
    <w:rsid w:val="345721AB"/>
    <w:rsid w:val="35553940"/>
    <w:rsid w:val="3F2A5D74"/>
    <w:rsid w:val="4FC94773"/>
    <w:rsid w:val="500C6A9B"/>
    <w:rsid w:val="5A2766A1"/>
    <w:rsid w:val="6054030C"/>
    <w:rsid w:val="62523855"/>
    <w:rsid w:val="71494995"/>
    <w:rsid w:val="73A0465A"/>
    <w:rsid w:val="7F8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</Company>
  <Pages>3</Pages>
  <Words>157</Words>
  <Characters>896</Characters>
  <Lines>7</Lines>
  <Paragraphs>2</Paragraphs>
  <TotalTime>14</TotalTime>
  <ScaleCrop>false</ScaleCrop>
  <LinksUpToDate>false</LinksUpToDate>
  <CharactersWithSpaces>1051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2019-02-13T01:41:00Z</dcterms:created>
  <dc:creator>Administrator</dc:creator>
  <cp:lastModifiedBy>漆扬波</cp:lastModifiedBy>
  <dcterms:modified xsi:type="dcterms:W3CDTF">2019-03-06T02:25:03Z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