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遂宁市船山区商务局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行政许可事项责任清单</w:t>
      </w:r>
    </w:p>
    <w:p>
      <w:pPr>
        <w:ind w:firstLine="2240" w:firstLineChars="7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</w:t>
      </w:r>
    </w:p>
    <w:p>
      <w:pPr>
        <w:ind w:firstLine="2240" w:firstLineChars="7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ind w:firstLine="2240" w:firstLineChars="700"/>
        <w:rPr>
          <w:rFonts w:ascii="黑体" w:eastAsia="黑体"/>
          <w:sz w:val="32"/>
          <w:szCs w:val="32"/>
        </w:rPr>
      </w:pPr>
    </w:p>
    <w:p>
      <w:pPr>
        <w:ind w:firstLine="2240" w:firstLineChars="700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28800" cy="594360"/>
                <wp:effectExtent l="4445" t="4445" r="14605" b="1079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（单位盖章）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297pt;margin-top:0pt;height:46.8pt;width:144pt;z-index:1024;mso-width-relative:page;mso-height-relative:page;" fillcolor="#FFFFFF" filled="t" stroked="t" coordsize="21600,21600" o:gfxdata="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7E7/9YAAAAHAQAADwAAAAAAAAABACAA&#10;AAAiAAAAZHJzL2Rvd25yZXYueG1sUEsBAhQAFAAAAAgAh07iQNYWto3WAQAA1wMAAA4AAAAAAAAA&#10;AQAgAAAAJQEAAGRycy9lMm9Eb2MueG1sUEsFBgAAAAAGAAYAWQEAAG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（单位盖章）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单位负责人：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28800" cy="594360"/>
                <wp:effectExtent l="4445" t="4445" r="14605" b="10795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（单位盖章）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297pt;margin-top:0pt;height:46.8pt;width:144pt;z-index:1024;mso-width-relative:page;mso-height-relative:page;" fillcolor="#FFFFFF" filled="t" stroked="t" coordsize="21600,21600" o:gfxdata="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exO//WAAAABwEAAA8AAAAAAAAAAQAg&#10;AAAAIgAAAGRycy9kb3ducmV2LnhtbFBLAQIUABQAAAAIAIdO4kCJsoQp1wEAANcDAAAOAAAAAAAA&#10;AAEAIAAAACUBAABkcnMvZTJvRG9jLnhtbFBLBQYAAAAABgAGAFkBAABu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（单位盖章）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w w:val="120"/>
          <w:sz w:val="32"/>
          <w:szCs w:val="32"/>
        </w:rPr>
        <w:t>区委编办：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sz w:val="32"/>
          <w:szCs w:val="32"/>
        </w:rPr>
        <w:t xml:space="preserve">                 </w:t>
      </w:r>
    </w:p>
    <w:p>
      <w:pPr>
        <w:rPr>
          <w:rFonts w:ascii="黑体" w:eastAsia="黑体"/>
          <w:w w:val="120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28800" cy="594360"/>
                <wp:effectExtent l="4445" t="4445" r="14605" b="10795"/>
                <wp:wrapNone/>
                <wp:docPr id="3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（单位盖章）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297pt;margin-top:0pt;height:46.8pt;width:144pt;z-index:1024;mso-width-relative:page;mso-height-relative:page;" fillcolor="#FFFFFF" filled="t" stroked="t" coordsize="21600,21600" o:gfxdata="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exO//WAAAABwEAAA8AAAAAAAAAAQAg&#10;AAAAIgAAAGRycy9kb3ducmV2LnhtbFBLAQIUABQAAAAIAIdO4kA8v3G31wEAANcDAAAOAAAAAAAA&#10;AAEAIAAAACUBAABkcnMvZTJvRG9jLnhtbFBLBQYAAAAABgAGAFkBAABu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（单位盖章）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w w:val="120"/>
          <w:sz w:val="32"/>
          <w:szCs w:val="32"/>
        </w:rPr>
        <w:t>区法制办：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sz w:val="32"/>
          <w:szCs w:val="32"/>
        </w:rPr>
        <w:t xml:space="preserve">               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28800" cy="594360"/>
                <wp:effectExtent l="4445" t="4445" r="14605" b="10795"/>
                <wp:wrapNone/>
                <wp:docPr id="4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（单位盖章）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年   月   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297pt;margin-top:0pt;height:46.8pt;width:144pt;z-index:1024;mso-width-relative:page;mso-height-relative:page;" fillcolor="#FFFFFF" filled="t" stroked="t" coordsize="21600,21600" o:gfxdata="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exO//WAAAABwEAAA8AAAAAAAAAAQAg&#10;AAAAIgAAAGRycy9kb3ducmV2LnhtbFBLAQIUABQAAAAIAIdO4kCWSc141wEAANcDAAAOAAAAAAAA&#10;AAEAIAAAACUBAABkcnMvZTJvRG9jLnhtbFBLBQYAAAAABgAGAFkBAABu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（单位盖章）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年   月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w w:val="120"/>
          <w:sz w:val="32"/>
          <w:szCs w:val="32"/>
        </w:rPr>
        <w:t>区监察委：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sz w:val="32"/>
          <w:szCs w:val="32"/>
        </w:rPr>
        <w:t xml:space="preserve">             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商务局行政许可事项责任清单</w:t>
      </w:r>
    </w:p>
    <w:tbl>
      <w:tblPr>
        <w:tblStyle w:val="5"/>
        <w:tblW w:w="91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序   号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权力类型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权力项目名称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对外贸易经营者备案登记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实施依据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《中华人民共和国对外贸易法》（中华人民共和国主席令第十五号）,《对外贸易经营者备案登记办法》（商务部令2004年第14号）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责任主体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外贸股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责任事项</w:t>
            </w:r>
          </w:p>
        </w:tc>
        <w:tc>
          <w:tcPr>
            <w:tcW w:w="7561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受理责任：公示应当提交的材料，一次性告知补正材料，依法受理或不予受理（不予受理应当告知理由）。</w:t>
            </w:r>
          </w:p>
          <w:p>
            <w:pPr>
              <w:pStyle w:val="1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审查责任：按照对外贸易经营者备案登记相关政策，对申请材料进行审查，提出是否同意的意见。</w:t>
            </w:r>
          </w:p>
          <w:p>
            <w:pPr>
              <w:pStyle w:val="1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决定责任：作出行政许可或者不予行政许可决定。</w:t>
            </w:r>
          </w:p>
          <w:p>
            <w:pPr>
              <w:pStyle w:val="1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制证：办理对外贸易经营者备案登记证。</w:t>
            </w:r>
          </w:p>
          <w:p>
            <w:pPr>
              <w:pStyle w:val="1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颁发和送达。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责任事项依据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《中华人民共和国对外贸易法》（中华人民共和国主席令第十五号）第九条：“从事货物进出口或者技术进出口的对外贸易经营者，应当向国务院对外贸易主管部门或者其委托的机构办理备案登记；但是，法律、行政法规和国务院对外贸易主管部门规定不需要备案登记的除外。备案登记的具体办法由国务院对外贸易主管部门规定。对外贸易经营者未按照规定办理备案登记的，海关不予办理进出口货物的报关验放手续。”；《对外贸易经营者备案登记办法》（商务部令2004年第14号）第四条：“对外贸易经营者备案登记工作实行全国联网和属地化管理。商务部委托符合条件的地方对外贸易主管部门（以下简称备案登记机关）负责办理本地区对外贸易经营者备案登记手续；受委托的备案登记机关不得自行委托其他机构进行备案登记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追责情形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对不履行或不正确履行行政职责的行政机关及其工作人员，依据《中华人民共和国监察法》、《中华人民共和国行政许可法》、《行政机关公务员处分条例》、《四川省行政审批违法违纪行为责任追究办法》等法律法规规章的相关规定追究相应的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监督电话</w:t>
            </w:r>
          </w:p>
        </w:tc>
        <w:tc>
          <w:tcPr>
            <w:tcW w:w="7561" w:type="dxa"/>
            <w:vAlign w:val="center"/>
          </w:tcPr>
          <w:p>
            <w:pPr>
              <w:spacing w:line="3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0825 2239016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  <w:t xml:space="preserve"> </w:t>
      </w:r>
    </w:p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nLf9LUAAAABQEAAA8AAAAAAAAAAQAg&#10;AAAAIgAAAGRycy9kb3ducmV2LnhtbFBLAQIUABQAAAAIAIdO4kB6toBfoAEAAEMDAAAOAAAAAAAA&#10;AAEAIAAAACMBAABkcnMvZTJvRG9jLnhtbFBLBQYAAAAABgAGAFkBAAA1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6EB2"/>
    <w:multiLevelType w:val="multilevel"/>
    <w:tmpl w:val="3F816E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54"/>
    <w:rsid w:val="00011DFE"/>
    <w:rsid w:val="001B5EA6"/>
    <w:rsid w:val="001C1AD7"/>
    <w:rsid w:val="002245A4"/>
    <w:rsid w:val="00370B6D"/>
    <w:rsid w:val="005152A9"/>
    <w:rsid w:val="00524530"/>
    <w:rsid w:val="00571EE2"/>
    <w:rsid w:val="00635B6B"/>
    <w:rsid w:val="00673CDB"/>
    <w:rsid w:val="00720B06"/>
    <w:rsid w:val="00823F7D"/>
    <w:rsid w:val="008F443D"/>
    <w:rsid w:val="00980803"/>
    <w:rsid w:val="00BA2BB9"/>
    <w:rsid w:val="00C0388B"/>
    <w:rsid w:val="00CF19CE"/>
    <w:rsid w:val="00D33C7E"/>
    <w:rsid w:val="00D4113C"/>
    <w:rsid w:val="00D95615"/>
    <w:rsid w:val="00E56F54"/>
    <w:rsid w:val="00E84F76"/>
    <w:rsid w:val="00F6113B"/>
    <w:rsid w:val="45C3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798</Characters>
  <Lines>6</Lines>
  <Paragraphs>1</Paragraphs>
  <TotalTime>74</TotalTime>
  <ScaleCrop>false</ScaleCrop>
  <LinksUpToDate>false</LinksUpToDate>
  <CharactersWithSpaces>936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2018-10-08T05:59:00Z</dcterms:created>
  <dc:creator>yhq</dc:creator>
  <cp:lastModifiedBy>Administrator</cp:lastModifiedBy>
  <dcterms:modified xsi:type="dcterms:W3CDTF">2020-01-03T03:07:21Z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