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color w:val="auto"/>
          <w:sz w:val="32"/>
          <w:szCs w:val="24"/>
          <w:lang w:val="en-US" w:eastAsia="zh-CN"/>
        </w:rPr>
      </w:pPr>
      <w:r>
        <w:rPr>
          <w:rFonts w:hint="eastAsia" w:ascii="黑体" w:hAnsi="黑体" w:eastAsia="黑体" w:cs="Times New Roman"/>
          <w:color w:val="auto"/>
          <w:sz w:val="32"/>
          <w:szCs w:val="24"/>
        </w:rPr>
        <w:t>附件</w:t>
      </w:r>
      <w:r>
        <w:rPr>
          <w:rFonts w:hint="eastAsia" w:ascii="黑体" w:hAnsi="黑体" w:eastAsia="黑体" w:cs="Times New Roman"/>
          <w:color w:val="auto"/>
          <w:sz w:val="32"/>
          <w:szCs w:val="24"/>
          <w:lang w:val="en-US" w:eastAsia="zh-CN"/>
        </w:rPr>
        <w:t>1</w:t>
      </w:r>
    </w:p>
    <w:p>
      <w:pPr>
        <w:jc w:val="center"/>
        <w:rPr>
          <w:rFonts w:hint="eastAsia" w:ascii="Times New Roman" w:hAnsi="Times New Roman" w:eastAsia="方正小标宋简体" w:cs="Arial Black"/>
          <w:b w:val="0"/>
          <w:bCs w:val="0"/>
          <w:color w:val="auto"/>
          <w:kern w:val="2"/>
          <w:sz w:val="44"/>
          <w:szCs w:val="20"/>
          <w:lang w:val="en-US" w:eastAsia="zh-CN" w:bidi="ar-SA"/>
        </w:rPr>
      </w:pPr>
      <w:r>
        <w:rPr>
          <w:rFonts w:hint="eastAsia" w:ascii="Times New Roman" w:hAnsi="Times New Roman" w:eastAsia="方正小标宋简体" w:cs="Arial Black"/>
          <w:b w:val="0"/>
          <w:bCs w:val="0"/>
          <w:color w:val="auto"/>
          <w:kern w:val="2"/>
          <w:sz w:val="44"/>
          <w:szCs w:val="20"/>
          <w:lang w:val="en-US" w:eastAsia="zh-CN" w:bidi="ar-SA"/>
        </w:rPr>
        <w:t>川派餐饮创新发展先行区项目专项资金申报表</w:t>
      </w:r>
    </w:p>
    <w:tbl>
      <w:tblPr>
        <w:tblStyle w:val="9"/>
        <w:tblW w:w="14613" w:type="dxa"/>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608"/>
        <w:gridCol w:w="659"/>
        <w:gridCol w:w="608"/>
        <w:gridCol w:w="664"/>
        <w:gridCol w:w="859"/>
        <w:gridCol w:w="941"/>
        <w:gridCol w:w="900"/>
        <w:gridCol w:w="982"/>
        <w:gridCol w:w="1118"/>
        <w:gridCol w:w="1023"/>
        <w:gridCol w:w="1159"/>
        <w:gridCol w:w="1050"/>
        <w:gridCol w:w="1350"/>
        <w:gridCol w:w="2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9"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项目名称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建设性质</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建设地址</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建设年限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实际开工及竣工时间</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具体建设内容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总投资（万元）</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截止2021年底投资（万元）</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2022年投资（万元）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2022年建设进度</w:t>
            </w:r>
            <w:r>
              <w:rPr>
                <w:rFonts w:hint="eastAsia" w:ascii="仿宋" w:hAnsi="仿宋" w:eastAsia="仿宋" w:cs="仿宋"/>
                <w:i w:val="0"/>
                <w:iCs w:val="0"/>
                <w:strike w:val="0"/>
                <w:dstrike w:val="0"/>
                <w:color w:val="auto"/>
                <w:kern w:val="0"/>
                <w:sz w:val="24"/>
                <w:szCs w:val="24"/>
                <w:u w:val="none"/>
                <w:lang w:val="en-US" w:eastAsia="zh-CN" w:bidi="ar"/>
              </w:rPr>
              <w:t>（按每个季度填写）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2023年建设进度（分解到1-6月）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责任单位、联系人及电话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项目业主单位、联系人及电话</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32"/>
                <w:szCs w:val="32"/>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在建或新建</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需写明详细地址</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eastAsia="zh-CN"/>
              </w:rPr>
              <w:t>示例：</w:t>
            </w:r>
            <w:r>
              <w:rPr>
                <w:rFonts w:hint="eastAsia" w:ascii="仿宋" w:hAnsi="仿宋" w:eastAsia="仿宋" w:cs="仿宋"/>
                <w:i w:val="0"/>
                <w:iCs w:val="0"/>
                <w:color w:val="auto"/>
                <w:sz w:val="24"/>
                <w:szCs w:val="24"/>
                <w:u w:val="none"/>
                <w:lang w:val="en-US" w:eastAsia="zh-CN"/>
              </w:rPr>
              <w:t>2022.12-2023.2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auto"/>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要达到的具体目标，需数据等可量化的体现</w:t>
            </w:r>
          </w:p>
        </w:tc>
      </w:tr>
    </w:tbl>
    <w:p>
      <w:pPr>
        <w:pStyle w:val="2"/>
        <w:keepLines w:val="0"/>
        <w:pageBreakBefore w:val="0"/>
        <w:widowControl w:val="0"/>
        <w:numPr>
          <w:ilvl w:val="0"/>
          <w:numId w:val="0"/>
        </w:numPr>
        <w:kinsoku/>
        <w:wordWrap/>
        <w:overflowPunct/>
        <w:topLinePunct w:val="0"/>
        <w:bidi w:val="0"/>
        <w:adjustRightInd/>
        <w:spacing w:line="560" w:lineRule="exact"/>
        <w:ind w:firstLine="640" w:firstLineChars="200"/>
        <w:rPr>
          <w:rFonts w:hint="default" w:eastAsia="仿宋_GB2312"/>
          <w:color w:val="auto"/>
          <w:lang w:val="en-US" w:eastAsia="zh-CN"/>
        </w:rPr>
      </w:pPr>
      <w:r>
        <w:rPr>
          <w:rFonts w:hint="eastAsia"/>
          <w:color w:val="auto"/>
          <w:lang w:val="en-US" w:eastAsia="zh-CN"/>
        </w:rPr>
        <w:t>1.投资金额必须真实，不能虚报。2.预期目标真实、可行，确保能完成。</w:t>
      </w:r>
    </w:p>
    <w:p>
      <w:pPr>
        <w:pStyle w:val="2"/>
        <w:rPr>
          <w:rFonts w:hint="eastAsia"/>
          <w:color w:val="auto"/>
        </w:rPr>
        <w:sectPr>
          <w:footerReference r:id="rId3" w:type="default"/>
          <w:pgSz w:w="16838" w:h="11906" w:orient="landscape"/>
          <w:pgMar w:top="1800" w:right="1440" w:bottom="1800" w:left="1440" w:header="851" w:footer="992" w:gutter="0"/>
          <w:cols w:space="425" w:num="1"/>
          <w:docGrid w:type="lines" w:linePitch="312" w:charSpace="0"/>
        </w:sectPr>
      </w:pPr>
    </w:p>
    <w:p>
      <w:pPr>
        <w:rPr>
          <w:rFonts w:hint="eastAsia" w:ascii="黑体" w:hAnsi="黑体" w:eastAsia="黑体" w:cs="Times New Roman"/>
          <w:color w:val="auto"/>
          <w:sz w:val="32"/>
          <w:szCs w:val="24"/>
          <w:lang w:eastAsia="zh-CN"/>
        </w:rPr>
      </w:pPr>
      <w:r>
        <w:rPr>
          <w:rFonts w:hint="eastAsia" w:ascii="黑体" w:hAnsi="黑体" w:eastAsia="黑体" w:cs="Times New Roman"/>
          <w:color w:val="auto"/>
          <w:sz w:val="32"/>
          <w:szCs w:val="24"/>
        </w:rPr>
        <w:t>附件</w:t>
      </w:r>
      <w:r>
        <w:rPr>
          <w:rFonts w:hint="eastAsia" w:ascii="黑体" w:hAnsi="黑体" w:eastAsia="黑体" w:cs="Times New Roman"/>
          <w:color w:val="auto"/>
          <w:sz w:val="32"/>
          <w:szCs w:val="24"/>
          <w:lang w:val="en-US" w:eastAsia="zh-CN"/>
        </w:rPr>
        <w:t>2</w:t>
      </w:r>
    </w:p>
    <w:tbl>
      <w:tblPr>
        <w:tblStyle w:val="9"/>
        <w:tblpPr w:leftFromText="180" w:rightFromText="180" w:vertAnchor="text" w:horzAnchor="margin" w:tblpXSpec="center" w:tblpY="504"/>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3" w:hRule="atLeast"/>
        </w:trPr>
        <w:tc>
          <w:tcPr>
            <w:tcW w:w="8800" w:type="dxa"/>
            <w:noWrap w:val="0"/>
            <w:vAlign w:val="top"/>
          </w:tcPr>
          <w:p>
            <w:pPr>
              <w:pStyle w:val="12"/>
              <w:spacing w:line="590" w:lineRule="exact"/>
              <w:jc w:val="center"/>
              <w:rPr>
                <w:rFonts w:eastAsia="方正小标宋简体"/>
                <w:b/>
                <w:bCs/>
                <w:color w:val="auto"/>
                <w:sz w:val="44"/>
              </w:rPr>
            </w:pPr>
          </w:p>
          <w:p>
            <w:pPr>
              <w:pStyle w:val="12"/>
              <w:spacing w:line="590" w:lineRule="exact"/>
              <w:jc w:val="center"/>
              <w:rPr>
                <w:rFonts w:eastAsia="方正小标宋简体"/>
                <w:b/>
                <w:bCs/>
                <w:color w:val="auto"/>
                <w:sz w:val="44"/>
              </w:rPr>
            </w:pPr>
            <w:r>
              <w:rPr>
                <w:rFonts w:eastAsia="方正小标宋简体"/>
                <w:b/>
                <w:bCs/>
                <w:color w:val="auto"/>
                <w:sz w:val="44"/>
              </w:rPr>
              <w:t>承诺书</w:t>
            </w:r>
          </w:p>
          <w:p>
            <w:pPr>
              <w:pStyle w:val="12"/>
              <w:spacing w:line="590" w:lineRule="exact"/>
              <w:rPr>
                <w:rFonts w:eastAsia="黑体"/>
                <w:color w:val="auto"/>
                <w:sz w:val="32"/>
              </w:rPr>
            </w:pPr>
          </w:p>
          <w:p>
            <w:pPr>
              <w:pStyle w:val="12"/>
              <w:spacing w:line="590" w:lineRule="exact"/>
              <w:ind w:firstLine="640" w:firstLineChars="200"/>
              <w:rPr>
                <w:rFonts w:hint="eastAsia" w:eastAsia="仿宋_GB2312"/>
                <w:color w:val="auto"/>
                <w:sz w:val="32"/>
              </w:rPr>
            </w:pPr>
            <w:r>
              <w:rPr>
                <w:rFonts w:hint="eastAsia" w:eastAsia="仿宋_GB2312"/>
                <w:color w:val="auto"/>
                <w:sz w:val="32"/>
              </w:rPr>
              <w:t>xx公司在申报和使用川派餐饮创新发展先行区项目专项资金时承诺做到：</w:t>
            </w:r>
          </w:p>
          <w:p>
            <w:pPr>
              <w:pStyle w:val="12"/>
              <w:spacing w:line="590" w:lineRule="exact"/>
              <w:ind w:firstLine="640" w:firstLineChars="200"/>
              <w:rPr>
                <w:rFonts w:hint="eastAsia" w:eastAsia="仿宋_GB2312"/>
                <w:color w:val="auto"/>
                <w:sz w:val="32"/>
              </w:rPr>
            </w:pPr>
          </w:p>
          <w:p>
            <w:pPr>
              <w:pStyle w:val="12"/>
              <w:spacing w:line="590" w:lineRule="exact"/>
              <w:ind w:firstLine="640" w:firstLineChars="200"/>
              <w:rPr>
                <w:rFonts w:hint="eastAsia" w:eastAsia="仿宋_GB2312"/>
                <w:color w:val="auto"/>
                <w:sz w:val="32"/>
              </w:rPr>
            </w:pPr>
            <w:r>
              <w:rPr>
                <w:rFonts w:hint="eastAsia" w:eastAsia="仿宋_GB2312"/>
                <w:color w:val="auto"/>
                <w:sz w:val="32"/>
              </w:rPr>
              <w:t>1.所有申报资料均真实、合规、有效。</w:t>
            </w:r>
          </w:p>
          <w:p>
            <w:pPr>
              <w:pStyle w:val="12"/>
              <w:spacing w:line="590" w:lineRule="exact"/>
              <w:ind w:firstLine="640" w:firstLineChars="200"/>
              <w:rPr>
                <w:rFonts w:hint="eastAsia" w:eastAsia="仿宋_GB2312"/>
                <w:color w:val="auto"/>
                <w:sz w:val="32"/>
              </w:rPr>
            </w:pPr>
            <w:r>
              <w:rPr>
                <w:rFonts w:hint="eastAsia" w:eastAsia="仿宋_GB2312"/>
                <w:color w:val="auto"/>
                <w:sz w:val="32"/>
              </w:rPr>
              <w:t>2.所申报项目真实存在，不存在弄虚作假行为。</w:t>
            </w:r>
          </w:p>
          <w:p>
            <w:pPr>
              <w:pStyle w:val="12"/>
              <w:spacing w:line="590" w:lineRule="exact"/>
              <w:ind w:firstLine="640" w:firstLineChars="200"/>
              <w:rPr>
                <w:rFonts w:hint="eastAsia" w:eastAsia="仿宋_GB2312"/>
                <w:color w:val="auto"/>
                <w:sz w:val="32"/>
              </w:rPr>
            </w:pPr>
            <w:r>
              <w:rPr>
                <w:rFonts w:hint="eastAsia" w:eastAsia="仿宋_GB2312"/>
                <w:color w:val="auto"/>
                <w:sz w:val="32"/>
              </w:rPr>
              <w:t>3.严格按照2022年度实施方案和资金管理办法使用项目专项资金。</w:t>
            </w:r>
          </w:p>
          <w:p>
            <w:pPr>
              <w:pStyle w:val="12"/>
              <w:spacing w:line="590" w:lineRule="exact"/>
              <w:ind w:firstLine="640" w:firstLineChars="200"/>
              <w:rPr>
                <w:rFonts w:hint="eastAsia" w:eastAsia="仿宋_GB2312"/>
                <w:color w:val="auto"/>
                <w:sz w:val="32"/>
              </w:rPr>
            </w:pPr>
            <w:r>
              <w:rPr>
                <w:rFonts w:hint="eastAsia" w:eastAsia="仿宋_GB2312"/>
                <w:color w:val="auto"/>
                <w:sz w:val="32"/>
              </w:rPr>
              <w:t>4.所有申报资料复印件与原件核对，完全一致。</w:t>
            </w:r>
          </w:p>
          <w:p>
            <w:pPr>
              <w:pStyle w:val="12"/>
              <w:spacing w:line="590" w:lineRule="exact"/>
              <w:ind w:firstLine="640" w:firstLineChars="200"/>
              <w:rPr>
                <w:rFonts w:hint="eastAsia" w:eastAsia="仿宋_GB2312"/>
                <w:color w:val="auto"/>
                <w:sz w:val="32"/>
              </w:rPr>
            </w:pPr>
            <w:r>
              <w:rPr>
                <w:rFonts w:hint="eastAsia" w:eastAsia="仿宋_GB2312"/>
                <w:color w:val="auto"/>
                <w:sz w:val="32"/>
              </w:rPr>
              <w:t>5.接受有关主管部门和受托中介机构对申报项目建设所进行的必要检查，并积极配合做好后续的监督、管理和资料提供等工作。</w:t>
            </w:r>
          </w:p>
          <w:p>
            <w:pPr>
              <w:pStyle w:val="12"/>
              <w:spacing w:line="590" w:lineRule="exact"/>
              <w:ind w:firstLine="640" w:firstLineChars="200"/>
              <w:rPr>
                <w:rFonts w:eastAsia="仿宋_GB2312"/>
                <w:color w:val="auto"/>
                <w:sz w:val="32"/>
              </w:rPr>
            </w:pPr>
            <w:r>
              <w:rPr>
                <w:rFonts w:hint="eastAsia" w:eastAsia="仿宋_GB2312"/>
                <w:color w:val="auto"/>
                <w:sz w:val="32"/>
              </w:rPr>
              <w:t>特此承诺。</w:t>
            </w:r>
          </w:p>
          <w:p>
            <w:pPr>
              <w:pStyle w:val="12"/>
              <w:spacing w:line="590" w:lineRule="exact"/>
              <w:ind w:firstLine="640" w:firstLineChars="200"/>
              <w:rPr>
                <w:rFonts w:eastAsia="仿宋_GB2312"/>
                <w:color w:val="auto"/>
                <w:sz w:val="32"/>
              </w:rPr>
            </w:pPr>
          </w:p>
          <w:p>
            <w:pPr>
              <w:pStyle w:val="12"/>
              <w:spacing w:line="590" w:lineRule="exact"/>
              <w:ind w:firstLine="640" w:firstLineChars="200"/>
              <w:rPr>
                <w:rFonts w:eastAsia="仿宋_GB2312"/>
                <w:color w:val="auto"/>
                <w:sz w:val="32"/>
              </w:rPr>
            </w:pPr>
            <w:r>
              <w:rPr>
                <w:rFonts w:eastAsia="仿宋_GB2312"/>
                <w:color w:val="auto"/>
                <w:sz w:val="32"/>
              </w:rPr>
              <w:t xml:space="preserve">      </w:t>
            </w:r>
            <w:r>
              <w:rPr>
                <w:rFonts w:hint="eastAsia" w:eastAsia="仿宋_GB2312"/>
                <w:color w:val="auto"/>
                <w:sz w:val="32"/>
                <w:lang w:val="en-US" w:eastAsia="zh-CN"/>
              </w:rPr>
              <w:t xml:space="preserve">                     法人签字</w:t>
            </w:r>
            <w:r>
              <w:rPr>
                <w:rFonts w:eastAsia="仿宋_GB2312"/>
                <w:color w:val="auto"/>
                <w:sz w:val="32"/>
              </w:rPr>
              <w:t>（盖章）：</w:t>
            </w:r>
          </w:p>
          <w:p>
            <w:pPr>
              <w:pStyle w:val="12"/>
              <w:spacing w:line="590" w:lineRule="exact"/>
              <w:ind w:firstLine="640" w:firstLineChars="200"/>
              <w:rPr>
                <w:rFonts w:eastAsia="仿宋_GB2312"/>
                <w:color w:val="auto"/>
                <w:sz w:val="32"/>
              </w:rPr>
            </w:pPr>
          </w:p>
          <w:p>
            <w:pPr>
              <w:pStyle w:val="12"/>
              <w:spacing w:line="590" w:lineRule="exact"/>
              <w:ind w:firstLine="640" w:firstLineChars="200"/>
              <w:rPr>
                <w:rFonts w:eastAsia="黑体"/>
                <w:color w:val="auto"/>
                <w:sz w:val="32"/>
              </w:rPr>
            </w:pPr>
            <w:r>
              <w:rPr>
                <w:rFonts w:eastAsia="仿宋_GB2312"/>
                <w:color w:val="auto"/>
                <w:sz w:val="32"/>
              </w:rPr>
              <w:t xml:space="preserve">                           年   月   日</w:t>
            </w:r>
          </w:p>
          <w:p>
            <w:pPr>
              <w:pStyle w:val="12"/>
              <w:spacing w:line="590" w:lineRule="exact"/>
              <w:rPr>
                <w:rFonts w:eastAsia="黑体"/>
                <w:color w:val="auto"/>
                <w:sz w:val="32"/>
              </w:rPr>
            </w:pPr>
          </w:p>
          <w:p>
            <w:pPr>
              <w:pStyle w:val="12"/>
              <w:spacing w:line="590" w:lineRule="exact"/>
              <w:rPr>
                <w:rFonts w:eastAsia="黑体"/>
                <w:color w:val="auto"/>
                <w:sz w:val="32"/>
              </w:rPr>
            </w:pPr>
          </w:p>
        </w:tc>
      </w:tr>
    </w:tbl>
    <w:p>
      <w:pPr>
        <w:pStyle w:val="2"/>
        <w:ind w:left="0" w:leftChars="0" w:firstLine="0" w:firstLineChars="0"/>
        <w:rPr>
          <w:rFonts w:hint="default"/>
          <w:color w:val="auto"/>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ZGM2ZGQzZTYwYzJjZDZjYTkzZDFmMTI2OGI2MTEifQ=="/>
  </w:docVars>
  <w:rsids>
    <w:rsidRoot w:val="427D2392"/>
    <w:rsid w:val="0150037C"/>
    <w:rsid w:val="01FD1666"/>
    <w:rsid w:val="02077220"/>
    <w:rsid w:val="03F82D58"/>
    <w:rsid w:val="045B52FD"/>
    <w:rsid w:val="070449F5"/>
    <w:rsid w:val="072D5D12"/>
    <w:rsid w:val="078D3A1F"/>
    <w:rsid w:val="07A019A5"/>
    <w:rsid w:val="09293C1C"/>
    <w:rsid w:val="09A45050"/>
    <w:rsid w:val="09AF1290"/>
    <w:rsid w:val="0A747118"/>
    <w:rsid w:val="0A7D442C"/>
    <w:rsid w:val="0DEA1BCB"/>
    <w:rsid w:val="0E6A6868"/>
    <w:rsid w:val="0EC91ED6"/>
    <w:rsid w:val="0F182768"/>
    <w:rsid w:val="0F5E1EE2"/>
    <w:rsid w:val="10376C1E"/>
    <w:rsid w:val="106A56D0"/>
    <w:rsid w:val="1096093E"/>
    <w:rsid w:val="11090D73"/>
    <w:rsid w:val="111927C8"/>
    <w:rsid w:val="11B50B27"/>
    <w:rsid w:val="12266F4A"/>
    <w:rsid w:val="12654562"/>
    <w:rsid w:val="12B409FA"/>
    <w:rsid w:val="141820EA"/>
    <w:rsid w:val="1609105D"/>
    <w:rsid w:val="16EF0253"/>
    <w:rsid w:val="185A607C"/>
    <w:rsid w:val="1960210A"/>
    <w:rsid w:val="19D21766"/>
    <w:rsid w:val="1A8769F4"/>
    <w:rsid w:val="1B0B4F2F"/>
    <w:rsid w:val="1ED1023E"/>
    <w:rsid w:val="1F1E2EEA"/>
    <w:rsid w:val="1FA26DA3"/>
    <w:rsid w:val="1FF5537C"/>
    <w:rsid w:val="1FF71F26"/>
    <w:rsid w:val="2120725A"/>
    <w:rsid w:val="216813D5"/>
    <w:rsid w:val="21EA1D42"/>
    <w:rsid w:val="222114DC"/>
    <w:rsid w:val="238B30B1"/>
    <w:rsid w:val="23957A8C"/>
    <w:rsid w:val="23AB3753"/>
    <w:rsid w:val="23D1157F"/>
    <w:rsid w:val="241733C3"/>
    <w:rsid w:val="25585215"/>
    <w:rsid w:val="26BB1EFF"/>
    <w:rsid w:val="296A4734"/>
    <w:rsid w:val="297840D8"/>
    <w:rsid w:val="29986528"/>
    <w:rsid w:val="2A56543D"/>
    <w:rsid w:val="2A86743E"/>
    <w:rsid w:val="2B1324F9"/>
    <w:rsid w:val="2B5E72FD"/>
    <w:rsid w:val="2BA72A52"/>
    <w:rsid w:val="34BD5094"/>
    <w:rsid w:val="34DA79F4"/>
    <w:rsid w:val="370451FC"/>
    <w:rsid w:val="375D66BB"/>
    <w:rsid w:val="37FA1725"/>
    <w:rsid w:val="38D971E0"/>
    <w:rsid w:val="39736669"/>
    <w:rsid w:val="39EE5CF0"/>
    <w:rsid w:val="3A2B49B3"/>
    <w:rsid w:val="3A4678DA"/>
    <w:rsid w:val="3B201ED9"/>
    <w:rsid w:val="3B835CA5"/>
    <w:rsid w:val="3BAF247A"/>
    <w:rsid w:val="3BBF16F2"/>
    <w:rsid w:val="3F051B12"/>
    <w:rsid w:val="3F172810"/>
    <w:rsid w:val="40B80297"/>
    <w:rsid w:val="417201D2"/>
    <w:rsid w:val="427D2392"/>
    <w:rsid w:val="43A35D9D"/>
    <w:rsid w:val="454D5FC1"/>
    <w:rsid w:val="47467E0C"/>
    <w:rsid w:val="48210086"/>
    <w:rsid w:val="48667E96"/>
    <w:rsid w:val="48896547"/>
    <w:rsid w:val="4A206DF8"/>
    <w:rsid w:val="4A702F34"/>
    <w:rsid w:val="4E226CC7"/>
    <w:rsid w:val="4F204A3C"/>
    <w:rsid w:val="4F5B59A5"/>
    <w:rsid w:val="50E83041"/>
    <w:rsid w:val="51963A68"/>
    <w:rsid w:val="51BD002A"/>
    <w:rsid w:val="529168D2"/>
    <w:rsid w:val="55A439DB"/>
    <w:rsid w:val="55A559A5"/>
    <w:rsid w:val="55D73690"/>
    <w:rsid w:val="55F52488"/>
    <w:rsid w:val="56A1616C"/>
    <w:rsid w:val="57B40121"/>
    <w:rsid w:val="58F20F01"/>
    <w:rsid w:val="5AC76AD2"/>
    <w:rsid w:val="5ADF7263"/>
    <w:rsid w:val="5B3947D4"/>
    <w:rsid w:val="5B975075"/>
    <w:rsid w:val="5C090A3C"/>
    <w:rsid w:val="5C245875"/>
    <w:rsid w:val="5D107BA8"/>
    <w:rsid w:val="604D4C6F"/>
    <w:rsid w:val="60A30D33"/>
    <w:rsid w:val="620A72BB"/>
    <w:rsid w:val="62727BDA"/>
    <w:rsid w:val="640E506E"/>
    <w:rsid w:val="64D4595F"/>
    <w:rsid w:val="655D5954"/>
    <w:rsid w:val="66911D59"/>
    <w:rsid w:val="69601EB7"/>
    <w:rsid w:val="69C75A92"/>
    <w:rsid w:val="6B054159"/>
    <w:rsid w:val="6E9543B1"/>
    <w:rsid w:val="6F9401C4"/>
    <w:rsid w:val="6FD131C7"/>
    <w:rsid w:val="70BC0FD8"/>
    <w:rsid w:val="713F0604"/>
    <w:rsid w:val="71D56C9F"/>
    <w:rsid w:val="727442DD"/>
    <w:rsid w:val="727D23AF"/>
    <w:rsid w:val="736F3422"/>
    <w:rsid w:val="73921E8A"/>
    <w:rsid w:val="739A54D5"/>
    <w:rsid w:val="741E6BF6"/>
    <w:rsid w:val="75181898"/>
    <w:rsid w:val="76D07A3C"/>
    <w:rsid w:val="779416A9"/>
    <w:rsid w:val="779A5DC5"/>
    <w:rsid w:val="77E41818"/>
    <w:rsid w:val="78767001"/>
    <w:rsid w:val="788F3C1F"/>
    <w:rsid w:val="78B35B5F"/>
    <w:rsid w:val="7B8B2DC3"/>
    <w:rsid w:val="7C1F175E"/>
    <w:rsid w:val="7D8A2C07"/>
    <w:rsid w:val="7DB0228A"/>
    <w:rsid w:val="7E971A7F"/>
    <w:rsid w:val="7F1B7FBA"/>
    <w:rsid w:val="7FFB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ind w:firstLine="0" w:firstLineChars="0"/>
      <w:outlineLvl w:val="1"/>
    </w:pPr>
    <w:rPr>
      <w:rFonts w:eastAsia="仿宋_GB2312" w:asciiTheme="majorAscii" w:hAnsiTheme="majorAscii" w:cstheme="majorBidi"/>
      <w:b/>
      <w:bCs/>
      <w:szCs w:val="32"/>
    </w:rPr>
  </w:style>
  <w:style w:type="paragraph" w:styleId="5">
    <w:name w:val="heading 3"/>
    <w:basedOn w:val="1"/>
    <w:next w:val="1"/>
    <w:unhideWhenUsed/>
    <w:qFormat/>
    <w:uiPriority w:val="0"/>
    <w:pPr>
      <w:keepNext/>
      <w:keepLines/>
      <w:spacing w:before="260" w:after="260" w:line="240" w:lineRule="auto"/>
      <w:ind w:firstLine="0" w:firstLineChars="0"/>
      <w:outlineLvl w:val="2"/>
    </w:pPr>
    <w:rPr>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line="240" w:lineRule="auto"/>
      <w:ind w:firstLine="420" w:firstLineChars="200"/>
      <w:jc w:val="both"/>
      <w:textAlignment w:val="baseline"/>
    </w:pPr>
  </w:style>
  <w:style w:type="paragraph" w:customStyle="1" w:styleId="3">
    <w:name w:val="BodyTextIndent"/>
    <w:basedOn w:val="1"/>
    <w:qFormat/>
    <w:uiPriority w:val="0"/>
    <w:pPr>
      <w:spacing w:line="240" w:lineRule="auto"/>
      <w:ind w:firstLine="640" w:firstLineChars="200"/>
      <w:jc w:val="both"/>
      <w:textAlignment w:val="baseline"/>
    </w:pPr>
    <w:rPr>
      <w:rFonts w:ascii="Calibri" w:hAnsi="Calibri" w:eastAsia="仿宋_GB2312"/>
      <w:kern w:val="2"/>
      <w:sz w:val="32"/>
      <w:szCs w:val="24"/>
      <w:lang w:val="en-US" w:eastAsia="zh-CN" w:bidi="ar-SA"/>
    </w:rPr>
  </w:style>
  <w:style w:type="paragraph" w:styleId="6">
    <w:name w:val="footer"/>
    <w:basedOn w:val="1"/>
    <w:qFormat/>
    <w:uiPriority w:val="0"/>
    <w:pPr>
      <w:widowControl w:val="0"/>
      <w:tabs>
        <w:tab w:val="center" w:pos="4153"/>
        <w:tab w:val="right" w:pos="8306"/>
      </w:tabs>
      <w:snapToGrid w:val="0"/>
      <w:jc w:val="left"/>
    </w:pPr>
    <w:rPr>
      <w:rFonts w:ascii="Times New Roman" w:hAnsi="Times New Roman" w:eastAsia="宋体" w:cs="Arial Black"/>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rPr>
      <w:rFonts w:ascii="Times New Roman" w:hAnsi="Times New Roman" w:eastAsia="宋体" w:cs="Arial Black"/>
    </w:rPr>
  </w:style>
  <w:style w:type="paragraph" w:customStyle="1" w:styleId="12">
    <w:name w:val="正文 New New New New New New New New New New New"/>
    <w:qFormat/>
    <w:uiPriority w:val="0"/>
    <w:pPr>
      <w:widowControl w:val="0"/>
      <w:jc w:val="both"/>
    </w:pPr>
    <w:rPr>
      <w:rFonts w:ascii="Times New Roman" w:hAnsi="Times New Roman" w:eastAsia="宋体" w:cs="Arial Black"/>
      <w:kern w:val="2"/>
      <w:sz w:val="21"/>
      <w:lang w:val="en-US" w:eastAsia="zh-CN" w:bidi="ar-SA"/>
    </w:rPr>
  </w:style>
  <w:style w:type="paragraph" w:customStyle="1" w:styleId="13">
    <w:name w:val="正文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2096</Words>
  <Characters>2172</Characters>
  <Lines>0</Lines>
  <Paragraphs>0</Paragraphs>
  <TotalTime>1</TotalTime>
  <ScaleCrop>false</ScaleCrop>
  <LinksUpToDate>false</LinksUpToDate>
  <CharactersWithSpaces>2233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2022-12-21T02:06:00Z</dcterms:created>
  <dc:creator>张林</dc:creator>
  <cp:lastModifiedBy>船山区商务局</cp:lastModifiedBy>
  <dcterms:modified xsi:type="dcterms:W3CDTF">2023-02-08T09:24:28Z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FA3F6EB6DA3543EA8C2F2FE3A3B4D1C8</vt:lpwstr>
  </property>
</Properties>
</file>