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44"/>
        <w:jc w:val="center"/>
        <w:rPr>
          <w:rFonts w:ascii="黑体" w:hAnsi="黑体" w:eastAsia="黑体"/>
          <w:b/>
          <w:sz w:val="52"/>
          <w:szCs w:val="52"/>
        </w:rPr>
      </w:pPr>
    </w:p>
    <w:p>
      <w:pPr>
        <w:adjustRightInd w:val="0"/>
        <w:snapToGrid w:val="0"/>
        <w:ind w:firstLine="1044"/>
        <w:jc w:val="center"/>
        <w:rPr>
          <w:rFonts w:ascii="黑体" w:hAnsi="黑体" w:eastAsia="黑体"/>
          <w:b/>
          <w:sz w:val="52"/>
          <w:szCs w:val="52"/>
        </w:rPr>
      </w:pPr>
      <w:r>
        <w:rPr>
          <w:rFonts w:hint="eastAsia" w:ascii="黑体" w:hAnsi="黑体" w:eastAsia="黑体"/>
          <w:b/>
          <w:sz w:val="52"/>
          <w:szCs w:val="52"/>
        </w:rPr>
        <w:t>2</w:t>
      </w:r>
      <w:r>
        <w:rPr>
          <w:rFonts w:ascii="黑体" w:hAnsi="黑体" w:eastAsia="黑体"/>
          <w:b/>
          <w:sz w:val="52"/>
          <w:szCs w:val="52"/>
        </w:rPr>
        <w:t>021</w:t>
      </w:r>
      <w:r>
        <w:rPr>
          <w:rFonts w:hint="eastAsia" w:ascii="黑体" w:hAnsi="黑体" w:eastAsia="黑体"/>
          <w:b/>
          <w:sz w:val="52"/>
          <w:szCs w:val="52"/>
        </w:rPr>
        <w:t>年度船山区观音湖隧道</w:t>
      </w:r>
    </w:p>
    <w:p>
      <w:pPr>
        <w:adjustRightInd w:val="0"/>
        <w:snapToGrid w:val="0"/>
        <w:ind w:firstLine="1044"/>
        <w:jc w:val="center"/>
        <w:rPr>
          <w:rFonts w:ascii="黑体" w:hAnsi="黑体" w:eastAsia="黑体"/>
          <w:b/>
          <w:sz w:val="52"/>
          <w:szCs w:val="52"/>
        </w:rPr>
      </w:pPr>
      <w:r>
        <w:rPr>
          <w:rFonts w:hint="eastAsia" w:ascii="黑体" w:hAnsi="黑体" w:eastAsia="黑体"/>
          <w:b/>
          <w:sz w:val="52"/>
          <w:szCs w:val="52"/>
        </w:rPr>
        <w:t>维护费项目</w:t>
      </w:r>
      <w:r>
        <w:rPr>
          <w:rFonts w:ascii="黑体" w:hAnsi="黑体" w:eastAsia="黑体"/>
          <w:b/>
          <w:sz w:val="52"/>
          <w:szCs w:val="52"/>
        </w:rPr>
        <w:t>绩效评价</w:t>
      </w:r>
      <w:r>
        <w:rPr>
          <w:rFonts w:hint="eastAsia" w:ascii="黑体" w:hAnsi="黑体" w:eastAsia="黑体"/>
          <w:b/>
          <w:sz w:val="52"/>
          <w:szCs w:val="52"/>
        </w:rPr>
        <w:t>报告</w:t>
      </w:r>
    </w:p>
    <w:p>
      <w:pPr>
        <w:widowControl/>
        <w:adjustRightInd w:val="0"/>
        <w:snapToGrid w:val="0"/>
        <w:spacing w:before="120" w:after="120"/>
        <w:ind w:firstLine="723"/>
        <w:jc w:val="center"/>
        <w:rPr>
          <w:rFonts w:eastAsia="仿宋_GB2312"/>
          <w:b/>
          <w:sz w:val="36"/>
          <w:szCs w:val="36"/>
        </w:rPr>
      </w:pPr>
    </w:p>
    <w:p>
      <w:pPr>
        <w:widowControl/>
        <w:adjustRightInd w:val="0"/>
        <w:snapToGrid w:val="0"/>
        <w:spacing w:before="120" w:after="120"/>
        <w:ind w:firstLine="723"/>
        <w:jc w:val="center"/>
        <w:rPr>
          <w:rFonts w:eastAsia="仿宋_GB2312"/>
          <w:b/>
          <w:sz w:val="36"/>
          <w:szCs w:val="36"/>
        </w:rPr>
      </w:pPr>
    </w:p>
    <w:p>
      <w:pPr>
        <w:widowControl/>
        <w:adjustRightInd w:val="0"/>
        <w:snapToGrid w:val="0"/>
        <w:ind w:firstLine="723"/>
        <w:jc w:val="center"/>
        <w:rPr>
          <w:rFonts w:eastAsia="仿宋_GB2312"/>
          <w:b/>
          <w:kern w:val="0"/>
          <w:sz w:val="36"/>
          <w:szCs w:val="35"/>
        </w:rPr>
      </w:pPr>
    </w:p>
    <w:p>
      <w:pPr>
        <w:pStyle w:val="2"/>
        <w:ind w:firstLine="640"/>
      </w:pPr>
    </w:p>
    <w:p>
      <w:pPr>
        <w:pStyle w:val="2"/>
        <w:ind w:firstLine="640"/>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firstLine="1280" w:firstLineChars="400"/>
        <w:jc w:val="left"/>
        <w:rPr>
          <w:rFonts w:eastAsia="黑体"/>
          <w:bCs/>
          <w:szCs w:val="32"/>
        </w:rPr>
      </w:pPr>
      <w:r>
        <w:rPr>
          <w:rFonts w:eastAsia="黑体"/>
          <w:bCs/>
          <w:szCs w:val="32"/>
        </w:rPr>
        <w:t>项目名称：</w:t>
      </w:r>
      <w:r>
        <w:rPr>
          <w:rFonts w:hint="eastAsia" w:eastAsia="黑体"/>
          <w:bCs/>
          <w:szCs w:val="32"/>
        </w:rPr>
        <w:t>观音湖隧道维护费项目</w:t>
      </w:r>
    </w:p>
    <w:p>
      <w:pPr>
        <w:adjustRightInd w:val="0"/>
        <w:snapToGrid w:val="0"/>
        <w:ind w:firstLine="1280" w:firstLineChars="400"/>
        <w:jc w:val="left"/>
        <w:rPr>
          <w:rFonts w:eastAsia="黑体"/>
          <w:bCs/>
          <w:szCs w:val="32"/>
        </w:rPr>
      </w:pPr>
      <w:r>
        <w:rPr>
          <w:rFonts w:eastAsia="黑体"/>
          <w:bCs/>
          <w:szCs w:val="32"/>
        </w:rPr>
        <w:t>项目单位：</w:t>
      </w:r>
      <w:r>
        <w:rPr>
          <w:rFonts w:hint="eastAsia" w:eastAsia="黑体"/>
          <w:bCs/>
          <w:szCs w:val="32"/>
        </w:rPr>
        <w:t>观音湖园区管委会</w:t>
      </w:r>
    </w:p>
    <w:p>
      <w:pPr>
        <w:adjustRightInd w:val="0"/>
        <w:snapToGrid w:val="0"/>
        <w:ind w:firstLine="1280" w:firstLineChars="400"/>
        <w:jc w:val="left"/>
        <w:rPr>
          <w:rFonts w:eastAsia="黑体"/>
          <w:bCs/>
          <w:szCs w:val="32"/>
        </w:rPr>
      </w:pPr>
      <w:r>
        <w:rPr>
          <w:rFonts w:eastAsia="黑体"/>
          <w:bCs/>
          <w:szCs w:val="32"/>
        </w:rPr>
        <w:t>主管部门：</w:t>
      </w:r>
      <w:r>
        <w:rPr>
          <w:rFonts w:hint="eastAsia" w:eastAsia="黑体"/>
          <w:bCs/>
          <w:szCs w:val="32"/>
        </w:rPr>
        <w:t>观音湖园区管委会</w:t>
      </w:r>
    </w:p>
    <w:p>
      <w:pPr>
        <w:adjustRightInd w:val="0"/>
        <w:snapToGrid w:val="0"/>
        <w:ind w:firstLine="1280" w:firstLineChars="400"/>
        <w:jc w:val="left"/>
        <w:rPr>
          <w:rFonts w:eastAsia="黑体"/>
          <w:bCs/>
          <w:szCs w:val="32"/>
        </w:rPr>
      </w:pPr>
      <w:r>
        <w:rPr>
          <w:rFonts w:eastAsia="黑体"/>
          <w:bCs/>
          <w:szCs w:val="32"/>
        </w:rPr>
        <w:t>委托单位：</w:t>
      </w:r>
      <w:r>
        <w:rPr>
          <w:rFonts w:hint="eastAsia" w:eastAsia="黑体"/>
          <w:bCs/>
          <w:szCs w:val="32"/>
        </w:rPr>
        <w:t>船山区财政局</w:t>
      </w:r>
    </w:p>
    <w:p>
      <w:pPr>
        <w:adjustRightInd w:val="0"/>
        <w:snapToGrid w:val="0"/>
        <w:ind w:firstLine="1280" w:firstLineChars="400"/>
        <w:rPr>
          <w:rFonts w:eastAsia="黑体"/>
          <w:bCs/>
          <w:szCs w:val="32"/>
        </w:rPr>
      </w:pPr>
      <w:r>
        <w:rPr>
          <w:rFonts w:eastAsia="黑体"/>
          <w:bCs/>
          <w:szCs w:val="32"/>
        </w:rPr>
        <w:t>咨询机构：</w:t>
      </w:r>
      <w:r>
        <w:rPr>
          <w:rFonts w:hint="eastAsia" w:eastAsia="黑体"/>
          <w:bCs/>
          <w:szCs w:val="32"/>
        </w:rPr>
        <w:t>四川中政致诚商务信息咨询有限公司</w:t>
      </w:r>
    </w:p>
    <w:p>
      <w:pPr>
        <w:adjustRightInd w:val="0"/>
        <w:snapToGrid w:val="0"/>
        <w:ind w:firstLine="640"/>
        <w:jc w:val="center"/>
        <w:rPr>
          <w:rFonts w:eastAsia="黑体"/>
          <w:bCs/>
          <w:szCs w:val="32"/>
        </w:rPr>
      </w:pPr>
    </w:p>
    <w:p>
      <w:pPr>
        <w:adjustRightInd w:val="0"/>
        <w:snapToGrid w:val="0"/>
        <w:ind w:firstLine="640"/>
        <w:jc w:val="center"/>
        <w:rPr>
          <w:rFonts w:eastAsia="黑体"/>
          <w:bCs/>
          <w:szCs w:val="32"/>
        </w:rPr>
        <w:sectPr>
          <w:headerReference r:id="rId6" w:type="first"/>
          <w:headerReference r:id="rId5" w:type="default"/>
          <w:pgSz w:w="11906" w:h="16838"/>
          <w:pgMar w:top="1440" w:right="1800" w:bottom="1440" w:left="1800" w:header="851" w:footer="992" w:gutter="0"/>
          <w:cols w:space="425" w:num="1"/>
          <w:titlePg/>
          <w:docGrid w:type="lines" w:linePitch="312" w:charSpace="0"/>
        </w:sectPr>
      </w:pPr>
      <w:r>
        <w:rPr>
          <w:rFonts w:eastAsia="黑体"/>
          <w:bCs/>
          <w:szCs w:val="32"/>
        </w:rPr>
        <w:t>二〇</w:t>
      </w:r>
      <w:r>
        <w:rPr>
          <w:rFonts w:hint="eastAsia" w:eastAsia="黑体"/>
          <w:bCs/>
          <w:szCs w:val="32"/>
        </w:rPr>
        <w:t>二二</w:t>
      </w:r>
      <w:r>
        <w:rPr>
          <w:rFonts w:eastAsia="黑体"/>
          <w:bCs/>
          <w:szCs w:val="32"/>
        </w:rPr>
        <w:t>年</w:t>
      </w:r>
      <w:r>
        <w:rPr>
          <w:rFonts w:hint="eastAsia" w:eastAsia="黑体"/>
          <w:bCs/>
          <w:szCs w:val="32"/>
        </w:rPr>
        <w:t>十一</w:t>
      </w:r>
      <w:r>
        <w:rPr>
          <w:rFonts w:eastAsia="黑体"/>
          <w:bCs/>
          <w:szCs w:val="32"/>
        </w:rPr>
        <w:t>月</w:t>
      </w:r>
    </w:p>
    <w:sdt>
      <w:sdtPr>
        <w:rPr>
          <w:rFonts w:hint="eastAsia" w:ascii="仿宋" w:hAnsi="仿宋" w:cs="仿宋" w:eastAsiaTheme="minorEastAsia"/>
          <w:kern w:val="0"/>
          <w:sz w:val="20"/>
          <w:szCs w:val="32"/>
        </w:rPr>
        <w:id w:val="1421910044"/>
        <w:docPartObj>
          <w:docPartGallery w:val="Table of Contents"/>
          <w:docPartUnique/>
        </w:docPartObj>
      </w:sdtPr>
      <w:sdtEndPr>
        <w:rPr>
          <w:rFonts w:hint="eastAsia" w:ascii="仿宋" w:hAnsi="仿宋" w:cs="仿宋" w:eastAsiaTheme="minorEastAsia"/>
          <w:kern w:val="0"/>
          <w:sz w:val="20"/>
          <w:szCs w:val="32"/>
        </w:rPr>
      </w:sdtEndPr>
      <w:sdtContent>
        <w:p>
          <w:pPr>
            <w:spacing w:line="240" w:lineRule="auto"/>
            <w:ind w:firstLine="0" w:firstLineChars="0"/>
            <w:jc w:val="center"/>
            <w:rPr>
              <w:rFonts w:ascii="仿宋" w:hAnsi="仿宋" w:cs="仿宋"/>
              <w:szCs w:val="32"/>
            </w:rPr>
          </w:pPr>
          <w:bookmarkStart w:id="0" w:name="_Toc19991_WPSOffice_Type2"/>
          <w:r>
            <w:rPr>
              <w:rFonts w:hint="eastAsia" w:ascii="仿宋" w:hAnsi="仿宋" w:cs="仿宋"/>
              <w:szCs w:val="32"/>
            </w:rPr>
            <w:t>目录</w:t>
          </w:r>
        </w:p>
        <w:p>
          <w:pPr>
            <w:pStyle w:val="38"/>
            <w:tabs>
              <w:tab w:val="right" w:leader="dot" w:pos="8312"/>
            </w:tabs>
            <w:rPr>
              <w:rFonts w:ascii="仿宋" w:hAnsi="仿宋" w:eastAsia="仿宋" w:cs="仿宋"/>
              <w:sz w:val="32"/>
              <w:szCs w:val="32"/>
            </w:rPr>
          </w:pPr>
          <w:r>
            <w:fldChar w:fldCharType="begin"/>
          </w:r>
          <w:r>
            <w:instrText xml:space="preserve"> HYPERLINK \l "_Toc19991_WPSOffice_Level1" </w:instrText>
          </w:r>
          <w:r>
            <w:fldChar w:fldCharType="separate"/>
          </w:r>
          <w:sdt>
            <w:sdtPr>
              <w:rPr>
                <w:rFonts w:hint="eastAsia" w:ascii="仿宋" w:hAnsi="仿宋" w:eastAsia="仿宋" w:cs="仿宋"/>
                <w:kern w:val="2"/>
                <w:sz w:val="32"/>
                <w:szCs w:val="32"/>
              </w:rPr>
              <w:id w:val="147471772"/>
              <w:placeholder>
                <w:docPart w:val="{c4f99afc-3e66-427f-8c0b-762e1e9d8e84}"/>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一、项目基本情况</w:t>
              </w:r>
            </w:sdtContent>
          </w:sdt>
          <w:r>
            <w:rPr>
              <w:rFonts w:hint="eastAsia" w:ascii="仿宋" w:hAnsi="仿宋" w:eastAsia="仿宋" w:cs="仿宋"/>
              <w:sz w:val="32"/>
              <w:szCs w:val="32"/>
            </w:rPr>
            <w:tab/>
          </w:r>
          <w:bookmarkStart w:id="1" w:name="_Toc19991_WPSOffice_Level1Page"/>
          <w:r>
            <w:rPr>
              <w:rFonts w:hint="eastAsia" w:ascii="仿宋" w:hAnsi="仿宋" w:eastAsia="仿宋" w:cs="仿宋"/>
              <w:sz w:val="32"/>
              <w:szCs w:val="32"/>
            </w:rPr>
            <w:t>1</w:t>
          </w:r>
          <w:bookmarkEnd w:id="1"/>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"_Toc19991_WPSOffice_Level2" </w:instrText>
          </w:r>
          <w:r>
            <w:fldChar w:fldCharType="separate"/>
          </w:r>
          <w:sdt>
            <w:sdtPr>
              <w:rPr>
                <w:rFonts w:hint="eastAsia" w:ascii="仿宋" w:hAnsi="仿宋" w:eastAsia="仿宋" w:cs="仿宋"/>
                <w:kern w:val="2"/>
                <w:sz w:val="32"/>
                <w:szCs w:val="32"/>
              </w:rPr>
              <w:id w:val="-655232930"/>
              <w:placeholder>
                <w:docPart w:val="{dd35f6b8-8da9-400e-b661-64455118b48c}"/>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（一）项目背景及内容</w:t>
              </w:r>
            </w:sdtContent>
          </w:sdt>
          <w:r>
            <w:rPr>
              <w:rFonts w:hint="eastAsia" w:ascii="仿宋" w:hAnsi="仿宋" w:eastAsia="仿宋" w:cs="仿宋"/>
              <w:sz w:val="32"/>
              <w:szCs w:val="32"/>
            </w:rPr>
            <w:tab/>
          </w:r>
          <w:bookmarkStart w:id="2" w:name="_Toc19991_WPSOffice_Level2Page"/>
          <w:r>
            <w:rPr>
              <w:rFonts w:hint="eastAsia" w:ascii="仿宋" w:hAnsi="仿宋" w:eastAsia="仿宋" w:cs="仿宋"/>
              <w:sz w:val="32"/>
              <w:szCs w:val="32"/>
            </w:rPr>
            <w:t>1</w:t>
          </w:r>
          <w:bookmarkEnd w:id="2"/>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"_Toc1701_WPSOffice_Level2" </w:instrText>
          </w:r>
          <w:r>
            <w:fldChar w:fldCharType="separate"/>
          </w:r>
          <w:sdt>
            <w:sdtPr>
              <w:rPr>
                <w:rFonts w:hint="eastAsia" w:ascii="仿宋" w:hAnsi="仿宋" w:eastAsia="仿宋" w:cs="仿宋"/>
                <w:kern w:val="2"/>
                <w:sz w:val="32"/>
                <w:szCs w:val="32"/>
              </w:rPr>
              <w:id w:val="-1474515321"/>
              <w:placeholder>
                <w:docPart w:val="{592af685-edb2-4021-9b51-de16a9156c45}"/>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（二）项目预算资金及使用情况</w:t>
              </w:r>
            </w:sdtContent>
          </w:sdt>
          <w:r>
            <w:rPr>
              <w:rFonts w:hint="eastAsia" w:ascii="仿宋" w:hAnsi="仿宋" w:eastAsia="仿宋" w:cs="仿宋"/>
              <w:sz w:val="32"/>
              <w:szCs w:val="32"/>
            </w:rPr>
            <w:tab/>
          </w:r>
          <w:bookmarkStart w:id="3" w:name="_Toc1701_WPSOffice_Level2Page"/>
          <w:r>
            <w:rPr>
              <w:rFonts w:hint="eastAsia" w:ascii="仿宋" w:hAnsi="仿宋" w:eastAsia="仿宋" w:cs="仿宋"/>
              <w:sz w:val="32"/>
              <w:szCs w:val="32"/>
            </w:rPr>
            <w:t>2</w:t>
          </w:r>
          <w:bookmarkEnd w:id="3"/>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"_Toc2479_WPSOffice_Level2" </w:instrText>
          </w:r>
          <w:r>
            <w:fldChar w:fldCharType="separate"/>
          </w:r>
          <w:sdt>
            <w:sdtPr>
              <w:rPr>
                <w:rFonts w:hint="eastAsia" w:ascii="仿宋" w:hAnsi="仿宋" w:eastAsia="仿宋" w:cs="仿宋"/>
                <w:kern w:val="2"/>
                <w:sz w:val="32"/>
                <w:szCs w:val="32"/>
              </w:rPr>
              <w:id w:val="-879395100"/>
              <w:placeholder>
                <w:docPart w:val="{02978221-9dea-4ac5-9f7a-91c3ffef11ee}"/>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（三）项目组织情况</w:t>
              </w:r>
            </w:sdtContent>
          </w:sdt>
          <w:r>
            <w:rPr>
              <w:rFonts w:hint="eastAsia" w:ascii="仿宋" w:hAnsi="仿宋" w:eastAsia="仿宋" w:cs="仿宋"/>
              <w:sz w:val="32"/>
              <w:szCs w:val="32"/>
            </w:rPr>
            <w:tab/>
          </w:r>
          <w:bookmarkStart w:id="4" w:name="_Toc2479_WPSOffice_Level2Page"/>
          <w:r>
            <w:rPr>
              <w:rFonts w:hint="eastAsia" w:ascii="仿宋" w:hAnsi="仿宋" w:eastAsia="仿宋" w:cs="仿宋"/>
              <w:sz w:val="32"/>
              <w:szCs w:val="32"/>
            </w:rPr>
            <w:t>2</w:t>
          </w:r>
          <w:bookmarkEnd w:id="4"/>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"_Toc24420_WPSOffice_Level2" </w:instrText>
          </w:r>
          <w:r>
            <w:fldChar w:fldCharType="separate"/>
          </w:r>
          <w:sdt>
            <w:sdtPr>
              <w:rPr>
                <w:rFonts w:hint="eastAsia" w:ascii="仿宋" w:hAnsi="仿宋" w:eastAsia="仿宋" w:cs="仿宋"/>
                <w:kern w:val="2"/>
                <w:sz w:val="32"/>
                <w:szCs w:val="32"/>
              </w:rPr>
              <w:id w:val="1281996340"/>
              <w:placeholder>
                <w:docPart w:val="{9cad3094-33bc-497c-ba09-eab7ece67b32}"/>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（四）项目绩效目标</w:t>
              </w:r>
            </w:sdtContent>
          </w:sdt>
          <w:r>
            <w:rPr>
              <w:rFonts w:hint="eastAsia" w:ascii="仿宋" w:hAnsi="仿宋" w:eastAsia="仿宋" w:cs="仿宋"/>
              <w:sz w:val="32"/>
              <w:szCs w:val="32"/>
            </w:rPr>
            <w:tab/>
          </w:r>
          <w:bookmarkStart w:id="5" w:name="_Toc24420_WPSOffice_Level2Page"/>
          <w:r>
            <w:rPr>
              <w:rFonts w:hint="eastAsia" w:ascii="仿宋" w:hAnsi="仿宋" w:eastAsia="仿宋" w:cs="仿宋"/>
              <w:sz w:val="32"/>
              <w:szCs w:val="32"/>
            </w:rPr>
            <w:t>3</w:t>
          </w:r>
          <w:bookmarkEnd w:id="5"/>
          <w:r>
            <w:rPr>
              <w:rFonts w:hint="eastAsia" w:ascii="仿宋" w:hAnsi="仿宋" w:eastAsia="仿宋" w:cs="仿宋"/>
              <w:sz w:val="32"/>
              <w:szCs w:val="32"/>
            </w:rPr>
            <w:fldChar w:fldCharType="end"/>
          </w:r>
        </w:p>
        <w:p>
          <w:pPr>
            <w:pStyle w:val="38"/>
            <w:tabs>
              <w:tab w:val="right" w:leader="dot" w:pos="8312"/>
            </w:tabs>
            <w:rPr>
              <w:rFonts w:ascii="仿宋" w:hAnsi="仿宋" w:eastAsia="仿宋" w:cs="仿宋"/>
              <w:sz w:val="32"/>
              <w:szCs w:val="32"/>
            </w:rPr>
          </w:pPr>
          <w:r>
            <w:fldChar w:fldCharType="begin"/>
          </w:r>
          <w:r>
            <w:instrText xml:space="preserve"> HYPERLINK \l "_Toc1701_WPSOffice_Level1" </w:instrText>
          </w:r>
          <w:r>
            <w:fldChar w:fldCharType="separate"/>
          </w:r>
          <w:sdt>
            <w:sdtPr>
              <w:rPr>
                <w:rFonts w:hint="eastAsia" w:ascii="仿宋" w:hAnsi="仿宋" w:eastAsia="仿宋" w:cs="仿宋"/>
                <w:kern w:val="2"/>
                <w:sz w:val="32"/>
                <w:szCs w:val="32"/>
              </w:rPr>
              <w:id w:val="1326316726"/>
              <w:placeholder>
                <w:docPart w:val="{86722390-aa8b-4b8f-a5a8-a28056d4eddb}"/>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二、绩效评价工作情况</w:t>
              </w:r>
            </w:sdtContent>
          </w:sdt>
          <w:r>
            <w:rPr>
              <w:rFonts w:hint="eastAsia" w:ascii="仿宋" w:hAnsi="仿宋" w:eastAsia="仿宋" w:cs="仿宋"/>
              <w:sz w:val="32"/>
              <w:szCs w:val="32"/>
            </w:rPr>
            <w:tab/>
          </w:r>
          <w:bookmarkStart w:id="6" w:name="_Toc1701_WPSOffice_Level1Page"/>
          <w:r>
            <w:rPr>
              <w:rFonts w:hint="eastAsia" w:ascii="仿宋" w:hAnsi="仿宋" w:eastAsia="仿宋" w:cs="仿宋"/>
              <w:sz w:val="32"/>
              <w:szCs w:val="32"/>
            </w:rPr>
            <w:t>4</w:t>
          </w:r>
          <w:bookmarkEnd w:id="6"/>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"_Toc21243_WPSOffice_Level2" </w:instrText>
          </w:r>
          <w:r>
            <w:fldChar w:fldCharType="separate"/>
          </w:r>
          <w:sdt>
            <w:sdtPr>
              <w:rPr>
                <w:rFonts w:hint="eastAsia" w:ascii="仿宋" w:hAnsi="仿宋" w:eastAsia="仿宋" w:cs="仿宋"/>
                <w:kern w:val="2"/>
                <w:sz w:val="32"/>
                <w:szCs w:val="32"/>
              </w:rPr>
              <w:id w:val="830180659"/>
              <w:placeholder>
                <w:docPart w:val="{66a784e3-8f5c-42c4-acf4-ba835b25bc9a}"/>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（一）评价方法</w:t>
              </w:r>
            </w:sdtContent>
          </w:sdt>
          <w:r>
            <w:rPr>
              <w:rFonts w:hint="eastAsia" w:ascii="仿宋" w:hAnsi="仿宋" w:eastAsia="仿宋" w:cs="仿宋"/>
              <w:sz w:val="32"/>
              <w:szCs w:val="32"/>
            </w:rPr>
            <w:tab/>
          </w:r>
          <w:bookmarkStart w:id="7" w:name="_Toc21243_WPSOffice_Level2Page"/>
          <w:r>
            <w:rPr>
              <w:rFonts w:hint="eastAsia" w:ascii="仿宋" w:hAnsi="仿宋" w:eastAsia="仿宋" w:cs="仿宋"/>
              <w:sz w:val="32"/>
              <w:szCs w:val="32"/>
            </w:rPr>
            <w:t>4</w:t>
          </w:r>
          <w:bookmarkEnd w:id="7"/>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"_Toc9853_WPSOffice_Level2" </w:instrText>
          </w:r>
          <w:r>
            <w:fldChar w:fldCharType="separate"/>
          </w:r>
          <w:sdt>
            <w:sdtPr>
              <w:rPr>
                <w:rFonts w:hint="eastAsia" w:ascii="仿宋" w:hAnsi="仿宋" w:eastAsia="仿宋" w:cs="仿宋"/>
                <w:kern w:val="2"/>
                <w:sz w:val="32"/>
                <w:szCs w:val="32"/>
              </w:rPr>
              <w:id w:val="1007485720"/>
              <w:placeholder>
                <w:docPart w:val="{3c35c5b6-a1cd-445e-8f40-99cbc342bf12}"/>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（二）评价指标</w:t>
              </w:r>
            </w:sdtContent>
          </w:sdt>
          <w:r>
            <w:rPr>
              <w:rFonts w:hint="eastAsia" w:ascii="仿宋" w:hAnsi="仿宋" w:eastAsia="仿宋" w:cs="仿宋"/>
              <w:sz w:val="32"/>
              <w:szCs w:val="32"/>
            </w:rPr>
            <w:tab/>
          </w:r>
          <w:bookmarkStart w:id="8" w:name="_Toc9853_WPSOffice_Level2Page"/>
          <w:r>
            <w:rPr>
              <w:rFonts w:hint="eastAsia" w:ascii="仿宋" w:hAnsi="仿宋" w:eastAsia="仿宋" w:cs="仿宋"/>
              <w:sz w:val="32"/>
              <w:szCs w:val="32"/>
            </w:rPr>
            <w:t>4</w:t>
          </w:r>
          <w:bookmarkEnd w:id="8"/>
          <w:r>
            <w:rPr>
              <w:rFonts w:hint="eastAsia" w:ascii="仿宋" w:hAnsi="仿宋" w:eastAsia="仿宋" w:cs="仿宋"/>
              <w:sz w:val="32"/>
              <w:szCs w:val="32"/>
            </w:rPr>
            <w:fldChar w:fldCharType="end"/>
          </w:r>
        </w:p>
        <w:p>
          <w:pPr>
            <w:pStyle w:val="38"/>
            <w:tabs>
              <w:tab w:val="right" w:leader="dot" w:pos="8312"/>
            </w:tabs>
            <w:rPr>
              <w:rFonts w:ascii="仿宋" w:hAnsi="仿宋" w:eastAsia="仿宋" w:cs="仿宋"/>
              <w:sz w:val="32"/>
              <w:szCs w:val="32"/>
            </w:rPr>
          </w:pPr>
          <w:r>
            <w:fldChar w:fldCharType="begin"/>
          </w:r>
          <w:r>
            <w:instrText xml:space="preserve"> HYPERLINK \l "_Toc2479_WPSOffice_Level1" </w:instrText>
          </w:r>
          <w:r>
            <w:fldChar w:fldCharType="separate"/>
          </w:r>
          <w:sdt>
            <w:sdtPr>
              <w:rPr>
                <w:rFonts w:hint="eastAsia" w:ascii="仿宋" w:hAnsi="仿宋" w:eastAsia="仿宋" w:cs="仿宋"/>
                <w:kern w:val="2"/>
                <w:sz w:val="32"/>
                <w:szCs w:val="32"/>
              </w:rPr>
              <w:id w:val="-288516881"/>
              <w:placeholder>
                <w:docPart w:val="{5acdb2b4-fcc2-4b65-92f1-a686bf3a5fcc}"/>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三、评价结论和绩效分析</w:t>
              </w:r>
            </w:sdtContent>
          </w:sdt>
          <w:r>
            <w:rPr>
              <w:rFonts w:hint="eastAsia" w:ascii="仿宋" w:hAnsi="仿宋" w:eastAsia="仿宋" w:cs="仿宋"/>
              <w:sz w:val="32"/>
              <w:szCs w:val="32"/>
            </w:rPr>
            <w:tab/>
          </w:r>
          <w:bookmarkStart w:id="9" w:name="_Toc2479_WPSOffice_Level1Page"/>
          <w:r>
            <w:rPr>
              <w:rFonts w:hint="eastAsia" w:ascii="仿宋" w:hAnsi="仿宋" w:eastAsia="仿宋" w:cs="仿宋"/>
              <w:sz w:val="32"/>
              <w:szCs w:val="32"/>
            </w:rPr>
            <w:t>7</w:t>
          </w:r>
          <w:bookmarkEnd w:id="9"/>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"_Toc15316_WPSOffice_Level2" </w:instrText>
          </w:r>
          <w:r>
            <w:fldChar w:fldCharType="separate"/>
          </w:r>
          <w:sdt>
            <w:sdtPr>
              <w:rPr>
                <w:rFonts w:hint="eastAsia" w:ascii="仿宋" w:hAnsi="仿宋" w:eastAsia="仿宋" w:cs="仿宋"/>
                <w:kern w:val="2"/>
                <w:sz w:val="32"/>
                <w:szCs w:val="32"/>
              </w:rPr>
              <w:id w:val="-416326889"/>
              <w:placeholder>
                <w:docPart w:val="{8238bb63-2331-48a5-85e0-36693e5cc1fc}"/>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（一）评价结论</w:t>
              </w:r>
            </w:sdtContent>
          </w:sdt>
          <w:r>
            <w:rPr>
              <w:rFonts w:hint="eastAsia" w:ascii="仿宋" w:hAnsi="仿宋" w:eastAsia="仿宋" w:cs="仿宋"/>
              <w:sz w:val="32"/>
              <w:szCs w:val="32"/>
            </w:rPr>
            <w:tab/>
          </w:r>
          <w:bookmarkStart w:id="10" w:name="_Toc15316_WPSOffice_Level2Page"/>
          <w:r>
            <w:rPr>
              <w:rFonts w:hint="eastAsia" w:ascii="仿宋" w:hAnsi="仿宋" w:eastAsia="仿宋" w:cs="仿宋"/>
              <w:sz w:val="32"/>
              <w:szCs w:val="32"/>
            </w:rPr>
            <w:t>7</w:t>
          </w:r>
          <w:bookmarkEnd w:id="10"/>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"_Toc15405_WPSOffice_Level2" </w:instrText>
          </w:r>
          <w:r>
            <w:fldChar w:fldCharType="separate"/>
          </w:r>
          <w:sdt>
            <w:sdtPr>
              <w:rPr>
                <w:rFonts w:hint="eastAsia" w:ascii="仿宋" w:hAnsi="仿宋" w:eastAsia="仿宋" w:cs="仿宋"/>
                <w:kern w:val="2"/>
                <w:sz w:val="32"/>
                <w:szCs w:val="32"/>
              </w:rPr>
              <w:id w:val="-724836981"/>
              <w:placeholder>
                <w:docPart w:val="{2801b328-1f15-4f25-bfa9-8481a6b367e0}"/>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（二）绩效分析</w:t>
              </w:r>
            </w:sdtContent>
          </w:sdt>
          <w:r>
            <w:rPr>
              <w:rFonts w:hint="eastAsia" w:ascii="仿宋" w:hAnsi="仿宋" w:eastAsia="仿宋" w:cs="仿宋"/>
              <w:sz w:val="32"/>
              <w:szCs w:val="32"/>
            </w:rPr>
            <w:tab/>
          </w:r>
          <w:bookmarkStart w:id="11" w:name="_Toc15405_WPSOffice_Level2Page"/>
          <w:r>
            <w:rPr>
              <w:rFonts w:hint="eastAsia" w:ascii="仿宋" w:hAnsi="仿宋" w:eastAsia="仿宋" w:cs="仿宋"/>
              <w:sz w:val="32"/>
              <w:szCs w:val="32"/>
            </w:rPr>
            <w:t>8</w:t>
          </w:r>
          <w:bookmarkEnd w:id="11"/>
          <w:r>
            <w:rPr>
              <w:rFonts w:hint="eastAsia" w:ascii="仿宋" w:hAnsi="仿宋" w:eastAsia="仿宋" w:cs="仿宋"/>
              <w:sz w:val="32"/>
              <w:szCs w:val="32"/>
            </w:rPr>
            <w:fldChar w:fldCharType="end"/>
          </w:r>
        </w:p>
        <w:p>
          <w:pPr>
            <w:pStyle w:val="38"/>
            <w:tabs>
              <w:tab w:val="right" w:leader="dot" w:pos="8312"/>
            </w:tabs>
            <w:rPr>
              <w:rFonts w:ascii="仿宋" w:hAnsi="仿宋" w:eastAsia="仿宋" w:cs="仿宋"/>
              <w:sz w:val="32"/>
              <w:szCs w:val="32"/>
            </w:rPr>
          </w:pPr>
          <w:r>
            <w:fldChar w:fldCharType="begin"/>
          </w:r>
          <w:r>
            <w:instrText xml:space="preserve"> HYPERLINK \l "_Toc24420_WPSOffice_Level1" </w:instrText>
          </w:r>
          <w:r>
            <w:fldChar w:fldCharType="separate"/>
          </w:r>
          <w:sdt>
            <w:sdtPr>
              <w:rPr>
                <w:rFonts w:hint="eastAsia" w:ascii="仿宋" w:hAnsi="仿宋" w:eastAsia="仿宋" w:cs="仿宋"/>
                <w:kern w:val="2"/>
                <w:sz w:val="32"/>
                <w:szCs w:val="32"/>
              </w:rPr>
              <w:id w:val="-1930268899"/>
              <w:placeholder>
                <w:docPart w:val="{1cb04903-5384-466a-ac33-bf82c4a4a963}"/>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四、存在的问题及建议</w:t>
              </w:r>
            </w:sdtContent>
          </w:sdt>
          <w:r>
            <w:rPr>
              <w:rFonts w:hint="eastAsia" w:ascii="仿宋" w:hAnsi="仿宋" w:eastAsia="仿宋" w:cs="仿宋"/>
              <w:sz w:val="32"/>
              <w:szCs w:val="32"/>
            </w:rPr>
            <w:tab/>
          </w:r>
          <w:bookmarkStart w:id="12" w:name="_Toc24420_WPSOffice_Level1Page"/>
          <w:r>
            <w:rPr>
              <w:rFonts w:hint="eastAsia" w:ascii="仿宋" w:hAnsi="仿宋" w:eastAsia="仿宋" w:cs="仿宋"/>
              <w:sz w:val="32"/>
              <w:szCs w:val="32"/>
            </w:rPr>
            <w:t>14</w:t>
          </w:r>
          <w:bookmarkEnd w:id="12"/>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"_Toc27191_WPSOffice_Level2" </w:instrText>
          </w:r>
          <w:r>
            <w:fldChar w:fldCharType="separate"/>
          </w:r>
          <w:sdt>
            <w:sdtPr>
              <w:rPr>
                <w:rFonts w:hint="eastAsia" w:ascii="仿宋" w:hAnsi="仿宋" w:eastAsia="仿宋" w:cs="仿宋"/>
                <w:kern w:val="2"/>
                <w:sz w:val="32"/>
                <w:szCs w:val="32"/>
              </w:rPr>
              <w:id w:val="301361162"/>
              <w:placeholder>
                <w:docPart w:val="{1189c2ca-1336-44e1-97da-c2d5f82b3018}"/>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（一）存在问题</w:t>
              </w:r>
            </w:sdtContent>
          </w:sdt>
          <w:r>
            <w:rPr>
              <w:rFonts w:hint="eastAsia" w:ascii="仿宋" w:hAnsi="仿宋" w:eastAsia="仿宋" w:cs="仿宋"/>
              <w:sz w:val="32"/>
              <w:szCs w:val="32"/>
            </w:rPr>
            <w:tab/>
          </w:r>
          <w:bookmarkStart w:id="13" w:name="_Toc27191_WPSOffice_Level2Page"/>
          <w:r>
            <w:rPr>
              <w:rFonts w:hint="eastAsia" w:ascii="仿宋" w:hAnsi="仿宋" w:eastAsia="仿宋" w:cs="仿宋"/>
              <w:sz w:val="32"/>
              <w:szCs w:val="32"/>
            </w:rPr>
            <w:t>14</w:t>
          </w:r>
          <w:bookmarkEnd w:id="13"/>
          <w:r>
            <w:rPr>
              <w:rFonts w:hint="eastAsia" w:ascii="仿宋" w:hAnsi="仿宋" w:eastAsia="仿宋" w:cs="仿宋"/>
              <w:sz w:val="32"/>
              <w:szCs w:val="32"/>
            </w:rPr>
            <w:fldChar w:fldCharType="end"/>
          </w:r>
        </w:p>
        <w:p>
          <w:pPr>
            <w:pStyle w:val="39"/>
            <w:tabs>
              <w:tab w:val="right" w:leader="dot" w:pos="8312"/>
            </w:tabs>
            <w:ind w:left="640"/>
            <w:rPr>
              <w:rFonts w:ascii="仿宋" w:hAnsi="仿宋" w:eastAsia="仿宋" w:cs="仿宋"/>
              <w:sz w:val="32"/>
              <w:szCs w:val="32"/>
            </w:rPr>
          </w:pPr>
          <w:r>
            <w:fldChar w:fldCharType="begin"/>
          </w:r>
          <w:r>
            <w:instrText xml:space="preserve"> HYPERLINK \l "_Toc16970_WPSOffice_Level2" </w:instrText>
          </w:r>
          <w:r>
            <w:fldChar w:fldCharType="separate"/>
          </w:r>
          <w:sdt>
            <w:sdtPr>
              <w:rPr>
                <w:rFonts w:hint="eastAsia" w:ascii="仿宋" w:hAnsi="仿宋" w:eastAsia="仿宋" w:cs="仿宋"/>
                <w:kern w:val="2"/>
                <w:sz w:val="32"/>
                <w:szCs w:val="32"/>
              </w:rPr>
              <w:id w:val="-1601630006"/>
              <w:placeholder>
                <w:docPart w:val="{4a6d6e8d-13a3-45c0-9556-d9405ce87d0a}"/>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（二）相关建议</w:t>
              </w:r>
            </w:sdtContent>
          </w:sdt>
          <w:r>
            <w:rPr>
              <w:rFonts w:hint="eastAsia" w:ascii="仿宋" w:hAnsi="仿宋" w:eastAsia="仿宋" w:cs="仿宋"/>
              <w:sz w:val="32"/>
              <w:szCs w:val="32"/>
            </w:rPr>
            <w:tab/>
          </w:r>
          <w:bookmarkStart w:id="14" w:name="_Toc16970_WPSOffice_Level2Page"/>
          <w:r>
            <w:rPr>
              <w:rFonts w:hint="eastAsia" w:ascii="仿宋" w:hAnsi="仿宋" w:eastAsia="仿宋" w:cs="仿宋"/>
              <w:sz w:val="32"/>
              <w:szCs w:val="32"/>
            </w:rPr>
            <w:t>14</w:t>
          </w:r>
          <w:bookmarkEnd w:id="14"/>
          <w:r>
            <w:rPr>
              <w:rFonts w:hint="eastAsia" w:ascii="仿宋" w:hAnsi="仿宋" w:eastAsia="仿宋" w:cs="仿宋"/>
              <w:sz w:val="32"/>
              <w:szCs w:val="32"/>
            </w:rPr>
            <w:fldChar w:fldCharType="end"/>
          </w:r>
        </w:p>
        <w:p>
          <w:pPr>
            <w:pStyle w:val="38"/>
            <w:tabs>
              <w:tab w:val="right" w:leader="dot" w:pos="8312"/>
            </w:tabs>
            <w:rPr>
              <w:rFonts w:ascii="仿宋" w:hAnsi="仿宋" w:eastAsia="仿宋" w:cs="仿宋"/>
              <w:sz w:val="32"/>
              <w:szCs w:val="32"/>
            </w:rPr>
          </w:pPr>
          <w:r>
            <w:fldChar w:fldCharType="begin"/>
          </w:r>
          <w:r>
            <w:instrText xml:space="preserve"> HYPERLINK \l "_Toc21243_WPSOffice_Level1" </w:instrText>
          </w:r>
          <w:r>
            <w:fldChar w:fldCharType="separate"/>
          </w:r>
          <w:sdt>
            <w:sdtPr>
              <w:rPr>
                <w:rFonts w:hint="eastAsia" w:ascii="仿宋" w:hAnsi="仿宋" w:eastAsia="仿宋" w:cs="仿宋"/>
                <w:kern w:val="2"/>
                <w:sz w:val="32"/>
                <w:szCs w:val="32"/>
              </w:rPr>
              <w:id w:val="1454749003"/>
              <w:placeholder>
                <w:docPart w:val="{c82083b7-f458-46e2-b6f0-6b5cbbb5088d}"/>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五、附件</w:t>
              </w:r>
            </w:sdtContent>
          </w:sdt>
          <w:r>
            <w:rPr>
              <w:rFonts w:hint="eastAsia" w:ascii="仿宋" w:hAnsi="仿宋" w:eastAsia="仿宋" w:cs="仿宋"/>
              <w:sz w:val="32"/>
              <w:szCs w:val="32"/>
            </w:rPr>
            <w:tab/>
          </w:r>
          <w:bookmarkStart w:id="15" w:name="_Toc21243_WPSOffice_Level1Page"/>
          <w:r>
            <w:rPr>
              <w:rFonts w:hint="eastAsia" w:ascii="仿宋" w:hAnsi="仿宋" w:eastAsia="仿宋" w:cs="仿宋"/>
              <w:sz w:val="32"/>
              <w:szCs w:val="32"/>
            </w:rPr>
            <w:t>1</w:t>
          </w:r>
          <w:bookmarkEnd w:id="15"/>
          <w:r>
            <w:rPr>
              <w:rFonts w:ascii="仿宋" w:hAnsi="仿宋" w:eastAsia="仿宋" w:cs="仿宋"/>
              <w:sz w:val="32"/>
              <w:szCs w:val="32"/>
            </w:rPr>
            <w:t>6</w:t>
          </w:r>
          <w:r>
            <w:rPr>
              <w:rFonts w:ascii="仿宋" w:hAnsi="仿宋" w:eastAsia="仿宋" w:cs="仿宋"/>
              <w:sz w:val="32"/>
              <w:szCs w:val="32"/>
            </w:rPr>
            <w:fldChar w:fldCharType="end"/>
          </w:r>
        </w:p>
        <w:p>
          <w:pPr>
            <w:pStyle w:val="38"/>
            <w:tabs>
              <w:tab w:val="right" w:leader="dot" w:pos="8312"/>
            </w:tabs>
            <w:rPr>
              <w:rFonts w:ascii="仿宋" w:hAnsi="仿宋" w:eastAsia="仿宋" w:cs="仿宋"/>
              <w:sz w:val="32"/>
              <w:szCs w:val="32"/>
            </w:rPr>
            <w:sectPr>
              <w:footerReference r:id="rId7" w:type="default"/>
              <w:footerReference r:id="rId8" w:type="even"/>
              <w:pgSz w:w="11906" w:h="16838"/>
              <w:pgMar w:top="1440" w:right="1797" w:bottom="1247" w:left="1797" w:header="851" w:footer="992" w:gutter="0"/>
              <w:pgNumType w:fmt="numberInDash"/>
              <w:cols w:space="425" w:num="1"/>
              <w:docGrid w:type="lines" w:linePitch="312" w:charSpace="0"/>
            </w:sectPr>
          </w:pPr>
          <w:r>
            <w:fldChar w:fldCharType="begin"/>
          </w:r>
          <w:r>
            <w:instrText xml:space="preserve"> HYPERLINK \l "_Toc9853_WPSOffice_Level1" </w:instrText>
          </w:r>
          <w:r>
            <w:fldChar w:fldCharType="separate"/>
          </w:r>
          <w:sdt>
            <w:sdtPr>
              <w:rPr>
                <w:rFonts w:hint="eastAsia" w:ascii="仿宋" w:hAnsi="仿宋" w:eastAsia="仿宋" w:cs="仿宋"/>
                <w:kern w:val="2"/>
                <w:sz w:val="32"/>
                <w:szCs w:val="32"/>
              </w:rPr>
              <w:id w:val="1963762163"/>
              <w:placeholder>
                <w:docPart w:val="{df1f0875-3300-4cc2-8354-3203032d73d8}"/>
              </w:placeholder>
            </w:sdtPr>
            <w:sdtEndPr>
              <w:rPr>
                <w:rFonts w:hint="eastAsia" w:ascii="仿宋" w:hAnsi="仿宋" w:eastAsia="仿宋" w:cs="仿宋"/>
                <w:kern w:val="2"/>
                <w:sz w:val="32"/>
                <w:szCs w:val="32"/>
              </w:rPr>
            </w:sdtEndPr>
            <w:sdtContent>
              <w:r>
                <w:rPr>
                  <w:rFonts w:hint="eastAsia" w:ascii="仿宋" w:hAnsi="仿宋" w:eastAsia="仿宋" w:cs="仿宋"/>
                  <w:sz w:val="32"/>
                  <w:szCs w:val="32"/>
                </w:rPr>
                <w:t>附件1：项目支出绩效评价指标体系打分表</w:t>
              </w:r>
            </w:sdtContent>
          </w:sdt>
          <w:r>
            <w:rPr>
              <w:rFonts w:hint="eastAsia" w:ascii="仿宋" w:hAnsi="仿宋" w:eastAsia="仿宋" w:cs="仿宋"/>
              <w:sz w:val="32"/>
              <w:szCs w:val="32"/>
            </w:rPr>
            <w:tab/>
          </w:r>
          <w:bookmarkStart w:id="16" w:name="_Toc9853_WPSOffice_Level1Page"/>
          <w:r>
            <w:rPr>
              <w:rFonts w:hint="eastAsia" w:ascii="仿宋" w:hAnsi="仿宋" w:eastAsia="仿宋" w:cs="仿宋"/>
              <w:sz w:val="32"/>
              <w:szCs w:val="32"/>
            </w:rPr>
            <w:t>1</w:t>
          </w:r>
          <w:bookmarkEnd w:id="16"/>
          <w:r>
            <w:rPr>
              <w:rFonts w:ascii="仿宋" w:hAnsi="仿宋" w:eastAsia="仿宋" w:cs="仿宋"/>
              <w:sz w:val="32"/>
              <w:szCs w:val="32"/>
            </w:rPr>
            <w:t>7</w:t>
          </w:r>
          <w:r>
            <w:rPr>
              <w:rFonts w:ascii="仿宋" w:hAnsi="仿宋" w:eastAsia="仿宋" w:cs="仿宋"/>
              <w:sz w:val="32"/>
              <w:szCs w:val="32"/>
            </w:rPr>
            <w:fldChar w:fldCharType="end"/>
          </w:r>
        </w:p>
      </w:sdtContent>
    </w:sdt>
    <w:bookmarkEnd w:id="0"/>
    <w:p>
      <w:pPr>
        <w:ind w:firstLine="0" w:firstLineChars="0"/>
        <w:jc w:val="center"/>
        <w:rPr>
          <w:rFonts w:eastAsia="方正小标宋简体" w:cs="方正小标宋简体"/>
          <w:sz w:val="44"/>
          <w:szCs w:val="44"/>
        </w:rPr>
      </w:pPr>
      <w:bookmarkStart w:id="17" w:name="_Toc10150_WPSOffice_Level1"/>
      <w:bookmarkStart w:id="18" w:name="_Toc8073_WPSOffice_Level1"/>
      <w:r>
        <w:rPr>
          <w:rFonts w:hint="eastAsia" w:eastAsia="方正小标宋简体" w:cs="方正小标宋简体"/>
          <w:sz w:val="44"/>
          <w:szCs w:val="44"/>
        </w:rPr>
        <w:t>2021年度船山区观音湖隧道维护费</w:t>
      </w:r>
    </w:p>
    <w:p>
      <w:pPr>
        <w:ind w:firstLine="0" w:firstLineChars="0"/>
        <w:jc w:val="center"/>
        <w:rPr>
          <w:rFonts w:eastAsia="方正小标宋简体" w:cs="方正小标宋简体"/>
          <w:sz w:val="44"/>
          <w:szCs w:val="44"/>
        </w:rPr>
      </w:pPr>
      <w:r>
        <w:rPr>
          <w:rFonts w:hint="eastAsia" w:eastAsia="方正小标宋简体" w:cs="方正小标宋简体"/>
          <w:sz w:val="44"/>
          <w:szCs w:val="44"/>
        </w:rPr>
        <w:t>项目支出绩效评价报告</w:t>
      </w:r>
      <w:bookmarkEnd w:id="17"/>
      <w:bookmarkEnd w:id="18"/>
    </w:p>
    <w:p>
      <w:pPr>
        <w:spacing w:line="460" w:lineRule="exact"/>
        <w:ind w:firstLine="640"/>
        <w:jc w:val="center"/>
        <w:rPr>
          <w:rFonts w:ascii="仿宋_GB2312"/>
          <w:szCs w:val="32"/>
        </w:rPr>
      </w:pPr>
    </w:p>
    <w:p>
      <w:pPr>
        <w:pStyle w:val="3"/>
        <w:ind w:firstLine="640"/>
      </w:pPr>
      <w:bookmarkStart w:id="19" w:name="_Toc19991_WPSOffice_Level1"/>
      <w:r>
        <w:rPr>
          <w:rFonts w:hint="eastAsia"/>
        </w:rPr>
        <w:t>一、项目基本情况</w:t>
      </w:r>
      <w:bookmarkEnd w:id="19"/>
    </w:p>
    <w:p>
      <w:pPr>
        <w:pStyle w:val="4"/>
        <w:ind w:firstLine="640"/>
      </w:pPr>
      <w:bookmarkStart w:id="20" w:name="_Toc19991_WPSOffice_Level2"/>
      <w:r>
        <w:rPr>
          <w:rFonts w:hint="eastAsia"/>
        </w:rPr>
        <w:t>（一）项目背景及内容</w:t>
      </w:r>
      <w:bookmarkEnd w:id="20"/>
    </w:p>
    <w:p>
      <w:pPr>
        <w:ind w:firstLine="640"/>
        <w:rPr>
          <w:rFonts w:ascii="仿宋" w:hAnsi="仿宋" w:cs="仿宋"/>
          <w:szCs w:val="32"/>
        </w:rPr>
      </w:pPr>
      <w:r>
        <w:rPr>
          <w:rFonts w:hint="eastAsia" w:ascii="仿宋" w:hAnsi="仿宋" w:cs="仿宋"/>
          <w:szCs w:val="32"/>
        </w:rPr>
        <w:t>观音湖隧道是西南地区目前建成的第一条过江隧道，为确保其按时通车和下步竣工验收后的正常运营管理。根据遂府阅〔2014〕67号会议精神，要求观音湖隧道在2014年12月底前正式通车。而隧道运营管理工作紧、任务重、压力大，通过到成都、上海、云南、南充等地进行实地考察，与多家隧道管理单位进行面对面的沟通，积极吸纳先进经验，为实现观音湖隧道科学管理奠定基石。</w:t>
      </w:r>
    </w:p>
    <w:p>
      <w:pPr>
        <w:ind w:firstLine="640"/>
        <w:rPr>
          <w:rFonts w:ascii="仿宋" w:hAnsi="仿宋" w:cs="仿宋"/>
          <w:szCs w:val="32"/>
        </w:rPr>
      </w:pPr>
      <w:r>
        <w:rPr>
          <w:rFonts w:hint="eastAsia" w:ascii="仿宋" w:hAnsi="仿宋" w:cs="仿宋"/>
          <w:szCs w:val="32"/>
        </w:rPr>
        <w:t>观音湖隧道维护费项目属于政府采购延续性项目，按年进行申报，经财政局预算批复下达后，全部用于观音湖隧道的劳务费。用于聘请大英县天星保安服务有限公司对遂宁观音湖隧道进行日常管理和维护，具体情况如下：1、保障隧道安全运行工作：车祸处置；防洪处置；火灾处置；危险化学品处置等。2、保障隧道日常运行工作：通风系统；电力系统；给排水系统；照明系统；监控系统；广播系统；火灾报警系统；消防系统等。3、保障隧道土建结构设施：隧道墙面；路面；横截沟；雨水泵房等。4、保障隧道强弱电设施：三座变配电所；一座弱电控制室；一座中央控制室等。5、保障隧道渗漏水处置。6、保障隧道远程软件控制处置，确保隧道安全畅通。</w:t>
      </w:r>
    </w:p>
    <w:p>
      <w:pPr>
        <w:pStyle w:val="4"/>
        <w:ind w:firstLine="640"/>
      </w:pPr>
      <w:bookmarkStart w:id="21" w:name="_Toc1701_WPSOffice_Level2"/>
      <w:r>
        <w:rPr>
          <w:rFonts w:hint="eastAsia"/>
        </w:rPr>
        <w:t>（二）项目预算资金及使用情况</w:t>
      </w:r>
      <w:bookmarkEnd w:id="21"/>
    </w:p>
    <w:p>
      <w:pPr>
        <w:pStyle w:val="35"/>
        <w:numPr>
          <w:ilvl w:val="0"/>
          <w:numId w:val="0"/>
        </w:numPr>
        <w:ind w:firstLine="643" w:firstLineChars="200"/>
        <w:jc w:val="both"/>
        <w:rPr>
          <w:rFonts w:ascii="仿宋" w:hAnsi="仿宋" w:cs="仿宋"/>
          <w:bCs/>
          <w:szCs w:val="32"/>
        </w:rPr>
      </w:pPr>
      <w:bookmarkStart w:id="22" w:name="_Toc118908449"/>
      <w:r>
        <w:rPr>
          <w:rFonts w:ascii="仿宋" w:hAnsi="仿宋" w:eastAsia="仿宋" w:cs="仿宋"/>
          <w:bCs/>
          <w:sz w:val="32"/>
          <w:szCs w:val="32"/>
        </w:rPr>
        <w:t>1.资金到位情况</w:t>
      </w:r>
      <w:bookmarkEnd w:id="22"/>
    </w:p>
    <w:p>
      <w:pPr>
        <w:ind w:firstLine="640"/>
        <w:rPr>
          <w:rFonts w:ascii="仿宋" w:hAnsi="仿宋" w:cs="仿宋"/>
          <w:szCs w:val="32"/>
        </w:rPr>
      </w:pPr>
      <w:r>
        <w:rPr>
          <w:rFonts w:hint="eastAsia" w:ascii="仿宋" w:hAnsi="仿宋"/>
          <w:szCs w:val="32"/>
        </w:rPr>
        <w:t>经评价组核查了解,</w:t>
      </w:r>
      <w:r>
        <w:rPr>
          <w:rFonts w:hint="eastAsia" w:ascii="仿宋" w:hAnsi="仿宋" w:cs="仿宋"/>
          <w:szCs w:val="32"/>
        </w:rPr>
        <w:t>该项目资金全部由船山区财政局（以下简称区财政局）给予保障。2021年预算总额为390.46万元，预算数调整后财政批复预算为422.99万元（其中包含上年结转金额97.61万），截至2021年12月31日，项目资金实际到位422.99万元，资金到位率为100%。</w:t>
      </w:r>
    </w:p>
    <w:p>
      <w:pPr>
        <w:pStyle w:val="35"/>
        <w:numPr>
          <w:ilvl w:val="0"/>
          <w:numId w:val="0"/>
        </w:numPr>
        <w:ind w:firstLine="643" w:firstLineChars="200"/>
        <w:jc w:val="both"/>
        <w:rPr>
          <w:rFonts w:ascii="仿宋" w:hAnsi="仿宋" w:cs="仿宋"/>
          <w:bCs/>
          <w:szCs w:val="32"/>
        </w:rPr>
      </w:pPr>
      <w:bookmarkStart w:id="23" w:name="_Toc118908450"/>
      <w:r>
        <w:rPr>
          <w:rFonts w:ascii="仿宋" w:hAnsi="仿宋" w:eastAsia="仿宋" w:cs="仿宋"/>
          <w:bCs/>
          <w:sz w:val="32"/>
          <w:szCs w:val="32"/>
        </w:rPr>
        <w:t>2.实际支出情况</w:t>
      </w:r>
      <w:bookmarkEnd w:id="23"/>
    </w:p>
    <w:p>
      <w:pPr>
        <w:spacing w:line="560" w:lineRule="exact"/>
        <w:ind w:firstLine="707" w:firstLineChars="221"/>
        <w:rPr>
          <w:rFonts w:ascii="楷体_GB2312" w:eastAsia="楷体_GB2312"/>
          <w:szCs w:val="32"/>
        </w:rPr>
      </w:pPr>
      <w:r>
        <w:rPr>
          <w:rFonts w:hint="eastAsia" w:ascii="仿宋" w:hAnsi="仿宋"/>
          <w:szCs w:val="32"/>
        </w:rPr>
        <w:t>经评价组核查，2021年该</w:t>
      </w:r>
      <w:r>
        <w:rPr>
          <w:rFonts w:hint="eastAsia" w:ascii="仿宋" w:hAnsi="仿宋" w:cs="仿宋"/>
          <w:szCs w:val="32"/>
        </w:rPr>
        <w:t>项目资金实际支出422.99万元，</w:t>
      </w:r>
      <w:r>
        <w:rPr>
          <w:rFonts w:hint="eastAsia" w:ascii="仿宋" w:hAnsi="仿宋"/>
          <w:szCs w:val="32"/>
        </w:rPr>
        <w:t>用于观音湖隧道维护费支出，</w:t>
      </w:r>
      <w:r>
        <w:rPr>
          <w:rFonts w:hint="eastAsia" w:ascii="仿宋" w:hAnsi="仿宋" w:cs="仿宋"/>
          <w:szCs w:val="32"/>
        </w:rPr>
        <w:t>项目预算执行率为</w:t>
      </w:r>
      <w:r>
        <w:rPr>
          <w:rFonts w:hint="eastAsia" w:ascii="仿宋" w:hAnsi="仿宋" w:cs="仿宋"/>
          <w:szCs w:val="32"/>
          <w:lang w:val="en-US" w:eastAsia="zh-CN"/>
        </w:rPr>
        <w:t>100</w:t>
      </w:r>
      <w:r>
        <w:rPr>
          <w:rFonts w:hint="eastAsia" w:ascii="仿宋" w:hAnsi="仿宋" w:cs="仿宋"/>
          <w:szCs w:val="32"/>
        </w:rPr>
        <w:t>%。</w:t>
      </w:r>
      <w:r>
        <w:rPr>
          <w:rFonts w:hint="eastAsia" w:ascii="仿宋" w:hAnsi="仿宋"/>
          <w:szCs w:val="32"/>
        </w:rPr>
        <w:t>资金</w:t>
      </w:r>
      <w:r>
        <w:rPr>
          <w:rFonts w:ascii="仿宋" w:hAnsi="仿宋"/>
          <w:szCs w:val="32"/>
        </w:rPr>
        <w:t>具体</w:t>
      </w:r>
      <w:r>
        <w:rPr>
          <w:rFonts w:hint="eastAsia" w:ascii="仿宋" w:hAnsi="仿宋"/>
          <w:szCs w:val="32"/>
        </w:rPr>
        <w:t>支出情况</w:t>
      </w:r>
      <w:r>
        <w:rPr>
          <w:rFonts w:ascii="仿宋" w:hAnsi="仿宋"/>
          <w:szCs w:val="32"/>
        </w:rPr>
        <w:t>明细如表1-</w:t>
      </w:r>
      <w:r>
        <w:rPr>
          <w:rFonts w:hint="eastAsia" w:ascii="仿宋" w:hAnsi="仿宋"/>
          <w:szCs w:val="32"/>
        </w:rPr>
        <w:t>1</w:t>
      </w:r>
      <w:r>
        <w:rPr>
          <w:rFonts w:ascii="仿宋" w:hAnsi="仿宋"/>
          <w:szCs w:val="32"/>
        </w:rPr>
        <w:t>所示：</w:t>
      </w:r>
    </w:p>
    <w:p>
      <w:pPr>
        <w:adjustRightInd w:val="0"/>
        <w:snapToGrid w:val="0"/>
        <w:ind w:firstLine="562"/>
        <w:jc w:val="center"/>
        <w:rPr>
          <w:rFonts w:ascii="仿宋" w:hAnsi="仿宋" w:cs="仿宋"/>
          <w:b/>
          <w:kern w:val="0"/>
          <w:sz w:val="28"/>
          <w:szCs w:val="28"/>
        </w:rPr>
      </w:pPr>
      <w:r>
        <w:rPr>
          <w:rFonts w:hint="eastAsia" w:ascii="仿宋" w:hAnsi="仿宋" w:cs="仿宋"/>
          <w:b/>
          <w:kern w:val="0"/>
          <w:sz w:val="28"/>
          <w:szCs w:val="28"/>
          <w:lang w:bidi="ar"/>
        </w:rPr>
        <w:t>表1-1 项目资金支出明细表</w:t>
      </w:r>
    </w:p>
    <w:p>
      <w:pPr>
        <w:pStyle w:val="34"/>
        <w:widowControl/>
        <w:adjustRightInd w:val="0"/>
        <w:snapToGrid w:val="0"/>
        <w:spacing w:before="0" w:after="0"/>
        <w:ind w:firstLine="562"/>
        <w:jc w:val="right"/>
      </w:pPr>
      <w:r>
        <w:rPr>
          <w:rFonts w:ascii="仿宋_GB2312" w:cs="仿宋_GB2312"/>
          <w:sz w:val="28"/>
          <w:szCs w:val="28"/>
        </w:rPr>
        <w:t>单位：万元</w:t>
      </w:r>
    </w:p>
    <w:tbl>
      <w:tblPr>
        <w:tblStyle w:val="11"/>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3597"/>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b/>
                <w:bCs w:val="0"/>
                <w:sz w:val="24"/>
                <w:szCs w:val="24"/>
              </w:rPr>
            </w:pPr>
            <w:r>
              <w:rPr>
                <w:rFonts w:hint="eastAsia" w:ascii="仿宋" w:hAnsi="仿宋" w:eastAsia="仿宋" w:cs="仿宋_GB2312"/>
                <w:b/>
                <w:bCs w:val="0"/>
                <w:sz w:val="24"/>
                <w:szCs w:val="24"/>
              </w:rPr>
              <w:t>序号</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b/>
                <w:bCs w:val="0"/>
                <w:sz w:val="24"/>
                <w:szCs w:val="24"/>
              </w:rPr>
            </w:pPr>
            <w:r>
              <w:rPr>
                <w:rFonts w:hint="eastAsia" w:ascii="仿宋" w:hAnsi="仿宋" w:eastAsia="仿宋" w:cs="仿宋_GB2312"/>
                <w:b/>
                <w:bCs w:val="0"/>
                <w:sz w:val="24"/>
                <w:szCs w:val="24"/>
              </w:rPr>
              <w:t>支出方向</w:t>
            </w:r>
          </w:p>
        </w:tc>
        <w:tc>
          <w:tcPr>
            <w:tcW w:w="3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b/>
                <w:bCs w:val="0"/>
                <w:sz w:val="24"/>
                <w:szCs w:val="24"/>
              </w:rPr>
            </w:pPr>
            <w:r>
              <w:rPr>
                <w:rFonts w:hint="eastAsia" w:ascii="仿宋" w:hAnsi="仿宋" w:eastAsia="仿宋" w:cs="仿宋_GB2312"/>
                <w:b/>
                <w:bCs w:val="0"/>
                <w:sz w:val="24"/>
                <w:szCs w:val="24"/>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2020</w:t>
            </w:r>
            <w:r>
              <w:rPr>
                <w:rFonts w:hint="eastAsia" w:ascii="仿宋" w:hAnsi="仿宋" w:eastAsia="仿宋" w:cs="仿宋_GB2312"/>
                <w:sz w:val="24"/>
                <w:szCs w:val="24"/>
              </w:rPr>
              <w:t>年</w:t>
            </w:r>
            <w:r>
              <w:rPr>
                <w:rFonts w:ascii="仿宋" w:hAnsi="仿宋" w:eastAsia="仿宋"/>
                <w:sz w:val="24"/>
                <w:szCs w:val="24"/>
              </w:rPr>
              <w:t>10-12</w:t>
            </w:r>
            <w:r>
              <w:rPr>
                <w:rFonts w:hint="eastAsia" w:ascii="仿宋" w:hAnsi="仿宋" w:eastAsia="仿宋" w:cs="仿宋_GB2312"/>
                <w:sz w:val="24"/>
                <w:szCs w:val="24"/>
              </w:rPr>
              <w:t>月劳务外包服务费</w:t>
            </w:r>
          </w:p>
        </w:tc>
        <w:tc>
          <w:tcPr>
            <w:tcW w:w="3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2021</w:t>
            </w:r>
            <w:r>
              <w:rPr>
                <w:rFonts w:hint="eastAsia" w:ascii="仿宋" w:hAnsi="仿宋" w:eastAsia="仿宋" w:cs="仿宋_GB2312"/>
                <w:sz w:val="24"/>
                <w:szCs w:val="24"/>
              </w:rPr>
              <w:t>年</w:t>
            </w:r>
            <w:r>
              <w:rPr>
                <w:rFonts w:ascii="仿宋" w:hAnsi="仿宋" w:eastAsia="仿宋"/>
                <w:sz w:val="24"/>
                <w:szCs w:val="24"/>
              </w:rPr>
              <w:t>1-9</w:t>
            </w:r>
            <w:r>
              <w:rPr>
                <w:rFonts w:hint="eastAsia" w:ascii="仿宋" w:hAnsi="仿宋" w:eastAsia="仿宋" w:cs="仿宋_GB2312"/>
                <w:sz w:val="24"/>
                <w:szCs w:val="24"/>
              </w:rPr>
              <w:t>月劳务外包服务费</w:t>
            </w:r>
          </w:p>
        </w:tc>
        <w:tc>
          <w:tcPr>
            <w:tcW w:w="3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sz w:val="24"/>
                <w:szCs w:val="24"/>
              </w:rPr>
            </w:pPr>
            <w:r>
              <w:rPr>
                <w:rFonts w:ascii="仿宋" w:hAnsi="仿宋" w:eastAsia="仿宋"/>
                <w:sz w:val="24"/>
                <w:szCs w:val="24"/>
              </w:rPr>
              <w:t>325.38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b/>
                <w:bCs w:val="0"/>
                <w:sz w:val="24"/>
                <w:szCs w:val="24"/>
              </w:rPr>
            </w:pPr>
            <w:r>
              <w:rPr>
                <w:rFonts w:hint="eastAsia" w:ascii="仿宋" w:hAnsi="仿宋" w:eastAsia="仿宋" w:cs="仿宋_GB2312"/>
                <w:b/>
                <w:bCs w:val="0"/>
                <w:sz w:val="24"/>
                <w:szCs w:val="24"/>
              </w:rPr>
              <w:t>小计</w:t>
            </w:r>
          </w:p>
        </w:tc>
        <w:tc>
          <w:tcPr>
            <w:tcW w:w="3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rPr>
                <w:rFonts w:ascii="仿宋" w:hAnsi="仿宋" w:eastAsia="仿宋"/>
                <w:b/>
                <w:bCs w:val="0"/>
                <w:sz w:val="24"/>
                <w:szCs w:val="24"/>
              </w:rPr>
            </w:pPr>
            <w:r>
              <w:rPr>
                <w:rFonts w:ascii="仿宋" w:hAnsi="仿宋" w:eastAsia="仿宋"/>
                <w:b/>
                <w:bCs w:val="0"/>
                <w:sz w:val="24"/>
                <w:szCs w:val="24"/>
              </w:rPr>
              <w:t>422.99</w:t>
            </w:r>
          </w:p>
        </w:tc>
      </w:tr>
    </w:tbl>
    <w:p>
      <w:pPr>
        <w:pStyle w:val="4"/>
        <w:numPr>
          <w:ilvl w:val="0"/>
          <w:numId w:val="3"/>
        </w:numPr>
        <w:ind w:firstLine="640"/>
      </w:pPr>
      <w:bookmarkStart w:id="24" w:name="_Toc2479_WPSOffice_Level2"/>
      <w:r>
        <w:rPr>
          <w:rFonts w:hint="eastAsia"/>
        </w:rPr>
        <w:t>项目组织情况</w:t>
      </w:r>
      <w:bookmarkEnd w:id="24"/>
    </w:p>
    <w:p>
      <w:pPr>
        <w:ind w:firstLine="643"/>
        <w:rPr>
          <w:szCs w:val="32"/>
        </w:rPr>
      </w:pPr>
      <w:r>
        <w:rPr>
          <w:rFonts w:hint="eastAsia" w:ascii="仿宋" w:hAnsi="仿宋"/>
          <w:b/>
          <w:bCs/>
          <w:szCs w:val="32"/>
        </w:rPr>
        <w:t>船山区财政局（以下简称区财政局）：</w:t>
      </w:r>
      <w:r>
        <w:rPr>
          <w:rFonts w:ascii="仿宋" w:hAnsi="仿宋"/>
          <w:szCs w:val="32"/>
        </w:rPr>
        <w:t>作为本项目的</w:t>
      </w:r>
      <w:r>
        <w:rPr>
          <w:rFonts w:hint="eastAsia" w:ascii="仿宋" w:hAnsi="仿宋"/>
          <w:szCs w:val="32"/>
        </w:rPr>
        <w:t>资金拨付单位</w:t>
      </w:r>
      <w:r>
        <w:rPr>
          <w:rFonts w:ascii="仿宋" w:hAnsi="仿宋"/>
          <w:szCs w:val="32"/>
        </w:rPr>
        <w:t>，</w:t>
      </w:r>
      <w:r>
        <w:rPr>
          <w:rFonts w:hint="eastAsia" w:ascii="仿宋" w:hAnsi="仿宋"/>
          <w:szCs w:val="32"/>
        </w:rPr>
        <w:t>负责项目资金筹集，为项目提供资金保障；负责拨付项目资金，对资金使用进行监管以及绩效考核</w:t>
      </w:r>
      <w:r>
        <w:rPr>
          <w:rFonts w:ascii="仿宋" w:hAnsi="仿宋"/>
          <w:szCs w:val="32"/>
        </w:rPr>
        <w:t>。</w:t>
      </w:r>
    </w:p>
    <w:p>
      <w:pPr>
        <w:pStyle w:val="29"/>
        <w:ind w:firstLine="643"/>
        <w:rPr>
          <w:rFonts w:ascii="仿宋" w:hAnsi="仿宋" w:eastAsia="仿宋"/>
          <w:sz w:val="32"/>
          <w:szCs w:val="32"/>
        </w:rPr>
      </w:pPr>
      <w:r>
        <w:rPr>
          <w:rFonts w:hint="eastAsia"/>
          <w:b/>
          <w:bCs/>
          <w:sz w:val="32"/>
          <w:szCs w:val="32"/>
        </w:rPr>
        <w:t>观音湖园区管委会：</w:t>
      </w:r>
      <w:r>
        <w:rPr>
          <w:rFonts w:hint="eastAsia" w:ascii="仿宋" w:hAnsi="仿宋" w:eastAsia="仿宋"/>
          <w:sz w:val="32"/>
          <w:szCs w:val="32"/>
        </w:rPr>
        <w:t>作为本项目的主管部门和项目单位，主要负责统筹整个项目，</w:t>
      </w:r>
      <w:r>
        <w:rPr>
          <w:rFonts w:hint="eastAsia"/>
          <w:sz w:val="32"/>
          <w:szCs w:val="32"/>
        </w:rPr>
        <w:t>负责本项目的具体实施和执行情况。包括人员培训及考核等相关工作。保障劳务派遣人员队伍稳定，进而保障隧道日常维护工作有序开展。</w:t>
      </w:r>
      <w:r>
        <w:rPr>
          <w:rFonts w:hint="eastAsia" w:ascii="仿宋" w:hAnsi="仿宋" w:eastAsia="仿宋"/>
          <w:sz w:val="32"/>
          <w:szCs w:val="32"/>
        </w:rPr>
        <w:t>并对第三方公司进行监督和督促，根据考核结果向第三方公司拨付资金</w:t>
      </w:r>
      <w:r>
        <w:rPr>
          <w:rFonts w:ascii="仿宋" w:hAnsi="仿宋" w:eastAsia="仿宋"/>
          <w:sz w:val="32"/>
          <w:szCs w:val="32"/>
        </w:rPr>
        <w:t>。</w:t>
      </w:r>
    </w:p>
    <w:p>
      <w:pPr>
        <w:ind w:firstLine="643"/>
        <w:rPr>
          <w:rFonts w:ascii="楷体_GB2312" w:eastAsia="楷体_GB2312"/>
          <w:szCs w:val="32"/>
        </w:rPr>
      </w:pPr>
      <w:r>
        <w:rPr>
          <w:rFonts w:hint="eastAsia"/>
          <w:b/>
          <w:bCs/>
          <w:szCs w:val="32"/>
        </w:rPr>
        <w:t>大英县天星保安服务有限公司</w:t>
      </w:r>
      <w:r>
        <w:rPr>
          <w:rFonts w:hint="eastAsia"/>
          <w:szCs w:val="32"/>
        </w:rPr>
        <w:t>：负责劳务派遣人员的入职培训、工资、保险、工伤、人事管理等工作。</w:t>
      </w:r>
    </w:p>
    <w:p>
      <w:pPr>
        <w:pStyle w:val="4"/>
        <w:numPr>
          <w:ilvl w:val="0"/>
          <w:numId w:val="3"/>
        </w:numPr>
        <w:ind w:firstLine="640"/>
      </w:pPr>
      <w:bookmarkStart w:id="25" w:name="_Toc24420_WPSOffice_Level2"/>
      <w:r>
        <w:rPr>
          <w:rFonts w:hint="eastAsia"/>
        </w:rPr>
        <w:t>项目绩效目标</w:t>
      </w:r>
      <w:bookmarkEnd w:id="25"/>
    </w:p>
    <w:p>
      <w:pPr>
        <w:pStyle w:val="35"/>
        <w:numPr>
          <w:ilvl w:val="0"/>
          <w:numId w:val="0"/>
        </w:numPr>
        <w:ind w:firstLine="643" w:firstLineChars="200"/>
        <w:jc w:val="both"/>
        <w:rPr>
          <w:rFonts w:ascii="仿宋" w:hAnsi="仿宋" w:cs="仿宋"/>
          <w:b w:val="0"/>
          <w:bCs/>
          <w:szCs w:val="32"/>
        </w:rPr>
      </w:pPr>
      <w:r>
        <w:rPr>
          <w:rFonts w:ascii="仿宋" w:hAnsi="仿宋" w:eastAsia="仿宋" w:cs="仿宋"/>
          <w:bCs/>
          <w:sz w:val="32"/>
          <w:szCs w:val="32"/>
        </w:rPr>
        <w:t>1.总体目标</w:t>
      </w:r>
    </w:p>
    <w:p>
      <w:pPr>
        <w:ind w:firstLine="640"/>
        <w:rPr>
          <w:rFonts w:ascii="仿宋" w:hAnsi="仿宋" w:cs="仿宋"/>
          <w:szCs w:val="32"/>
        </w:rPr>
      </w:pPr>
      <w:r>
        <w:rPr>
          <w:rFonts w:hint="eastAsia" w:ascii="仿宋" w:hAnsi="仿宋" w:cs="仿宋"/>
          <w:szCs w:val="32"/>
        </w:rPr>
        <w:t>观音湖隧道维护费项目属于政府采购延续性项目该项目，属第三方购买服务，每年通过财政下达的服务费项目专项资金，保障当年所需派遣人员及时上岗，保障派遣人员的工资、保险、福利费、管理费、材料费等，保障派遣人员队伍稳定，从而实现观音湖隧道日常维护工作能够有序开展的目的，确保隧道交通秩序井然。</w:t>
      </w:r>
    </w:p>
    <w:p>
      <w:pPr>
        <w:pStyle w:val="35"/>
        <w:numPr>
          <w:ilvl w:val="0"/>
          <w:numId w:val="0"/>
        </w:numPr>
        <w:ind w:firstLine="643" w:firstLineChars="200"/>
        <w:jc w:val="both"/>
        <w:rPr>
          <w:rFonts w:ascii="仿宋" w:hAnsi="仿宋" w:cs="仿宋"/>
          <w:b w:val="0"/>
          <w:bCs/>
          <w:szCs w:val="32"/>
        </w:rPr>
      </w:pPr>
      <w:r>
        <w:rPr>
          <w:rFonts w:ascii="仿宋" w:hAnsi="仿宋" w:eastAsia="仿宋" w:cs="仿宋"/>
          <w:bCs/>
          <w:sz w:val="32"/>
          <w:szCs w:val="32"/>
        </w:rPr>
        <w:t>2.年度绩效目标</w:t>
      </w:r>
    </w:p>
    <w:p>
      <w:pPr>
        <w:ind w:firstLine="640"/>
        <w:rPr>
          <w:rFonts w:ascii="仿宋" w:hAnsi="仿宋" w:cs="仿宋"/>
          <w:kern w:val="0"/>
          <w:szCs w:val="32"/>
        </w:rPr>
      </w:pPr>
      <w:r>
        <w:rPr>
          <w:rFonts w:hint="eastAsia" w:ascii="仿宋" w:hAnsi="仿宋" w:cs="仿宋"/>
          <w:kern w:val="0"/>
          <w:szCs w:val="32"/>
        </w:rPr>
        <w:t>评价组根据“部门预算项目绩效目标表”和项目预算编制表等相关资料，梳理出2021年观音湖隧道维护费项目年度绩效目标，具体内容如下：</w:t>
      </w:r>
    </w:p>
    <w:p>
      <w:pPr>
        <w:numPr>
          <w:ilvl w:val="0"/>
          <w:numId w:val="4"/>
        </w:numPr>
        <w:ind w:left="0" w:firstLine="640"/>
        <w:rPr>
          <w:rFonts w:ascii="仿宋" w:hAnsi="仿宋" w:cs="仿宋"/>
          <w:szCs w:val="32"/>
        </w:rPr>
      </w:pPr>
      <w:r>
        <w:rPr>
          <w:rFonts w:hint="eastAsia" w:ascii="仿宋" w:hAnsi="仿宋" w:cs="仿宋"/>
          <w:szCs w:val="32"/>
        </w:rPr>
        <w:t>成本控制达标率:100%；</w:t>
      </w:r>
    </w:p>
    <w:p>
      <w:pPr>
        <w:pStyle w:val="2"/>
        <w:numPr>
          <w:ilvl w:val="0"/>
          <w:numId w:val="4"/>
        </w:numPr>
        <w:spacing w:after="0"/>
        <w:ind w:left="0" w:firstLine="640"/>
        <w:rPr>
          <w:rFonts w:ascii="仿宋" w:hAnsi="仿宋" w:eastAsia="仿宋" w:cs="仿宋"/>
        </w:rPr>
      </w:pPr>
      <w:r>
        <w:rPr>
          <w:rFonts w:hint="eastAsia" w:ascii="仿宋" w:hAnsi="仿宋" w:eastAsia="仿宋" w:cs="仿宋"/>
        </w:rPr>
        <w:t>人员配置：81；</w:t>
      </w:r>
    </w:p>
    <w:p>
      <w:pPr>
        <w:numPr>
          <w:ilvl w:val="0"/>
          <w:numId w:val="4"/>
        </w:numPr>
        <w:ind w:left="0" w:firstLine="640"/>
        <w:rPr>
          <w:rFonts w:ascii="仿宋" w:hAnsi="仿宋" w:cs="仿宋"/>
        </w:rPr>
      </w:pPr>
      <w:r>
        <w:rPr>
          <w:rFonts w:hint="eastAsia" w:ascii="仿宋" w:hAnsi="仿宋" w:cs="仿宋"/>
        </w:rPr>
        <w:t>按月支付劳务外包费：12个月；</w:t>
      </w:r>
    </w:p>
    <w:p>
      <w:pPr>
        <w:pStyle w:val="2"/>
        <w:numPr>
          <w:ilvl w:val="0"/>
          <w:numId w:val="4"/>
        </w:numPr>
        <w:spacing w:after="0"/>
        <w:ind w:left="0" w:firstLine="640"/>
        <w:rPr>
          <w:rFonts w:ascii="仿宋" w:hAnsi="仿宋" w:eastAsia="仿宋" w:cs="仿宋"/>
        </w:rPr>
      </w:pPr>
      <w:r>
        <w:rPr>
          <w:rFonts w:hint="eastAsia" w:ascii="仿宋" w:hAnsi="仿宋" w:eastAsia="仿宋" w:cs="仿宋"/>
        </w:rPr>
        <w:t>采购成本：390.46万元；</w:t>
      </w:r>
    </w:p>
    <w:p>
      <w:pPr>
        <w:numPr>
          <w:ilvl w:val="0"/>
          <w:numId w:val="4"/>
        </w:numPr>
        <w:ind w:left="0" w:firstLine="640"/>
        <w:rPr>
          <w:rFonts w:ascii="仿宋" w:hAnsi="仿宋" w:cs="仿宋"/>
          <w:szCs w:val="32"/>
        </w:rPr>
      </w:pPr>
      <w:r>
        <w:rPr>
          <w:rFonts w:hint="eastAsia" w:ascii="仿宋" w:hAnsi="仿宋" w:cs="仿宋"/>
        </w:rPr>
        <w:t>隧道运行时限</w:t>
      </w:r>
      <w:r>
        <w:rPr>
          <w:rFonts w:hint="eastAsia" w:ascii="仿宋" w:hAnsi="仿宋" w:cs="仿宋"/>
          <w:szCs w:val="32"/>
        </w:rPr>
        <w:t>：除特殊不可抗力因素，基本处于运行状态；</w:t>
      </w:r>
    </w:p>
    <w:p>
      <w:pPr>
        <w:pStyle w:val="2"/>
        <w:numPr>
          <w:ilvl w:val="0"/>
          <w:numId w:val="4"/>
        </w:numPr>
        <w:spacing w:after="0"/>
        <w:ind w:left="0" w:firstLine="640"/>
        <w:rPr>
          <w:rFonts w:ascii="仿宋" w:hAnsi="仿宋" w:eastAsia="仿宋" w:cs="仿宋"/>
          <w:szCs w:val="32"/>
        </w:rPr>
      </w:pPr>
      <w:r>
        <w:rPr>
          <w:rFonts w:hint="eastAsia" w:ascii="仿宋" w:hAnsi="仿宋" w:eastAsia="仿宋" w:cs="仿宋"/>
          <w:szCs w:val="32"/>
        </w:rPr>
        <w:t>保障隧道运行：安全运行；</w:t>
      </w:r>
    </w:p>
    <w:p>
      <w:pPr>
        <w:numPr>
          <w:ilvl w:val="0"/>
          <w:numId w:val="4"/>
        </w:numPr>
        <w:ind w:left="0" w:firstLine="640"/>
        <w:rPr>
          <w:rFonts w:ascii="仿宋" w:hAnsi="仿宋" w:cs="仿宋"/>
          <w:szCs w:val="32"/>
        </w:rPr>
      </w:pPr>
      <w:r>
        <w:rPr>
          <w:rFonts w:hint="eastAsia" w:ascii="仿宋" w:hAnsi="仿宋" w:cs="仿宋"/>
          <w:szCs w:val="32"/>
        </w:rPr>
        <w:t>隧道安全满意度：100%；</w:t>
      </w:r>
    </w:p>
    <w:p>
      <w:pPr>
        <w:pStyle w:val="2"/>
        <w:numPr>
          <w:ilvl w:val="0"/>
          <w:numId w:val="4"/>
        </w:numPr>
        <w:spacing w:after="0"/>
        <w:ind w:left="0" w:firstLine="640"/>
        <w:rPr>
          <w:rFonts w:ascii="楷体_GB2312" w:eastAsia="楷体_GB2312"/>
          <w:szCs w:val="32"/>
        </w:rPr>
      </w:pPr>
      <w:r>
        <w:rPr>
          <w:rFonts w:hint="eastAsia" w:ascii="仿宋" w:hAnsi="仿宋" w:eastAsia="仿宋" w:cs="仿宋"/>
        </w:rPr>
        <w:t>隧道畅通满意度：大于95%。</w:t>
      </w:r>
    </w:p>
    <w:p>
      <w:pPr>
        <w:pStyle w:val="3"/>
        <w:ind w:firstLine="640"/>
      </w:pPr>
      <w:bookmarkStart w:id="26" w:name="_Toc1701_WPSOffice_Level1"/>
      <w:r>
        <w:rPr>
          <w:rFonts w:hint="eastAsia"/>
        </w:rPr>
        <w:t>二、绩效评价工作情况</w:t>
      </w:r>
      <w:bookmarkEnd w:id="26"/>
    </w:p>
    <w:p>
      <w:pPr>
        <w:pStyle w:val="4"/>
        <w:ind w:firstLine="640"/>
        <w:rPr>
          <w:rFonts w:ascii="楷体_GB2312" w:hAnsi="仿宋" w:cs="仿宋"/>
        </w:rPr>
      </w:pPr>
      <w:bookmarkStart w:id="27" w:name="_Toc21243_WPSOffice_Level2"/>
      <w:r>
        <w:rPr>
          <w:rFonts w:hint="eastAsia" w:ascii="楷体_GB2312" w:hAnsi="仿宋" w:cs="仿宋"/>
        </w:rPr>
        <w:t>（一）评价方法</w:t>
      </w:r>
      <w:bookmarkEnd w:id="27"/>
    </w:p>
    <w:p>
      <w:pPr>
        <w:adjustRightInd w:val="0"/>
        <w:snapToGrid w:val="0"/>
        <w:ind w:firstLine="640"/>
        <w:rPr>
          <w:rFonts w:ascii="仿宋" w:hAnsi="仿宋" w:cs="仿宋"/>
          <w:szCs w:val="32"/>
        </w:rPr>
      </w:pPr>
      <w:bookmarkStart w:id="28" w:name="_Hlk73882276"/>
      <w:r>
        <w:rPr>
          <w:rFonts w:hint="eastAsia" w:ascii="仿宋" w:hAnsi="仿宋" w:cs="仿宋"/>
          <w:szCs w:val="32"/>
        </w:rPr>
        <w:t>本次项目评价将运用社会调查法、比较法、因素分析法、专家咨询等多种方法从多个角度对项目进行分析。</w:t>
      </w:r>
    </w:p>
    <w:p>
      <w:pPr>
        <w:adjustRightInd w:val="0"/>
        <w:snapToGrid w:val="0"/>
        <w:ind w:firstLine="643"/>
        <w:rPr>
          <w:rFonts w:ascii="仿宋" w:hAnsi="仿宋" w:cs="仿宋"/>
          <w:szCs w:val="32"/>
        </w:rPr>
      </w:pPr>
      <w:r>
        <w:rPr>
          <w:rFonts w:hint="eastAsia" w:ascii="仿宋" w:hAnsi="仿宋" w:cs="仿宋"/>
          <w:b/>
          <w:bCs/>
          <w:szCs w:val="32"/>
        </w:rPr>
        <w:t>1.社会调查法。</w:t>
      </w:r>
      <w:r>
        <w:rPr>
          <w:rFonts w:hint="eastAsia" w:ascii="仿宋" w:hAnsi="仿宋" w:cs="仿宋"/>
          <w:szCs w:val="32"/>
        </w:rPr>
        <w:t>通过公众问卷、访谈方式等对项目内容的公众评价情况以及项目绩效目标的实现程度进行调查，并对项目资金的使用效果进行分析。</w:t>
      </w:r>
    </w:p>
    <w:p>
      <w:pPr>
        <w:adjustRightInd w:val="0"/>
        <w:snapToGrid w:val="0"/>
        <w:ind w:firstLine="643"/>
        <w:rPr>
          <w:rFonts w:ascii="仿宋" w:hAnsi="仿宋" w:cs="仿宋"/>
          <w:szCs w:val="32"/>
        </w:rPr>
      </w:pPr>
      <w:r>
        <w:rPr>
          <w:rFonts w:hint="eastAsia" w:ascii="仿宋" w:hAnsi="仿宋" w:cs="仿宋"/>
          <w:b/>
          <w:bCs/>
          <w:szCs w:val="32"/>
        </w:rPr>
        <w:t>2.比较法。</w:t>
      </w:r>
      <w:r>
        <w:rPr>
          <w:rFonts w:hint="eastAsia" w:ascii="仿宋" w:hAnsi="仿宋" w:cs="仿宋"/>
          <w:szCs w:val="32"/>
        </w:rPr>
        <w:t>通过对项目绩效目标与实施效果的比较，综合分析绩效目标实现程度。</w:t>
      </w:r>
    </w:p>
    <w:p>
      <w:pPr>
        <w:adjustRightInd w:val="0"/>
        <w:snapToGrid w:val="0"/>
        <w:ind w:firstLine="643"/>
        <w:rPr>
          <w:rFonts w:ascii="仿宋" w:hAnsi="仿宋" w:cs="仿宋"/>
          <w:szCs w:val="32"/>
        </w:rPr>
      </w:pPr>
      <w:r>
        <w:rPr>
          <w:rFonts w:hint="eastAsia" w:ascii="仿宋" w:hAnsi="仿宋" w:cs="仿宋"/>
          <w:b/>
          <w:bCs/>
          <w:szCs w:val="32"/>
        </w:rPr>
        <w:t>3.因素分析法。</w:t>
      </w:r>
      <w:r>
        <w:rPr>
          <w:rFonts w:hint="eastAsia" w:ascii="仿宋" w:hAnsi="仿宋" w:cs="仿宋"/>
          <w:szCs w:val="32"/>
        </w:rPr>
        <w:t>通过梳理影响绩效目标实现的内外因素，以及项目绩效目标的实现程度，分析这些因素对目标实现的影响力，从而进一步分析如何通过改善影响因素来提高项目实施效果，达到项目绩效目标。</w:t>
      </w:r>
    </w:p>
    <w:p>
      <w:pPr>
        <w:adjustRightInd w:val="0"/>
        <w:snapToGrid w:val="0"/>
        <w:ind w:firstLine="643"/>
        <w:rPr>
          <w:rFonts w:ascii="仿宋" w:hAnsi="仿宋" w:cs="仿宋"/>
          <w:szCs w:val="32"/>
        </w:rPr>
      </w:pPr>
      <w:r>
        <w:rPr>
          <w:rFonts w:hint="eastAsia" w:ascii="仿宋" w:hAnsi="仿宋" w:cs="仿宋"/>
          <w:b/>
          <w:bCs/>
          <w:szCs w:val="32"/>
        </w:rPr>
        <w:t>4.专家咨询法。</w:t>
      </w:r>
      <w:r>
        <w:rPr>
          <w:rFonts w:hint="eastAsia" w:ascii="仿宋" w:hAnsi="仿宋" w:cs="仿宋"/>
          <w:szCs w:val="32"/>
        </w:rPr>
        <w:t>主要是利用专家在专业方面的经验和知识，用征询意见和其他形式向专家请教而获得信息的方法。主要包括评价的实施路径、项目评价的思路以及具体指标的分析方法等估。</w:t>
      </w:r>
      <w:bookmarkEnd w:id="28"/>
    </w:p>
    <w:p>
      <w:pPr>
        <w:pStyle w:val="4"/>
        <w:ind w:firstLine="640"/>
        <w:rPr>
          <w:rFonts w:ascii="楷体_GB2312" w:hAnsi="仿宋" w:cs="仿宋"/>
        </w:rPr>
      </w:pPr>
      <w:bookmarkStart w:id="29" w:name="_Toc9853_WPSOffice_Level2"/>
      <w:r>
        <w:rPr>
          <w:rFonts w:hint="eastAsia" w:ascii="楷体_GB2312" w:hAnsi="仿宋" w:cs="仿宋"/>
        </w:rPr>
        <w:t>（二）评价指标</w:t>
      </w:r>
      <w:bookmarkEnd w:id="29"/>
    </w:p>
    <w:p>
      <w:pPr>
        <w:pStyle w:val="35"/>
        <w:numPr>
          <w:ilvl w:val="0"/>
          <w:numId w:val="0"/>
        </w:numPr>
        <w:ind w:firstLine="643" w:firstLineChars="200"/>
        <w:jc w:val="both"/>
        <w:rPr>
          <w:rFonts w:ascii="仿宋" w:hAnsi="仿宋" w:eastAsia="仿宋" w:cs="仿宋"/>
          <w:bCs/>
          <w:sz w:val="32"/>
          <w:szCs w:val="32"/>
        </w:rPr>
      </w:pPr>
      <w:r>
        <w:rPr>
          <w:rFonts w:hint="eastAsia" w:ascii="仿宋" w:hAnsi="仿宋" w:eastAsia="仿宋" w:cs="仿宋"/>
          <w:bCs/>
          <w:sz w:val="32"/>
          <w:szCs w:val="32"/>
        </w:rPr>
        <w:t>1.指标设计思路</w:t>
      </w:r>
    </w:p>
    <w:p>
      <w:pPr>
        <w:pStyle w:val="29"/>
        <w:ind w:firstLine="640"/>
        <w:rPr>
          <w:rFonts w:ascii="仿宋" w:hAnsi="仿宋" w:eastAsia="仿宋" w:cs="仿宋"/>
          <w:sz w:val="32"/>
          <w:szCs w:val="32"/>
        </w:rPr>
      </w:pPr>
      <w:r>
        <w:rPr>
          <w:rFonts w:hint="eastAsia" w:ascii="仿宋" w:hAnsi="仿宋" w:eastAsia="仿宋" w:cs="仿宋"/>
          <w:sz w:val="32"/>
          <w:szCs w:val="32"/>
        </w:rPr>
        <w:t>根据绩效评价的基本原理、原则和项目特点，结合项目绩效目标，评价组结合《财政部关于印发项目支出绩效评价管理办法的通知》（财预〔2020〕10号）等文件要求，按照逻辑分析法制定本次2021年观音湖隧道维护费绩效评价指标体系。</w:t>
      </w:r>
    </w:p>
    <w:p>
      <w:pPr>
        <w:spacing w:line="560" w:lineRule="exact"/>
        <w:ind w:firstLine="707" w:firstLineChars="221"/>
        <w:rPr>
          <w:rFonts w:ascii="仿宋" w:hAnsi="仿宋" w:cs="仿宋"/>
          <w:szCs w:val="32"/>
        </w:rPr>
      </w:pPr>
      <w:r>
        <w:rPr>
          <w:rFonts w:hint="eastAsia" w:ascii="仿宋" w:hAnsi="仿宋" w:cs="仿宋"/>
          <w:szCs w:val="32"/>
        </w:rPr>
        <w:t>评价组在制定指标体系时，主要是从项目决策、项目过程、项目产出和项目效益等四个维度来确定指标体系框架。</w:t>
      </w:r>
    </w:p>
    <w:p>
      <w:pPr>
        <w:pStyle w:val="35"/>
        <w:numPr>
          <w:ilvl w:val="0"/>
          <w:numId w:val="0"/>
        </w:numPr>
        <w:ind w:firstLine="643" w:firstLineChars="200"/>
        <w:jc w:val="both"/>
        <w:rPr>
          <w:rFonts w:ascii="仿宋" w:hAnsi="仿宋" w:eastAsia="仿宋" w:cs="仿宋"/>
          <w:b w:val="0"/>
          <w:bCs/>
          <w:szCs w:val="32"/>
        </w:rPr>
      </w:pPr>
      <w:bookmarkStart w:id="30" w:name="_Toc118908459"/>
      <w:r>
        <w:rPr>
          <w:rFonts w:ascii="仿宋" w:hAnsi="仿宋" w:eastAsia="仿宋" w:cs="仿宋"/>
          <w:bCs/>
          <w:sz w:val="32"/>
          <w:szCs w:val="32"/>
        </w:rPr>
        <w:t>2.</w:t>
      </w:r>
      <w:r>
        <w:rPr>
          <w:rFonts w:hint="eastAsia" w:ascii="仿宋" w:hAnsi="仿宋" w:eastAsia="仿宋" w:cs="仿宋"/>
          <w:bCs/>
          <w:sz w:val="32"/>
          <w:szCs w:val="32"/>
        </w:rPr>
        <w:t>指标体系框架说明</w:t>
      </w:r>
      <w:bookmarkEnd w:id="30"/>
    </w:p>
    <w:p>
      <w:pPr>
        <w:adjustRightInd w:val="0"/>
        <w:snapToGrid w:val="0"/>
        <w:ind w:firstLine="640"/>
        <w:rPr>
          <w:rFonts w:ascii="仿宋" w:hAnsi="仿宋" w:cs="仿宋"/>
          <w:szCs w:val="32"/>
          <w:lang w:val="zh-CN"/>
        </w:rPr>
      </w:pPr>
      <w:r>
        <w:rPr>
          <w:rFonts w:hint="eastAsia" w:ascii="仿宋" w:hAnsi="仿宋" w:cs="仿宋"/>
          <w:szCs w:val="32"/>
          <w:lang w:val="zh-CN"/>
        </w:rPr>
        <w:t>2021年观音湖隧道维护费项目绩效评价指标体系整体框架由3大类、9项一级指标、19项二级指标组成。指标数据来源于政府文件、基础表、访谈等。具体各类指标内容如下：</w:t>
      </w:r>
    </w:p>
    <w:p>
      <w:pPr>
        <w:adjustRightInd w:val="0"/>
        <w:snapToGrid w:val="0"/>
        <w:ind w:firstLine="640"/>
        <w:rPr>
          <w:rFonts w:ascii="仿宋" w:hAnsi="仿宋" w:cs="仿宋"/>
          <w:szCs w:val="32"/>
          <w:lang w:val="zh-CN"/>
        </w:rPr>
      </w:pPr>
      <w:r>
        <w:rPr>
          <w:rFonts w:hint="eastAsia" w:ascii="仿宋" w:hAnsi="仿宋" w:cs="仿宋"/>
          <w:szCs w:val="32"/>
          <w:lang w:val="zh-CN"/>
        </w:rPr>
        <w:t>（1）通用指标：占权重分40分，主要包括程序严密、规划合理、结果符合、绩效目标、绩效指标、管理制度、执行有效、使用合规、预算执行率、资金占有率等指标。</w:t>
      </w:r>
    </w:p>
    <w:p>
      <w:pPr>
        <w:adjustRightInd w:val="0"/>
        <w:snapToGrid w:val="0"/>
        <w:ind w:firstLine="640"/>
        <w:rPr>
          <w:rFonts w:ascii="仿宋" w:hAnsi="仿宋" w:cs="仿宋"/>
          <w:szCs w:val="32"/>
          <w:lang w:val="zh-CN"/>
        </w:rPr>
      </w:pPr>
      <w:r>
        <w:rPr>
          <w:rFonts w:hint="eastAsia" w:ascii="仿宋" w:hAnsi="仿宋" w:cs="仿宋"/>
          <w:szCs w:val="32"/>
          <w:lang w:val="zh-CN"/>
        </w:rPr>
        <w:t>（2）产出指标：占权重分30分，主要包括隧道维修检查里程数、隧道安全事故发生率、维修内容完整性、预警机制健全性、维修维护及时性等指标。</w:t>
      </w:r>
    </w:p>
    <w:p>
      <w:pPr>
        <w:ind w:firstLine="640"/>
        <w:rPr>
          <w:rFonts w:ascii="仿宋" w:hAnsi="仿宋" w:cs="仿宋"/>
          <w:szCs w:val="32"/>
          <w:lang w:val="zh-CN"/>
        </w:rPr>
      </w:pPr>
      <w:r>
        <w:rPr>
          <w:rFonts w:hint="eastAsia" w:ascii="仿宋" w:hAnsi="仿宋" w:cs="仿宋"/>
          <w:szCs w:val="32"/>
          <w:lang w:val="zh-CN"/>
        </w:rPr>
        <w:t>（3）效益指标：占权重分30分，主要包括交通拥堵率、运行制度健全性、组织实施机构健全性、安全培训健全性等指标。</w:t>
      </w:r>
    </w:p>
    <w:p>
      <w:pPr>
        <w:pStyle w:val="35"/>
        <w:numPr>
          <w:ilvl w:val="0"/>
          <w:numId w:val="0"/>
        </w:numPr>
        <w:ind w:firstLine="643" w:firstLineChars="200"/>
        <w:jc w:val="both"/>
        <w:rPr>
          <w:rFonts w:ascii="仿宋" w:hAnsi="仿宋" w:eastAsia="仿宋" w:cs="仿宋"/>
          <w:bCs/>
          <w:sz w:val="32"/>
          <w:szCs w:val="32"/>
        </w:rPr>
      </w:pPr>
      <w:bookmarkStart w:id="31" w:name="_Hlk72409985"/>
      <w:r>
        <w:rPr>
          <w:rFonts w:hint="eastAsia" w:ascii="仿宋" w:hAnsi="仿宋" w:eastAsia="仿宋" w:cs="仿宋"/>
          <w:bCs/>
          <w:sz w:val="32"/>
          <w:szCs w:val="32"/>
        </w:rPr>
        <w:t>3.指标解释相关说明</w:t>
      </w:r>
    </w:p>
    <w:p>
      <w:pPr>
        <w:ind w:firstLine="643"/>
        <w:outlineLvl w:val="3"/>
        <w:rPr>
          <w:rFonts w:ascii="仿宋" w:hAnsi="仿宋" w:cs="仿宋"/>
          <w:b/>
          <w:bCs/>
          <w:szCs w:val="32"/>
        </w:rPr>
      </w:pPr>
      <w:r>
        <w:rPr>
          <w:rFonts w:hint="eastAsia" w:ascii="仿宋" w:hAnsi="仿宋" w:cs="仿宋"/>
          <w:b/>
          <w:bCs/>
          <w:szCs w:val="32"/>
        </w:rPr>
        <w:t>（1）权重</w:t>
      </w:r>
    </w:p>
    <w:p>
      <w:pPr>
        <w:adjustRightInd w:val="0"/>
        <w:snapToGrid w:val="0"/>
        <w:ind w:firstLine="640"/>
        <w:rPr>
          <w:rFonts w:ascii="仿宋" w:hAnsi="仿宋" w:cs="仿宋"/>
          <w:szCs w:val="32"/>
          <w:lang w:val="zh-CN"/>
        </w:rPr>
      </w:pPr>
      <w:r>
        <w:rPr>
          <w:rFonts w:hint="eastAsia" w:ascii="仿宋" w:hAnsi="仿宋" w:cs="仿宋"/>
          <w:szCs w:val="32"/>
          <w:lang w:val="zh-CN"/>
        </w:rPr>
        <w:t>本方案综合评价表中各指标的权重由评价组根据绩效评价原理和评价需求，在调研基础上依据指标的重要性产生。</w:t>
      </w:r>
    </w:p>
    <w:p>
      <w:pPr>
        <w:ind w:firstLine="643"/>
        <w:outlineLvl w:val="3"/>
        <w:rPr>
          <w:rFonts w:ascii="仿宋" w:hAnsi="仿宋" w:cs="仿宋"/>
          <w:b/>
          <w:bCs/>
          <w:szCs w:val="32"/>
        </w:rPr>
      </w:pPr>
      <w:r>
        <w:rPr>
          <w:rFonts w:hint="eastAsia" w:ascii="仿宋" w:hAnsi="仿宋" w:cs="仿宋"/>
          <w:b/>
          <w:bCs/>
          <w:szCs w:val="32"/>
        </w:rPr>
        <w:t>（2）评价标准</w:t>
      </w:r>
    </w:p>
    <w:p>
      <w:pPr>
        <w:adjustRightInd w:val="0"/>
        <w:snapToGrid w:val="0"/>
        <w:ind w:firstLine="640"/>
        <w:rPr>
          <w:rFonts w:ascii="仿宋" w:hAnsi="仿宋" w:cs="仿宋"/>
          <w:szCs w:val="32"/>
          <w:lang w:val="zh-CN"/>
        </w:rPr>
      </w:pPr>
      <w:r>
        <w:rPr>
          <w:rFonts w:hint="eastAsia" w:ascii="仿宋" w:hAnsi="仿宋" w:cs="仿宋"/>
          <w:szCs w:val="32"/>
          <w:lang w:val="zh-CN"/>
        </w:rPr>
        <w:t>本方案的评价标准是依据绩效评价基本原理，分别按照计划标准、行业标准、历史标准等制定。</w:t>
      </w:r>
    </w:p>
    <w:p>
      <w:pPr>
        <w:adjustRightInd w:val="0"/>
        <w:snapToGrid w:val="0"/>
        <w:ind w:firstLine="640"/>
        <w:rPr>
          <w:rFonts w:ascii="仿宋" w:hAnsi="仿宋" w:cs="仿宋"/>
          <w:szCs w:val="32"/>
          <w:lang w:val="zh-CN"/>
        </w:rPr>
      </w:pPr>
      <w:r>
        <w:rPr>
          <w:rFonts w:hint="eastAsia" w:ascii="仿宋" w:hAnsi="仿宋" w:cs="仿宋"/>
          <w:szCs w:val="32"/>
          <w:lang w:val="zh-CN"/>
        </w:rPr>
        <w:t>对于定性指标，一般通过问卷及访谈采集相关数据，在实施过程中运用等级描述法进行考核，通过设置相应标准来显示该指标认可程度的差异。</w:t>
      </w:r>
    </w:p>
    <w:p>
      <w:pPr>
        <w:adjustRightInd w:val="0"/>
        <w:snapToGrid w:val="0"/>
        <w:ind w:firstLine="640"/>
        <w:rPr>
          <w:rFonts w:ascii="仿宋" w:hAnsi="仿宋" w:cs="仿宋"/>
          <w:szCs w:val="32"/>
          <w:lang w:val="zh-CN"/>
        </w:rPr>
      </w:pPr>
      <w:r>
        <w:rPr>
          <w:rFonts w:hint="eastAsia" w:ascii="仿宋" w:hAnsi="仿宋" w:cs="仿宋"/>
          <w:szCs w:val="32"/>
          <w:lang w:val="zh-CN"/>
        </w:rPr>
        <w:t>①计划标准，以预先制定的目标、计划、预算、定额等作为评价标准，一般以100%为满分，按照线性函数，等距增减。</w:t>
      </w:r>
    </w:p>
    <w:p>
      <w:pPr>
        <w:adjustRightInd w:val="0"/>
        <w:snapToGrid w:val="0"/>
        <w:ind w:firstLine="640"/>
        <w:rPr>
          <w:rFonts w:ascii="仿宋" w:hAnsi="仿宋" w:cs="仿宋"/>
          <w:szCs w:val="32"/>
          <w:lang w:val="zh-CN"/>
        </w:rPr>
      </w:pPr>
      <w:r>
        <w:rPr>
          <w:rFonts w:hint="eastAsia" w:ascii="仿宋" w:hAnsi="仿宋" w:cs="仿宋"/>
          <w:szCs w:val="32"/>
          <w:lang w:val="zh-CN"/>
        </w:rPr>
        <w:t>②行业标准，参照国家公布的行业指标数据制定的评价标准，符合标准则得相应权重分，不符合则不得分。</w:t>
      </w:r>
    </w:p>
    <w:p>
      <w:pPr>
        <w:adjustRightInd w:val="0"/>
        <w:snapToGrid w:val="0"/>
        <w:ind w:firstLine="640"/>
        <w:rPr>
          <w:rFonts w:ascii="仿宋" w:hAnsi="仿宋" w:cs="仿宋"/>
          <w:szCs w:val="32"/>
          <w:lang w:val="zh-CN"/>
        </w:rPr>
      </w:pPr>
      <w:r>
        <w:rPr>
          <w:rFonts w:hint="eastAsia" w:ascii="仿宋" w:hAnsi="仿宋" w:cs="仿宋"/>
          <w:szCs w:val="32"/>
          <w:lang w:val="zh-CN"/>
        </w:rPr>
        <w:t>③历史标准，参照历史数据制定的评价标准，一般达到均值即得到权重分的80%，超过或减少的即按照线性函数增减计算。</w:t>
      </w:r>
    </w:p>
    <w:p>
      <w:pPr>
        <w:adjustRightInd w:val="0"/>
        <w:snapToGrid w:val="0"/>
        <w:ind w:firstLine="640"/>
        <w:rPr>
          <w:rFonts w:ascii="仿宋" w:hAnsi="仿宋" w:cs="仿宋"/>
          <w:szCs w:val="32"/>
          <w:lang w:val="zh-CN"/>
        </w:rPr>
      </w:pPr>
      <w:r>
        <w:rPr>
          <w:rFonts w:hint="eastAsia" w:ascii="仿宋" w:hAnsi="仿宋" w:cs="仿宋"/>
          <w:szCs w:val="32"/>
          <w:lang w:val="zh-CN"/>
        </w:rPr>
        <w:t>其他指标，依据其特征给予增减计分。</w:t>
      </w:r>
    </w:p>
    <w:bookmarkEnd w:id="31"/>
    <w:p>
      <w:pPr>
        <w:pStyle w:val="35"/>
        <w:numPr>
          <w:ilvl w:val="0"/>
          <w:numId w:val="0"/>
        </w:numPr>
        <w:ind w:firstLine="643" w:firstLineChars="200"/>
        <w:jc w:val="both"/>
        <w:rPr>
          <w:rFonts w:ascii="仿宋" w:hAnsi="仿宋" w:eastAsia="仿宋" w:cs="仿宋"/>
          <w:bCs/>
          <w:sz w:val="32"/>
          <w:szCs w:val="32"/>
        </w:rPr>
      </w:pPr>
      <w:bookmarkStart w:id="32" w:name="_Toc10683"/>
      <w:bookmarkStart w:id="33" w:name="_Toc14522"/>
      <w:bookmarkStart w:id="34" w:name="_Toc79419321"/>
      <w:bookmarkStart w:id="35" w:name="_Toc6022"/>
      <w:bookmarkStart w:id="36" w:name="_Toc31441"/>
      <w:bookmarkStart w:id="37" w:name="_Hlk72409822"/>
      <w:r>
        <w:rPr>
          <w:rFonts w:hint="eastAsia" w:ascii="仿宋" w:hAnsi="仿宋" w:eastAsia="仿宋" w:cs="仿宋"/>
          <w:bCs/>
          <w:sz w:val="32"/>
          <w:szCs w:val="32"/>
        </w:rPr>
        <w:t>4.评分标准及等级设计</w:t>
      </w:r>
      <w:bookmarkEnd w:id="32"/>
      <w:bookmarkEnd w:id="33"/>
      <w:bookmarkEnd w:id="34"/>
      <w:bookmarkEnd w:id="35"/>
      <w:bookmarkEnd w:id="36"/>
    </w:p>
    <w:p>
      <w:pPr>
        <w:adjustRightInd w:val="0"/>
        <w:snapToGrid w:val="0"/>
        <w:ind w:firstLine="640"/>
        <w:rPr>
          <w:rFonts w:ascii="仿宋" w:hAnsi="仿宋" w:cs="仿宋"/>
          <w:szCs w:val="32"/>
          <w:lang w:val="zh-CN"/>
        </w:rPr>
      </w:pPr>
      <w:r>
        <w:rPr>
          <w:rFonts w:hint="eastAsia" w:ascii="仿宋" w:hAnsi="仿宋" w:cs="仿宋"/>
          <w:szCs w:val="32"/>
          <w:lang w:val="zh-CN"/>
        </w:rPr>
        <w:t>本着科学、规范、独立、客观、公正的原则，评价组采用集中评议和独立评分相结合的方法，对决策、过程、产出和效益四个方面进行评价，综合绩效评价总分值为100分。评价组根据项目实施具体情况得出绩效评价得分，并计算出项目综合评价得分。根据《关于印发&lt;项目支出绩效评价管理办法&gt;的通知》（财预〔2020〕10号）相关要求，评价等级一般划分为四档：</w:t>
      </w:r>
    </w:p>
    <w:p>
      <w:pPr>
        <w:adjustRightInd w:val="0"/>
        <w:snapToGrid w:val="0"/>
        <w:ind w:firstLine="640"/>
        <w:rPr>
          <w:rFonts w:ascii="仿宋" w:hAnsi="仿宋" w:cs="仿宋"/>
          <w:szCs w:val="32"/>
          <w:lang w:val="zh-CN"/>
        </w:rPr>
      </w:pPr>
      <w:r>
        <w:rPr>
          <w:rFonts w:hint="eastAsia" w:ascii="仿宋" w:hAnsi="仿宋" w:cs="仿宋"/>
          <w:szCs w:val="32"/>
          <w:lang w:val="zh-CN"/>
        </w:rPr>
        <w:t>综合得分在90（含）-100分为优；</w:t>
      </w:r>
    </w:p>
    <w:p>
      <w:pPr>
        <w:adjustRightInd w:val="0"/>
        <w:snapToGrid w:val="0"/>
        <w:ind w:firstLine="640"/>
        <w:rPr>
          <w:rFonts w:ascii="仿宋" w:hAnsi="仿宋" w:cs="仿宋"/>
          <w:szCs w:val="32"/>
          <w:lang w:val="zh-CN"/>
        </w:rPr>
      </w:pPr>
      <w:r>
        <w:rPr>
          <w:rFonts w:hint="eastAsia" w:ascii="仿宋" w:hAnsi="仿宋" w:cs="仿宋"/>
          <w:szCs w:val="32"/>
          <w:lang w:val="zh-CN"/>
        </w:rPr>
        <w:t>综合得分在80（含）-90分为良；</w:t>
      </w:r>
    </w:p>
    <w:p>
      <w:pPr>
        <w:adjustRightInd w:val="0"/>
        <w:snapToGrid w:val="0"/>
        <w:ind w:firstLine="640"/>
        <w:rPr>
          <w:rFonts w:ascii="仿宋" w:hAnsi="仿宋" w:cs="仿宋"/>
          <w:szCs w:val="32"/>
          <w:lang w:val="zh-CN"/>
        </w:rPr>
      </w:pPr>
      <w:r>
        <w:rPr>
          <w:rFonts w:hint="eastAsia" w:ascii="仿宋" w:hAnsi="仿宋" w:cs="仿宋"/>
          <w:szCs w:val="32"/>
          <w:lang w:val="zh-CN"/>
        </w:rPr>
        <w:t>综合得分在60（含）-80分为中；</w:t>
      </w:r>
    </w:p>
    <w:p>
      <w:pPr>
        <w:adjustRightInd w:val="0"/>
        <w:snapToGrid w:val="0"/>
        <w:ind w:firstLine="640"/>
      </w:pPr>
      <w:r>
        <w:rPr>
          <w:rFonts w:hint="eastAsia" w:ascii="仿宋" w:hAnsi="仿宋" w:cs="仿宋"/>
          <w:szCs w:val="32"/>
          <w:lang w:val="zh-CN"/>
        </w:rPr>
        <w:t>综合得分在60分以下为差。</w:t>
      </w:r>
      <w:bookmarkEnd w:id="37"/>
    </w:p>
    <w:p>
      <w:pPr>
        <w:pStyle w:val="3"/>
        <w:ind w:firstLine="640"/>
      </w:pPr>
      <w:bookmarkStart w:id="38" w:name="_Toc2479_WPSOffice_Level1"/>
      <w:r>
        <w:rPr>
          <w:rFonts w:hint="eastAsia"/>
        </w:rPr>
        <w:t>三、评价结论和绩效分析</w:t>
      </w:r>
      <w:bookmarkEnd w:id="38"/>
    </w:p>
    <w:p>
      <w:pPr>
        <w:pStyle w:val="4"/>
        <w:ind w:firstLine="640"/>
      </w:pPr>
      <w:bookmarkStart w:id="39" w:name="_Toc15316_WPSOffice_Level2"/>
      <w:r>
        <w:rPr>
          <w:rFonts w:hint="eastAsia"/>
        </w:rPr>
        <w:t>（一）评价结论</w:t>
      </w:r>
      <w:bookmarkEnd w:id="39"/>
    </w:p>
    <w:p>
      <w:pPr>
        <w:pStyle w:val="29"/>
        <w:overflowPunct w:val="0"/>
        <w:ind w:firstLine="640"/>
        <w:rPr>
          <w:rFonts w:ascii="仿宋" w:hAnsi="仿宋" w:eastAsia="仿宋" w:cs="仿宋"/>
          <w:sz w:val="32"/>
          <w:szCs w:val="32"/>
        </w:rPr>
      </w:pPr>
      <w:r>
        <w:rPr>
          <w:rFonts w:hint="eastAsia" w:ascii="仿宋" w:hAnsi="仿宋" w:eastAsia="仿宋" w:cs="仿宋"/>
          <w:sz w:val="32"/>
          <w:szCs w:val="32"/>
        </w:rPr>
        <w:t>评价组运用设计的评价指标体系及评分标准，通过数据采集、访谈、现场查看，对2021年观音湖隧道维护费项目进行客观评价，得到最终评分结果为</w:t>
      </w:r>
      <w:r>
        <w:rPr>
          <w:rFonts w:hint="eastAsia" w:ascii="仿宋" w:hAnsi="仿宋" w:eastAsia="仿宋" w:cs="仿宋"/>
          <w:sz w:val="32"/>
          <w:szCs w:val="32"/>
          <w:lang w:val="en-US"/>
        </w:rPr>
        <w:t>94.3</w:t>
      </w:r>
      <w:r>
        <w:rPr>
          <w:rFonts w:hint="eastAsia" w:ascii="仿宋" w:hAnsi="仿宋" w:eastAsia="仿宋" w:cs="仿宋"/>
          <w:sz w:val="32"/>
          <w:szCs w:val="32"/>
        </w:rPr>
        <w:t>分，绩效评级为“优”。具体打分情况见附件1。具体得分如表3-1所示。</w:t>
      </w:r>
    </w:p>
    <w:p>
      <w:pPr>
        <w:pStyle w:val="9"/>
        <w:overflowPunct w:val="0"/>
        <w:adjustRightInd w:val="0"/>
        <w:snapToGrid w:val="0"/>
        <w:spacing w:before="60" w:after="60" w:line="320" w:lineRule="exact"/>
        <w:ind w:firstLine="640" w:firstLineChars="0"/>
        <w:jc w:val="center"/>
        <w:rPr>
          <w:rFonts w:ascii="仿宋" w:hAnsi="仿宋"/>
          <w:b/>
          <w:kern w:val="0"/>
        </w:rPr>
      </w:pPr>
      <w:r>
        <w:rPr>
          <w:rFonts w:hint="eastAsia" w:ascii="仿宋" w:hAnsi="仿宋" w:cs="仿宋"/>
          <w:b/>
          <w:kern w:val="0"/>
          <w:lang w:bidi="ar"/>
        </w:rPr>
        <w:t>表</w:t>
      </w:r>
      <w:r>
        <w:rPr>
          <w:rFonts w:hint="eastAsia" w:ascii="仿宋" w:hAnsi="仿宋"/>
          <w:b/>
          <w:kern w:val="0"/>
          <w:lang w:bidi="ar"/>
        </w:rPr>
        <w:t xml:space="preserve">3-1   </w:t>
      </w:r>
      <w:r>
        <w:rPr>
          <w:rFonts w:hint="eastAsia" w:ascii="仿宋" w:hAnsi="仿宋" w:cs="仿宋"/>
          <w:b/>
          <w:kern w:val="0"/>
          <w:lang w:bidi="ar"/>
        </w:rPr>
        <w:t>观音湖隧道维护费</w:t>
      </w:r>
      <w:r>
        <w:rPr>
          <w:rFonts w:hint="eastAsia" w:ascii="仿宋" w:hAnsi="仿宋"/>
          <w:b/>
          <w:kern w:val="0"/>
          <w:lang w:bidi="ar"/>
        </w:rPr>
        <w:t>项目绩效评分汇总表</w:t>
      </w:r>
    </w:p>
    <w:tbl>
      <w:tblPr>
        <w:tblStyle w:val="12"/>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56"/>
        <w:gridCol w:w="3063"/>
        <w:gridCol w:w="115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5907" w:type="dxa"/>
            <w:gridSpan w:val="3"/>
            <w:vMerge w:val="restart"/>
            <w:shd w:val="clear" w:color="auto" w:fill="auto"/>
            <w:vAlign w:val="center"/>
          </w:tcPr>
          <w:p>
            <w:pPr>
              <w:overflowPunct w:val="0"/>
              <w:spacing w:line="320" w:lineRule="exact"/>
              <w:ind w:firstLine="482"/>
              <w:jc w:val="center"/>
              <w:rPr>
                <w:b/>
                <w:kern w:val="0"/>
                <w:sz w:val="24"/>
              </w:rPr>
            </w:pPr>
            <w:bookmarkStart w:id="40" w:name="_Hlk115168451"/>
            <w:r>
              <w:rPr>
                <w:b/>
                <w:kern w:val="0"/>
                <w:sz w:val="24"/>
                <w:lang w:bidi="ar"/>
              </w:rPr>
              <w:t>分层分类指标</w:t>
            </w:r>
            <w:bookmarkEnd w:id="40"/>
          </w:p>
        </w:tc>
        <w:tc>
          <w:tcPr>
            <w:tcW w:w="1156" w:type="dxa"/>
            <w:vMerge w:val="restart"/>
            <w:shd w:val="clear" w:color="auto" w:fill="auto"/>
            <w:vAlign w:val="center"/>
          </w:tcPr>
          <w:p>
            <w:pPr>
              <w:overflowPunct w:val="0"/>
              <w:spacing w:line="320" w:lineRule="exact"/>
              <w:ind w:firstLine="0" w:firstLineChars="0"/>
              <w:jc w:val="center"/>
              <w:rPr>
                <w:b/>
                <w:kern w:val="0"/>
                <w:sz w:val="24"/>
              </w:rPr>
            </w:pPr>
            <w:r>
              <w:rPr>
                <w:b/>
                <w:kern w:val="0"/>
                <w:sz w:val="24"/>
                <w:lang w:bidi="ar"/>
              </w:rPr>
              <w:t>分值权重</w:t>
            </w:r>
          </w:p>
        </w:tc>
        <w:tc>
          <w:tcPr>
            <w:tcW w:w="1239" w:type="dxa"/>
            <w:vMerge w:val="restart"/>
            <w:shd w:val="clear" w:color="auto" w:fill="auto"/>
            <w:vAlign w:val="center"/>
          </w:tcPr>
          <w:p>
            <w:pPr>
              <w:overflowPunct w:val="0"/>
              <w:spacing w:line="320" w:lineRule="exact"/>
              <w:ind w:firstLine="0" w:firstLineChars="0"/>
              <w:jc w:val="center"/>
              <w:rPr>
                <w:b/>
                <w:kern w:val="0"/>
                <w:sz w:val="24"/>
              </w:rPr>
            </w:pPr>
            <w:r>
              <w:rPr>
                <w:b/>
                <w:kern w:val="0"/>
                <w:sz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907" w:type="dxa"/>
            <w:gridSpan w:val="3"/>
            <w:vMerge w:val="continue"/>
            <w:shd w:val="clear" w:color="auto" w:fill="auto"/>
            <w:vAlign w:val="center"/>
          </w:tcPr>
          <w:p>
            <w:pPr>
              <w:ind w:firstLine="400"/>
              <w:jc w:val="center"/>
              <w:rPr>
                <w:rFonts w:eastAsia="仿宋_GB2312"/>
                <w:sz w:val="20"/>
                <w:szCs w:val="20"/>
              </w:rPr>
            </w:pPr>
          </w:p>
        </w:tc>
        <w:tc>
          <w:tcPr>
            <w:tcW w:w="1156" w:type="dxa"/>
            <w:vMerge w:val="continue"/>
            <w:shd w:val="clear" w:color="auto" w:fill="auto"/>
            <w:vAlign w:val="center"/>
          </w:tcPr>
          <w:p>
            <w:pPr>
              <w:ind w:firstLine="400"/>
              <w:jc w:val="center"/>
              <w:rPr>
                <w:rFonts w:eastAsia="仿宋_GB2312"/>
                <w:sz w:val="20"/>
                <w:szCs w:val="20"/>
              </w:rPr>
            </w:pPr>
          </w:p>
        </w:tc>
        <w:tc>
          <w:tcPr>
            <w:tcW w:w="1239" w:type="dxa"/>
            <w:vMerge w:val="continue"/>
            <w:shd w:val="clear" w:color="auto" w:fill="auto"/>
            <w:vAlign w:val="center"/>
          </w:tcPr>
          <w:p>
            <w:pPr>
              <w:ind w:firstLine="400"/>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88" w:type="dxa"/>
            <w:vMerge w:val="restart"/>
            <w:shd w:val="clear" w:color="auto" w:fill="auto"/>
            <w:vAlign w:val="center"/>
          </w:tcPr>
          <w:p>
            <w:pPr>
              <w:overflowPunct w:val="0"/>
              <w:spacing w:line="320" w:lineRule="exact"/>
              <w:ind w:firstLine="0" w:firstLineChars="0"/>
              <w:jc w:val="center"/>
              <w:rPr>
                <w:b/>
                <w:kern w:val="0"/>
                <w:sz w:val="24"/>
              </w:rPr>
            </w:pPr>
            <w:r>
              <w:rPr>
                <w:b/>
                <w:kern w:val="0"/>
                <w:sz w:val="24"/>
                <w:lang w:bidi="ar"/>
              </w:rPr>
              <w:t>分层指标</w:t>
            </w:r>
          </w:p>
        </w:tc>
        <w:tc>
          <w:tcPr>
            <w:tcW w:w="1556" w:type="dxa"/>
            <w:vMerge w:val="restart"/>
            <w:shd w:val="clear" w:color="auto" w:fill="auto"/>
            <w:vAlign w:val="center"/>
          </w:tcPr>
          <w:p>
            <w:pPr>
              <w:overflowPunct w:val="0"/>
              <w:spacing w:line="320" w:lineRule="exact"/>
              <w:ind w:firstLine="0" w:firstLineChars="0"/>
              <w:jc w:val="center"/>
              <w:rPr>
                <w:b/>
                <w:kern w:val="0"/>
                <w:sz w:val="24"/>
              </w:rPr>
            </w:pPr>
            <w:r>
              <w:rPr>
                <w:b/>
                <w:kern w:val="0"/>
                <w:sz w:val="24"/>
                <w:lang w:bidi="ar"/>
              </w:rPr>
              <w:t>一级指标</w:t>
            </w:r>
          </w:p>
        </w:tc>
        <w:tc>
          <w:tcPr>
            <w:tcW w:w="3063" w:type="dxa"/>
            <w:vMerge w:val="restart"/>
            <w:shd w:val="clear" w:color="auto" w:fill="auto"/>
            <w:vAlign w:val="center"/>
          </w:tcPr>
          <w:p>
            <w:pPr>
              <w:overflowPunct w:val="0"/>
              <w:spacing w:line="320" w:lineRule="exact"/>
              <w:ind w:firstLine="482"/>
              <w:jc w:val="center"/>
              <w:rPr>
                <w:b/>
                <w:kern w:val="0"/>
                <w:sz w:val="24"/>
              </w:rPr>
            </w:pPr>
            <w:r>
              <w:rPr>
                <w:b/>
                <w:kern w:val="0"/>
                <w:sz w:val="24"/>
                <w:lang w:bidi="ar"/>
              </w:rPr>
              <w:t>二级指标</w:t>
            </w:r>
          </w:p>
        </w:tc>
        <w:tc>
          <w:tcPr>
            <w:tcW w:w="1156" w:type="dxa"/>
            <w:vMerge w:val="continue"/>
            <w:shd w:val="clear" w:color="auto" w:fill="auto"/>
            <w:vAlign w:val="center"/>
          </w:tcPr>
          <w:p>
            <w:pPr>
              <w:ind w:firstLine="400"/>
              <w:jc w:val="center"/>
              <w:rPr>
                <w:rFonts w:eastAsia="仿宋_GB2312"/>
                <w:sz w:val="20"/>
                <w:szCs w:val="20"/>
              </w:rPr>
            </w:pPr>
          </w:p>
        </w:tc>
        <w:tc>
          <w:tcPr>
            <w:tcW w:w="1239" w:type="dxa"/>
            <w:vMerge w:val="continue"/>
            <w:shd w:val="clear" w:color="auto" w:fill="auto"/>
            <w:vAlign w:val="center"/>
          </w:tcPr>
          <w:p>
            <w:pPr>
              <w:ind w:firstLine="400"/>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vMerge w:val="continue"/>
            <w:shd w:val="clear" w:color="auto" w:fill="auto"/>
            <w:vAlign w:val="center"/>
          </w:tcPr>
          <w:p>
            <w:pPr>
              <w:ind w:firstLine="400"/>
              <w:jc w:val="center"/>
              <w:rPr>
                <w:rFonts w:eastAsia="仿宋_GB2312"/>
                <w:sz w:val="20"/>
                <w:szCs w:val="20"/>
              </w:rPr>
            </w:pPr>
          </w:p>
        </w:tc>
        <w:tc>
          <w:tcPr>
            <w:tcW w:w="1156" w:type="dxa"/>
            <w:vMerge w:val="continue"/>
            <w:shd w:val="clear" w:color="auto" w:fill="auto"/>
            <w:vAlign w:val="center"/>
          </w:tcPr>
          <w:p>
            <w:pPr>
              <w:ind w:firstLine="400"/>
              <w:jc w:val="center"/>
              <w:rPr>
                <w:rFonts w:eastAsia="仿宋_GB2312"/>
                <w:sz w:val="20"/>
                <w:szCs w:val="20"/>
              </w:rPr>
            </w:pPr>
          </w:p>
        </w:tc>
        <w:tc>
          <w:tcPr>
            <w:tcW w:w="1239" w:type="dxa"/>
            <w:vMerge w:val="continue"/>
            <w:shd w:val="clear" w:color="auto" w:fill="auto"/>
            <w:vAlign w:val="center"/>
          </w:tcPr>
          <w:p>
            <w:pPr>
              <w:ind w:firstLine="400"/>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8" w:type="dxa"/>
            <w:vMerge w:val="restart"/>
            <w:shd w:val="clear" w:color="auto" w:fill="auto"/>
            <w:vAlign w:val="center"/>
          </w:tcPr>
          <w:p>
            <w:pPr>
              <w:overflowPunct w:val="0"/>
              <w:spacing w:line="320" w:lineRule="exact"/>
              <w:ind w:firstLine="0" w:firstLineChars="0"/>
              <w:jc w:val="center"/>
              <w:rPr>
                <w:kern w:val="0"/>
                <w:sz w:val="24"/>
              </w:rPr>
            </w:pPr>
            <w:r>
              <w:rPr>
                <w:kern w:val="0"/>
                <w:sz w:val="24"/>
                <w:lang w:bidi="ar"/>
              </w:rPr>
              <w:t>通用指标</w:t>
            </w:r>
          </w:p>
        </w:tc>
        <w:tc>
          <w:tcPr>
            <w:tcW w:w="1556" w:type="dxa"/>
            <w:vMerge w:val="restart"/>
            <w:shd w:val="clear" w:color="auto" w:fill="auto"/>
            <w:vAlign w:val="center"/>
          </w:tcPr>
          <w:p>
            <w:pPr>
              <w:overflowPunct w:val="0"/>
              <w:spacing w:line="320" w:lineRule="exact"/>
              <w:ind w:firstLine="0" w:firstLineChars="0"/>
              <w:jc w:val="center"/>
              <w:rPr>
                <w:kern w:val="0"/>
                <w:sz w:val="24"/>
              </w:rPr>
            </w:pPr>
            <w:r>
              <w:rPr>
                <w:kern w:val="0"/>
                <w:sz w:val="24"/>
                <w:lang w:bidi="ar"/>
              </w:rPr>
              <w:t>项目决策</w:t>
            </w:r>
          </w:p>
        </w:tc>
        <w:tc>
          <w:tcPr>
            <w:tcW w:w="3063" w:type="dxa"/>
            <w:shd w:val="clear" w:color="auto" w:fill="auto"/>
            <w:vAlign w:val="center"/>
          </w:tcPr>
          <w:p>
            <w:pPr>
              <w:overflowPunct w:val="0"/>
              <w:spacing w:line="320" w:lineRule="exact"/>
              <w:ind w:firstLine="480"/>
              <w:jc w:val="center"/>
              <w:rPr>
                <w:kern w:val="0"/>
                <w:sz w:val="24"/>
              </w:rPr>
            </w:pPr>
            <w:r>
              <w:rPr>
                <w:color w:val="000000"/>
                <w:kern w:val="0"/>
                <w:sz w:val="24"/>
                <w:lang w:bidi="ar"/>
              </w:rPr>
              <w:t>程序严密</w:t>
            </w:r>
          </w:p>
        </w:tc>
        <w:tc>
          <w:tcPr>
            <w:tcW w:w="1156" w:type="dxa"/>
            <w:shd w:val="clear" w:color="auto" w:fill="auto"/>
            <w:vAlign w:val="center"/>
          </w:tcPr>
          <w:p>
            <w:pPr>
              <w:overflowPunct w:val="0"/>
              <w:spacing w:line="320" w:lineRule="exact"/>
              <w:ind w:firstLine="480"/>
              <w:jc w:val="center"/>
              <w:rPr>
                <w:rFonts w:ascii="仿宋" w:hAnsi="仿宋" w:cs="仿宋"/>
                <w:kern w:val="0"/>
                <w:sz w:val="24"/>
              </w:rPr>
            </w:pPr>
            <w:r>
              <w:rPr>
                <w:rFonts w:ascii="仿宋" w:hAnsi="仿宋" w:cs="仿宋"/>
                <w:kern w:val="0"/>
                <w:sz w:val="24"/>
                <w:lang w:bidi="ar"/>
              </w:rPr>
              <w:t>4</w:t>
            </w:r>
          </w:p>
        </w:tc>
        <w:tc>
          <w:tcPr>
            <w:tcW w:w="1239" w:type="dxa"/>
            <w:shd w:val="clear" w:color="auto" w:fill="auto"/>
            <w:vAlign w:val="center"/>
          </w:tcPr>
          <w:p>
            <w:pPr>
              <w:overflowPunct w:val="0"/>
              <w:spacing w:line="320" w:lineRule="exact"/>
              <w:ind w:firstLine="480"/>
              <w:jc w:val="center"/>
              <w:rPr>
                <w:rFonts w:ascii="仿宋" w:hAnsi="仿宋" w:cs="仿宋"/>
                <w:kern w:val="0"/>
                <w:sz w:val="24"/>
              </w:rPr>
            </w:pPr>
            <w:r>
              <w:rPr>
                <w:rFonts w:ascii="仿宋" w:hAnsi="仿宋" w:cs="仿宋"/>
                <w:kern w:val="0"/>
                <w:sz w:val="24"/>
                <w:lang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color w:val="000000"/>
                <w:kern w:val="0"/>
                <w:sz w:val="24"/>
                <w:lang w:bidi="ar"/>
              </w:rPr>
              <w:t>规划</w:t>
            </w:r>
            <w:r>
              <w:rPr>
                <w:color w:val="000000"/>
                <w:kern w:val="0"/>
                <w:sz w:val="24"/>
                <w:lang w:bidi="ar"/>
              </w:rPr>
              <w:t>合理</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4</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结果符合</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2</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绩效目标</w:t>
            </w: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绩效目标</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4</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绩效指标</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4</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项目实施</w:t>
            </w: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管理制度</w:t>
            </w:r>
          </w:p>
        </w:tc>
        <w:tc>
          <w:tcPr>
            <w:tcW w:w="1156" w:type="dxa"/>
            <w:shd w:val="clear" w:color="auto" w:fill="auto"/>
            <w:vAlign w:val="center"/>
          </w:tcPr>
          <w:p>
            <w:pPr>
              <w:overflowPunct w:val="0"/>
              <w:spacing w:line="320" w:lineRule="exact"/>
              <w:ind w:firstLine="480"/>
              <w:jc w:val="center"/>
              <w:rPr>
                <w:kern w:val="0"/>
                <w:sz w:val="24"/>
              </w:rPr>
            </w:pPr>
            <w:r>
              <w:rPr>
                <w:color w:val="000000"/>
                <w:kern w:val="0"/>
                <w:sz w:val="24"/>
                <w:lang w:bidi="ar"/>
              </w:rPr>
              <w:t>4</w:t>
            </w:r>
          </w:p>
        </w:tc>
        <w:tc>
          <w:tcPr>
            <w:tcW w:w="1239" w:type="dxa"/>
            <w:shd w:val="clear" w:color="auto" w:fill="auto"/>
            <w:vAlign w:val="center"/>
          </w:tcPr>
          <w:p>
            <w:pPr>
              <w:overflowPunct w:val="0"/>
              <w:spacing w:line="320" w:lineRule="exact"/>
              <w:ind w:firstLine="480"/>
              <w:jc w:val="center"/>
              <w:rPr>
                <w:kern w:val="0"/>
                <w:sz w:val="24"/>
              </w:rPr>
            </w:pPr>
            <w:r>
              <w:rPr>
                <w:color w:val="000000"/>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color w:val="000000"/>
                <w:kern w:val="0"/>
                <w:sz w:val="24"/>
                <w:lang w:bidi="ar"/>
              </w:rPr>
              <w:t>执行有效</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6</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color w:val="000000"/>
                <w:kern w:val="0"/>
                <w:sz w:val="24"/>
                <w:lang w:bidi="ar"/>
              </w:rPr>
              <w:t>使用合规</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lang w:bidi="ar"/>
              </w:rPr>
              <w:t>6</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预算执行</w:t>
            </w:r>
          </w:p>
        </w:tc>
        <w:tc>
          <w:tcPr>
            <w:tcW w:w="3063" w:type="dxa"/>
            <w:shd w:val="clear" w:color="auto" w:fill="auto"/>
            <w:vAlign w:val="center"/>
          </w:tcPr>
          <w:p>
            <w:pPr>
              <w:overflowPunct w:val="0"/>
              <w:spacing w:line="320" w:lineRule="exact"/>
              <w:ind w:firstLine="480"/>
              <w:jc w:val="center"/>
              <w:rPr>
                <w:color w:val="000000"/>
                <w:kern w:val="0"/>
                <w:sz w:val="24"/>
                <w:lang w:bidi="ar"/>
              </w:rPr>
            </w:pPr>
            <w:r>
              <w:rPr>
                <w:rFonts w:hint="eastAsia"/>
                <w:color w:val="000000"/>
                <w:kern w:val="0"/>
                <w:sz w:val="24"/>
                <w:lang w:bidi="ar"/>
              </w:rPr>
              <w:t>预算执行率</w:t>
            </w:r>
          </w:p>
        </w:tc>
        <w:tc>
          <w:tcPr>
            <w:tcW w:w="1156" w:type="dxa"/>
            <w:shd w:val="clear" w:color="auto" w:fill="auto"/>
            <w:vAlign w:val="center"/>
          </w:tcPr>
          <w:p>
            <w:pPr>
              <w:overflowPunct w:val="0"/>
              <w:spacing w:line="320" w:lineRule="exact"/>
              <w:ind w:firstLine="480"/>
              <w:jc w:val="center"/>
              <w:rPr>
                <w:kern w:val="0"/>
                <w:sz w:val="24"/>
                <w:lang w:bidi="ar"/>
              </w:rPr>
            </w:pPr>
            <w:r>
              <w:rPr>
                <w:rFonts w:hint="eastAsia"/>
                <w:kern w:val="0"/>
                <w:sz w:val="24"/>
                <w:lang w:bidi="ar"/>
              </w:rPr>
              <w:t>3</w:t>
            </w:r>
          </w:p>
        </w:tc>
        <w:tc>
          <w:tcPr>
            <w:tcW w:w="1239" w:type="dxa"/>
            <w:shd w:val="clear" w:color="auto" w:fill="auto"/>
            <w:vAlign w:val="center"/>
          </w:tcPr>
          <w:p>
            <w:pPr>
              <w:overflowPunct w:val="0"/>
              <w:spacing w:line="320" w:lineRule="exact"/>
              <w:ind w:firstLine="480"/>
              <w:jc w:val="center"/>
              <w:rPr>
                <w:kern w:val="0"/>
                <w:sz w:val="24"/>
                <w:lang w:bidi="ar"/>
              </w:rPr>
            </w:pPr>
            <w:r>
              <w:rPr>
                <w:rFonts w:hint="eastAsia"/>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overflowPunct w:val="0"/>
              <w:spacing w:line="320" w:lineRule="exact"/>
              <w:ind w:firstLine="0" w:firstLineChars="0"/>
              <w:jc w:val="center"/>
              <w:rPr>
                <w:kern w:val="0"/>
                <w:sz w:val="24"/>
              </w:rPr>
            </w:pPr>
          </w:p>
        </w:tc>
        <w:tc>
          <w:tcPr>
            <w:tcW w:w="3063" w:type="dxa"/>
            <w:shd w:val="clear" w:color="auto" w:fill="auto"/>
            <w:vAlign w:val="center"/>
          </w:tcPr>
          <w:p>
            <w:pPr>
              <w:overflowPunct w:val="0"/>
              <w:spacing w:line="320" w:lineRule="exact"/>
              <w:ind w:firstLine="480"/>
              <w:jc w:val="center"/>
              <w:rPr>
                <w:kern w:val="0"/>
                <w:sz w:val="24"/>
              </w:rPr>
            </w:pPr>
            <w:r>
              <w:rPr>
                <w:rFonts w:hint="eastAsia"/>
                <w:color w:val="000000"/>
                <w:kern w:val="0"/>
                <w:sz w:val="24"/>
                <w:lang w:bidi="ar"/>
              </w:rPr>
              <w:t>资金使用率</w:t>
            </w:r>
          </w:p>
        </w:tc>
        <w:tc>
          <w:tcPr>
            <w:tcW w:w="1156" w:type="dxa"/>
            <w:shd w:val="clear" w:color="auto" w:fill="auto"/>
            <w:vAlign w:val="center"/>
          </w:tcPr>
          <w:p>
            <w:pPr>
              <w:overflowPunct w:val="0"/>
              <w:spacing w:line="320" w:lineRule="exact"/>
              <w:ind w:firstLine="480"/>
              <w:jc w:val="center"/>
              <w:rPr>
                <w:kern w:val="0"/>
                <w:sz w:val="24"/>
              </w:rPr>
            </w:pPr>
            <w:r>
              <w:rPr>
                <w:rFonts w:hint="eastAsia"/>
                <w:kern w:val="0"/>
                <w:sz w:val="24"/>
              </w:rPr>
              <w:t>3</w:t>
            </w:r>
          </w:p>
        </w:tc>
        <w:tc>
          <w:tcPr>
            <w:tcW w:w="1239" w:type="dxa"/>
            <w:shd w:val="clear" w:color="auto" w:fill="auto"/>
            <w:vAlign w:val="center"/>
          </w:tcPr>
          <w:p>
            <w:pPr>
              <w:overflowPunct w:val="0"/>
              <w:spacing w:line="320" w:lineRule="exact"/>
              <w:ind w:firstLine="480"/>
              <w:jc w:val="center"/>
              <w:rPr>
                <w:kern w:val="0"/>
                <w:sz w:val="24"/>
              </w:rPr>
            </w:pPr>
            <w:r>
              <w:rPr>
                <w:rFonts w:hint="eastAsia"/>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产出</w:t>
            </w:r>
            <w:r>
              <w:rPr>
                <w:kern w:val="0"/>
                <w:sz w:val="24"/>
                <w:lang w:bidi="ar"/>
              </w:rPr>
              <w:t>指标</w:t>
            </w:r>
          </w:p>
        </w:tc>
        <w:tc>
          <w:tcPr>
            <w:tcW w:w="1556" w:type="dxa"/>
            <w:shd w:val="clear" w:color="auto" w:fill="auto"/>
            <w:vAlign w:val="center"/>
          </w:tcPr>
          <w:p>
            <w:pPr>
              <w:overflowPunct w:val="0"/>
              <w:spacing w:line="320" w:lineRule="exact"/>
              <w:ind w:firstLine="0" w:firstLineChars="0"/>
              <w:jc w:val="center"/>
              <w:rPr>
                <w:kern w:val="0"/>
                <w:sz w:val="24"/>
              </w:rPr>
            </w:pPr>
            <w:r>
              <w:rPr>
                <w:kern w:val="0"/>
                <w:sz w:val="24"/>
                <w:lang w:bidi="ar"/>
              </w:rPr>
              <w:t>数量</w:t>
            </w:r>
            <w:r>
              <w:rPr>
                <w:rFonts w:hint="eastAsia"/>
                <w:kern w:val="0"/>
                <w:sz w:val="24"/>
                <w:lang w:bidi="ar"/>
              </w:rPr>
              <w:t>指标</w:t>
            </w:r>
          </w:p>
        </w:tc>
        <w:tc>
          <w:tcPr>
            <w:tcW w:w="3063" w:type="dxa"/>
            <w:shd w:val="clear" w:color="auto" w:fill="auto"/>
            <w:vAlign w:val="center"/>
          </w:tcPr>
          <w:p>
            <w:pPr>
              <w:overflowPunct w:val="0"/>
              <w:spacing w:line="320" w:lineRule="exact"/>
              <w:ind w:firstLine="480"/>
              <w:jc w:val="center"/>
              <w:rPr>
                <w:color w:val="000000"/>
                <w:kern w:val="0"/>
                <w:sz w:val="24"/>
              </w:rPr>
            </w:pPr>
            <w:r>
              <w:rPr>
                <w:rFonts w:hint="eastAsia"/>
                <w:kern w:val="0"/>
                <w:sz w:val="24"/>
                <w:lang w:bidi="ar"/>
              </w:rPr>
              <w:t>隧道维修检查里程数</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restart"/>
            <w:shd w:val="clear" w:color="auto" w:fill="auto"/>
            <w:vAlign w:val="center"/>
          </w:tcPr>
          <w:p>
            <w:pPr>
              <w:overflowPunct w:val="0"/>
              <w:spacing w:line="320" w:lineRule="exact"/>
              <w:ind w:firstLine="0" w:firstLineChars="0"/>
              <w:jc w:val="center"/>
              <w:rPr>
                <w:kern w:val="0"/>
                <w:sz w:val="24"/>
              </w:rPr>
            </w:pPr>
            <w:r>
              <w:rPr>
                <w:kern w:val="0"/>
                <w:sz w:val="24"/>
                <w:lang w:bidi="ar"/>
              </w:rPr>
              <w:t>质量</w:t>
            </w:r>
            <w:r>
              <w:rPr>
                <w:rFonts w:hint="eastAsia"/>
                <w:kern w:val="0"/>
                <w:sz w:val="24"/>
                <w:lang w:bidi="ar"/>
              </w:rPr>
              <w:t>指标</w:t>
            </w:r>
          </w:p>
        </w:tc>
        <w:tc>
          <w:tcPr>
            <w:tcW w:w="3063" w:type="dxa"/>
            <w:shd w:val="clear" w:color="auto" w:fill="auto"/>
            <w:vAlign w:val="center"/>
          </w:tcPr>
          <w:p>
            <w:pPr>
              <w:overflowPunct w:val="0"/>
              <w:spacing w:line="320" w:lineRule="exact"/>
              <w:ind w:firstLine="480"/>
              <w:jc w:val="center"/>
              <w:rPr>
                <w:color w:val="000000"/>
                <w:kern w:val="0"/>
                <w:sz w:val="24"/>
              </w:rPr>
            </w:pPr>
            <w:r>
              <w:rPr>
                <w:rFonts w:hint="eastAsia"/>
                <w:kern w:val="0"/>
                <w:sz w:val="24"/>
                <w:lang w:bidi="ar"/>
              </w:rPr>
              <w:t>隧道路面完好度</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维修内容完整性</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lang w:bidi="ar"/>
              </w:rPr>
            </w:pPr>
            <w:r>
              <w:rPr>
                <w:rFonts w:hint="eastAsia"/>
                <w:kern w:val="0"/>
                <w:sz w:val="24"/>
                <w:lang w:bidi="ar"/>
              </w:rPr>
              <w:t>预警机制健全性</w:t>
            </w:r>
          </w:p>
        </w:tc>
        <w:tc>
          <w:tcPr>
            <w:tcW w:w="1156" w:type="dxa"/>
            <w:shd w:val="clear" w:color="auto" w:fill="auto"/>
            <w:vAlign w:val="center"/>
          </w:tcPr>
          <w:p>
            <w:pPr>
              <w:overflowPunct w:val="0"/>
              <w:spacing w:line="320" w:lineRule="exact"/>
              <w:ind w:firstLine="480"/>
              <w:jc w:val="center"/>
              <w:rPr>
                <w:color w:val="000000"/>
                <w:kern w:val="0"/>
                <w:sz w:val="24"/>
                <w:lang w:bidi="ar"/>
              </w:rPr>
            </w:pPr>
            <w:r>
              <w:rPr>
                <w:rFonts w:hint="eastAsia"/>
                <w:color w:val="000000"/>
                <w:kern w:val="0"/>
                <w:sz w:val="24"/>
                <w:lang w:bidi="ar"/>
              </w:rPr>
              <w:t>6</w:t>
            </w:r>
          </w:p>
        </w:tc>
        <w:tc>
          <w:tcPr>
            <w:tcW w:w="1239" w:type="dxa"/>
            <w:shd w:val="clear" w:color="auto" w:fill="auto"/>
            <w:vAlign w:val="center"/>
          </w:tcPr>
          <w:p>
            <w:pPr>
              <w:overflowPunct w:val="0"/>
              <w:spacing w:line="320" w:lineRule="exact"/>
              <w:ind w:firstLine="480"/>
              <w:jc w:val="center"/>
              <w:rPr>
                <w:color w:val="000000"/>
                <w:kern w:val="0"/>
                <w:sz w:val="24"/>
                <w:lang w:bidi="ar"/>
              </w:rPr>
            </w:pPr>
            <w:r>
              <w:rPr>
                <w:rFonts w:hint="eastAsia"/>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shd w:val="clear" w:color="auto" w:fill="auto"/>
            <w:vAlign w:val="center"/>
          </w:tcPr>
          <w:p>
            <w:pPr>
              <w:overflowPunct w:val="0"/>
              <w:spacing w:line="320" w:lineRule="exact"/>
              <w:ind w:firstLine="0" w:firstLineChars="0"/>
              <w:jc w:val="center"/>
              <w:rPr>
                <w:kern w:val="0"/>
                <w:sz w:val="24"/>
              </w:rPr>
            </w:pPr>
            <w:r>
              <w:rPr>
                <w:kern w:val="0"/>
                <w:sz w:val="24"/>
                <w:lang w:bidi="ar"/>
              </w:rPr>
              <w:t>时效</w:t>
            </w:r>
            <w:r>
              <w:rPr>
                <w:rFonts w:hint="eastAsia"/>
                <w:kern w:val="0"/>
                <w:sz w:val="24"/>
                <w:lang w:bidi="ar"/>
              </w:rPr>
              <w:t>指标</w:t>
            </w:r>
          </w:p>
        </w:tc>
        <w:tc>
          <w:tcPr>
            <w:tcW w:w="3063" w:type="dxa"/>
            <w:shd w:val="clear" w:color="auto" w:fill="auto"/>
            <w:vAlign w:val="center"/>
          </w:tcPr>
          <w:p>
            <w:pPr>
              <w:overflowPunct w:val="0"/>
              <w:spacing w:line="320" w:lineRule="exact"/>
              <w:ind w:firstLine="480"/>
              <w:jc w:val="center"/>
              <w:rPr>
                <w:color w:val="000000"/>
                <w:kern w:val="0"/>
                <w:sz w:val="24"/>
              </w:rPr>
            </w:pPr>
            <w:r>
              <w:rPr>
                <w:rFonts w:hint="eastAsia"/>
                <w:kern w:val="0"/>
                <w:sz w:val="24"/>
                <w:lang w:bidi="ar"/>
              </w:rPr>
              <w:t>维修维护及时性</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6</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效益</w:t>
            </w:r>
            <w:r>
              <w:rPr>
                <w:kern w:val="0"/>
                <w:sz w:val="24"/>
                <w:lang w:bidi="ar"/>
              </w:rPr>
              <w:t>指标</w:t>
            </w:r>
          </w:p>
        </w:tc>
        <w:tc>
          <w:tcPr>
            <w:tcW w:w="1556" w:type="dxa"/>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社会</w:t>
            </w:r>
            <w:r>
              <w:rPr>
                <w:kern w:val="0"/>
                <w:sz w:val="24"/>
                <w:lang w:bidi="ar"/>
              </w:rPr>
              <w:t>效益</w:t>
            </w: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增加社会就业率</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7</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restart"/>
            <w:shd w:val="clear" w:color="auto" w:fill="auto"/>
            <w:vAlign w:val="center"/>
          </w:tcPr>
          <w:p>
            <w:pPr>
              <w:overflowPunct w:val="0"/>
              <w:spacing w:line="320" w:lineRule="exact"/>
              <w:ind w:firstLine="0" w:firstLineChars="0"/>
              <w:jc w:val="center"/>
              <w:rPr>
                <w:kern w:val="0"/>
                <w:sz w:val="24"/>
              </w:rPr>
            </w:pPr>
            <w:r>
              <w:rPr>
                <w:rFonts w:hint="eastAsia"/>
                <w:kern w:val="0"/>
                <w:sz w:val="24"/>
                <w:lang w:bidi="ar"/>
              </w:rPr>
              <w:t>可持续影响</w:t>
            </w: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主动巡查制度健全性</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8</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rPr>
            </w:pPr>
            <w:r>
              <w:rPr>
                <w:rFonts w:hint="eastAsia"/>
                <w:kern w:val="0"/>
                <w:sz w:val="24"/>
                <w:lang w:bidi="ar"/>
              </w:rPr>
              <w:t>组织实施机构健全性</w:t>
            </w:r>
          </w:p>
        </w:tc>
        <w:tc>
          <w:tcPr>
            <w:tcW w:w="1156"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7</w:t>
            </w:r>
          </w:p>
        </w:tc>
        <w:tc>
          <w:tcPr>
            <w:tcW w:w="1239" w:type="dxa"/>
            <w:shd w:val="clear" w:color="auto" w:fill="auto"/>
            <w:vAlign w:val="center"/>
          </w:tcPr>
          <w:p>
            <w:pPr>
              <w:overflowPunct w:val="0"/>
              <w:spacing w:line="320" w:lineRule="exact"/>
              <w:ind w:firstLine="480"/>
              <w:jc w:val="center"/>
              <w:rPr>
                <w:color w:val="000000"/>
                <w:kern w:val="0"/>
                <w:sz w:val="24"/>
              </w:rPr>
            </w:pPr>
            <w:r>
              <w:rPr>
                <w:rFonts w:hint="eastAsia"/>
                <w:color w:val="000000"/>
                <w:kern w:val="0"/>
                <w:sz w:val="24"/>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288" w:type="dxa"/>
            <w:vMerge w:val="continue"/>
            <w:shd w:val="clear" w:color="auto" w:fill="auto"/>
            <w:vAlign w:val="center"/>
          </w:tcPr>
          <w:p>
            <w:pPr>
              <w:ind w:firstLine="400"/>
              <w:jc w:val="center"/>
              <w:rPr>
                <w:rFonts w:eastAsia="仿宋_GB2312"/>
                <w:sz w:val="20"/>
                <w:szCs w:val="20"/>
              </w:rPr>
            </w:pPr>
          </w:p>
        </w:tc>
        <w:tc>
          <w:tcPr>
            <w:tcW w:w="1556" w:type="dxa"/>
            <w:vMerge w:val="continue"/>
            <w:shd w:val="clear" w:color="auto" w:fill="auto"/>
            <w:vAlign w:val="center"/>
          </w:tcPr>
          <w:p>
            <w:pPr>
              <w:ind w:firstLine="400"/>
              <w:jc w:val="center"/>
              <w:rPr>
                <w:rFonts w:eastAsia="仿宋_GB2312"/>
                <w:sz w:val="20"/>
                <w:szCs w:val="20"/>
              </w:rPr>
            </w:pPr>
          </w:p>
        </w:tc>
        <w:tc>
          <w:tcPr>
            <w:tcW w:w="3063" w:type="dxa"/>
            <w:shd w:val="clear" w:color="auto" w:fill="auto"/>
            <w:vAlign w:val="center"/>
          </w:tcPr>
          <w:p>
            <w:pPr>
              <w:overflowPunct w:val="0"/>
              <w:spacing w:line="320" w:lineRule="exact"/>
              <w:ind w:firstLine="480"/>
              <w:jc w:val="center"/>
              <w:rPr>
                <w:kern w:val="0"/>
                <w:sz w:val="24"/>
                <w:lang w:bidi="ar"/>
              </w:rPr>
            </w:pPr>
            <w:r>
              <w:rPr>
                <w:rFonts w:hint="eastAsia"/>
                <w:kern w:val="0"/>
                <w:sz w:val="24"/>
                <w:lang w:bidi="ar"/>
              </w:rPr>
              <w:t>安全培训健全性</w:t>
            </w:r>
          </w:p>
        </w:tc>
        <w:tc>
          <w:tcPr>
            <w:tcW w:w="1156" w:type="dxa"/>
            <w:shd w:val="clear" w:color="auto" w:fill="auto"/>
            <w:vAlign w:val="center"/>
          </w:tcPr>
          <w:p>
            <w:pPr>
              <w:overflowPunct w:val="0"/>
              <w:spacing w:line="320" w:lineRule="exact"/>
              <w:ind w:firstLine="480"/>
              <w:jc w:val="center"/>
              <w:rPr>
                <w:color w:val="000000"/>
                <w:kern w:val="0"/>
                <w:sz w:val="24"/>
                <w:lang w:bidi="ar"/>
              </w:rPr>
            </w:pPr>
            <w:r>
              <w:rPr>
                <w:rFonts w:hint="eastAsia"/>
                <w:color w:val="000000"/>
                <w:kern w:val="0"/>
                <w:sz w:val="24"/>
                <w:lang w:bidi="ar"/>
              </w:rPr>
              <w:t>8</w:t>
            </w:r>
          </w:p>
        </w:tc>
        <w:tc>
          <w:tcPr>
            <w:tcW w:w="1239" w:type="dxa"/>
            <w:shd w:val="clear" w:color="auto" w:fill="auto"/>
            <w:vAlign w:val="center"/>
          </w:tcPr>
          <w:p>
            <w:pPr>
              <w:overflowPunct w:val="0"/>
              <w:spacing w:line="320" w:lineRule="exact"/>
              <w:ind w:firstLine="480"/>
              <w:jc w:val="center"/>
              <w:rPr>
                <w:color w:val="000000"/>
                <w:kern w:val="0"/>
                <w:sz w:val="24"/>
                <w:lang w:bidi="ar"/>
              </w:rPr>
            </w:pPr>
            <w:r>
              <w:rPr>
                <w:rFonts w:hint="eastAsia"/>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07" w:type="dxa"/>
            <w:gridSpan w:val="3"/>
            <w:shd w:val="clear" w:color="auto" w:fill="auto"/>
            <w:vAlign w:val="center"/>
          </w:tcPr>
          <w:p>
            <w:pPr>
              <w:overflowPunct w:val="0"/>
              <w:spacing w:line="320" w:lineRule="exact"/>
              <w:ind w:firstLine="482"/>
              <w:jc w:val="center"/>
              <w:rPr>
                <w:b/>
                <w:kern w:val="0"/>
                <w:sz w:val="24"/>
              </w:rPr>
            </w:pPr>
            <w:r>
              <w:rPr>
                <w:b/>
                <w:kern w:val="0"/>
                <w:sz w:val="24"/>
                <w:lang w:bidi="ar"/>
              </w:rPr>
              <w:t>合计</w:t>
            </w:r>
          </w:p>
        </w:tc>
        <w:tc>
          <w:tcPr>
            <w:tcW w:w="1156" w:type="dxa"/>
            <w:shd w:val="clear" w:color="auto" w:fill="auto"/>
            <w:vAlign w:val="center"/>
          </w:tcPr>
          <w:p>
            <w:pPr>
              <w:overflowPunct w:val="0"/>
              <w:spacing w:line="320" w:lineRule="exact"/>
              <w:ind w:firstLine="482"/>
              <w:jc w:val="center"/>
            </w:pPr>
            <w:r>
              <w:rPr>
                <w:b/>
                <w:kern w:val="0"/>
                <w:sz w:val="24"/>
                <w:lang w:bidi="ar"/>
              </w:rPr>
              <w:t>100</w:t>
            </w:r>
          </w:p>
        </w:tc>
        <w:tc>
          <w:tcPr>
            <w:tcW w:w="1239" w:type="dxa"/>
            <w:shd w:val="clear" w:color="auto" w:fill="auto"/>
            <w:vAlign w:val="center"/>
          </w:tcPr>
          <w:p>
            <w:pPr>
              <w:overflowPunct w:val="0"/>
              <w:spacing w:line="320" w:lineRule="exact"/>
              <w:ind w:firstLine="482"/>
              <w:jc w:val="center"/>
              <w:rPr>
                <w:kern w:val="0"/>
                <w:sz w:val="24"/>
              </w:rPr>
            </w:pPr>
            <w:r>
              <w:rPr>
                <w:rFonts w:hint="eastAsia"/>
                <w:b/>
                <w:kern w:val="0"/>
                <w:sz w:val="24"/>
                <w:lang w:bidi="ar"/>
              </w:rPr>
              <w:t>94.3</w:t>
            </w:r>
          </w:p>
        </w:tc>
      </w:tr>
    </w:tbl>
    <w:p>
      <w:pPr>
        <w:pStyle w:val="2"/>
        <w:ind w:firstLine="0" w:firstLineChars="0"/>
        <w:rPr>
          <w:rFonts w:hint="eastAsia" w:ascii="仿宋" w:hAnsi="仿宋" w:eastAsia="仿宋" w:cs="仿宋"/>
          <w:sz w:val="28"/>
          <w:szCs w:val="28"/>
        </w:rPr>
      </w:pPr>
    </w:p>
    <w:p>
      <w:pPr>
        <w:pStyle w:val="4"/>
        <w:ind w:firstLine="640"/>
      </w:pPr>
      <w:bookmarkStart w:id="41" w:name="_Toc15405_WPSOffice_Level2"/>
      <w:r>
        <w:rPr>
          <w:rFonts w:hint="eastAsia"/>
        </w:rPr>
        <w:t>（二）绩效分析</w:t>
      </w:r>
      <w:bookmarkEnd w:id="41"/>
    </w:p>
    <w:p>
      <w:pPr>
        <w:pStyle w:val="5"/>
        <w:ind w:firstLine="643"/>
      </w:pPr>
      <w:r>
        <w:rPr>
          <w:rFonts w:hint="eastAsia"/>
        </w:rPr>
        <w:t>1.项目决策指标分析</w:t>
      </w:r>
    </w:p>
    <w:p>
      <w:pPr>
        <w:spacing w:line="560" w:lineRule="exact"/>
        <w:ind w:firstLine="710" w:firstLineChars="221"/>
        <w:rPr>
          <w:rFonts w:ascii="仿宋" w:hAnsi="仿宋"/>
          <w:b/>
          <w:bCs/>
          <w:szCs w:val="32"/>
        </w:rPr>
      </w:pPr>
      <w:r>
        <w:rPr>
          <w:rFonts w:hint="eastAsia" w:ascii="仿宋" w:hAnsi="仿宋"/>
          <w:b/>
          <w:bCs/>
          <w:szCs w:val="32"/>
        </w:rPr>
        <w:t>（1）程序严密</w:t>
      </w:r>
    </w:p>
    <w:p>
      <w:pPr>
        <w:ind w:firstLine="640"/>
        <w:rPr>
          <w:rFonts w:ascii="仿宋" w:hAnsi="仿宋"/>
          <w:szCs w:val="32"/>
        </w:rPr>
      </w:pPr>
      <w:r>
        <w:rPr>
          <w:rFonts w:hint="eastAsia" w:ascii="仿宋" w:hAnsi="仿宋"/>
          <w:szCs w:val="32"/>
        </w:rPr>
        <w:t>①核查“观音湖隧道维护费项目事前绩效评估表”等相关资料内容，项目设定时经过事前评估，《遂宁市政府采购项目可行性论证报告》中“采购需求论证专家承诺书未签时间，单位对此要素把控不严；②核查项目采购相关资料内容，该项目经过了公开招标、资本性投标文件、技术、服务投标文件、政府采购审批单、需求论证、采购公告、结果公告挂网、项目评标报告等相关流程资料齐全；③根据（遂财评</w:t>
      </w:r>
      <w:r>
        <w:t>〔201</w:t>
      </w:r>
      <w:r>
        <w:rPr>
          <w:rFonts w:hint="eastAsia"/>
        </w:rPr>
        <w:t>9</w:t>
      </w:r>
      <w:r>
        <w:t>〕</w:t>
      </w:r>
      <w:r>
        <w:rPr>
          <w:rFonts w:hint="eastAsia" w:ascii="仿宋" w:hAnsi="仿宋"/>
          <w:szCs w:val="32"/>
        </w:rPr>
        <w:t>266号文件）等相关资料，该项目审批流程及材料符合相关要求；④经评价组核查，未发现该项目与相关部门同类项目或部门内部相关项目重复。根据以上情况扣0.2分。</w:t>
      </w:r>
    </w:p>
    <w:p>
      <w:pPr>
        <w:spacing w:line="560" w:lineRule="exact"/>
        <w:ind w:firstLine="707" w:firstLineChars="221"/>
        <w:rPr>
          <w:rFonts w:ascii="仿宋" w:hAnsi="仿宋"/>
          <w:szCs w:val="32"/>
        </w:rPr>
      </w:pPr>
      <w:r>
        <w:rPr>
          <w:rFonts w:hint="eastAsia" w:ascii="仿宋" w:hAnsi="仿宋"/>
          <w:szCs w:val="32"/>
        </w:rPr>
        <w:t>综上，此项满分4分，得3.8分。</w:t>
      </w:r>
    </w:p>
    <w:p>
      <w:pPr>
        <w:spacing w:line="560" w:lineRule="exact"/>
        <w:ind w:firstLine="710" w:firstLineChars="221"/>
        <w:rPr>
          <w:rFonts w:ascii="仿宋" w:hAnsi="仿宋"/>
          <w:b/>
          <w:bCs/>
          <w:szCs w:val="32"/>
        </w:rPr>
      </w:pPr>
      <w:r>
        <w:rPr>
          <w:rFonts w:hint="eastAsia" w:ascii="仿宋" w:hAnsi="仿宋"/>
          <w:b/>
          <w:bCs/>
          <w:szCs w:val="32"/>
        </w:rPr>
        <w:t>（2）规划合理</w:t>
      </w:r>
    </w:p>
    <w:p>
      <w:pPr>
        <w:ind w:firstLine="640"/>
        <w:rPr>
          <w:rFonts w:ascii="仿宋" w:hAnsi="仿宋"/>
          <w:szCs w:val="32"/>
        </w:rPr>
      </w:pPr>
      <w:r>
        <w:rPr>
          <w:rFonts w:hint="eastAsia" w:ascii="仿宋" w:hAnsi="仿宋"/>
          <w:szCs w:val="32"/>
        </w:rPr>
        <w:t>核查（遂宁市人民政府办公室收文</w:t>
      </w:r>
      <w:r>
        <w:rPr>
          <w:rFonts w:hint="eastAsia" w:ascii="仿宋" w:hAnsi="仿宋" w:cs="仿宋"/>
          <w:szCs w:val="32"/>
        </w:rPr>
        <w:t>〔2014〕</w:t>
      </w:r>
      <w:r>
        <w:rPr>
          <w:rFonts w:hint="eastAsia" w:ascii="仿宋" w:hAnsi="仿宋"/>
          <w:szCs w:val="32"/>
        </w:rPr>
        <w:t>第85号文件)(遂宁市住房和城乡建设局遂建</w:t>
      </w:r>
      <w:r>
        <w:rPr>
          <w:rFonts w:hint="eastAsia" w:ascii="仿宋" w:hAnsi="仿宋" w:cs="仿宋"/>
          <w:szCs w:val="32"/>
        </w:rPr>
        <w:t>〔2014〕</w:t>
      </w:r>
      <w:r>
        <w:rPr>
          <w:rFonts w:hint="eastAsia" w:ascii="仿宋" w:hAnsi="仿宋"/>
          <w:szCs w:val="32"/>
        </w:rPr>
        <w:t>355号文件)等相关决策文件资料内容，明确观音湖隧道运营管理，符合市委、市政府重大决策部署。该项目属于延续性项目，且绩效目标明确，未与已实施的政策或项目重复，未与本部门或其他部门待实施的政策或项目重复，项目年度绩效目标与中长期规划一致。</w:t>
      </w:r>
    </w:p>
    <w:p>
      <w:pPr>
        <w:ind w:firstLine="640"/>
        <w:rPr>
          <w:rFonts w:ascii="仿宋" w:hAnsi="仿宋"/>
          <w:szCs w:val="32"/>
        </w:rPr>
      </w:pPr>
      <w:r>
        <w:rPr>
          <w:rFonts w:hint="eastAsia" w:ascii="仿宋" w:hAnsi="仿宋"/>
          <w:szCs w:val="32"/>
        </w:rPr>
        <w:t>综上，此项满分4分，得4分。</w:t>
      </w:r>
    </w:p>
    <w:p>
      <w:pPr>
        <w:spacing w:line="560" w:lineRule="exact"/>
        <w:ind w:firstLine="710" w:firstLineChars="221"/>
        <w:rPr>
          <w:rFonts w:ascii="仿宋" w:hAnsi="仿宋"/>
          <w:b/>
          <w:bCs/>
          <w:szCs w:val="32"/>
        </w:rPr>
      </w:pPr>
      <w:r>
        <w:rPr>
          <w:rFonts w:hint="eastAsia" w:ascii="仿宋" w:hAnsi="仿宋"/>
          <w:b/>
          <w:bCs/>
          <w:szCs w:val="32"/>
        </w:rPr>
        <w:t>（3）结果符合</w:t>
      </w:r>
    </w:p>
    <w:p>
      <w:pPr>
        <w:ind w:firstLine="640"/>
        <w:rPr>
          <w:rFonts w:ascii="仿宋" w:hAnsi="仿宋"/>
          <w:szCs w:val="32"/>
        </w:rPr>
      </w:pPr>
      <w:r>
        <w:rPr>
          <w:rFonts w:hint="eastAsia" w:ascii="仿宋" w:hAnsi="仿宋"/>
          <w:szCs w:val="32"/>
        </w:rPr>
        <w:t>核查《遂宁市财政局关于观音湖隧道外包派遣项目评审结果》等项目资料内容，该项目为政府购买第三方服务，劳务派遣人员主要对隧道进行日常维修维护、隧道管理等工作，项目实施结果与规范计划一致。</w:t>
      </w:r>
    </w:p>
    <w:p>
      <w:pPr>
        <w:ind w:firstLine="640"/>
        <w:rPr>
          <w:rFonts w:ascii="仿宋" w:hAnsi="仿宋"/>
          <w:b/>
          <w:bCs/>
          <w:szCs w:val="32"/>
        </w:rPr>
      </w:pPr>
      <w:r>
        <w:rPr>
          <w:rFonts w:hint="eastAsia" w:ascii="仿宋" w:hAnsi="仿宋"/>
          <w:szCs w:val="32"/>
        </w:rPr>
        <w:t>综上，此项满分2分，得2分。</w:t>
      </w:r>
    </w:p>
    <w:p>
      <w:pPr>
        <w:pStyle w:val="5"/>
        <w:ind w:firstLine="643"/>
      </w:pPr>
      <w:r>
        <w:rPr>
          <w:rFonts w:hint="eastAsia"/>
        </w:rPr>
        <w:t>2.项目绩效指标分析</w:t>
      </w:r>
    </w:p>
    <w:p>
      <w:pPr>
        <w:ind w:firstLine="643"/>
        <w:outlineLvl w:val="3"/>
        <w:rPr>
          <w:rFonts w:ascii="仿宋" w:hAnsi="仿宋"/>
          <w:b/>
          <w:bCs/>
          <w:szCs w:val="32"/>
        </w:rPr>
      </w:pPr>
      <w:r>
        <w:rPr>
          <w:rFonts w:hint="eastAsia" w:ascii="仿宋" w:hAnsi="仿宋"/>
          <w:b/>
          <w:bCs/>
          <w:szCs w:val="32"/>
        </w:rPr>
        <w:t>（1）绩效目标</w:t>
      </w:r>
    </w:p>
    <w:p>
      <w:pPr>
        <w:ind w:firstLine="640"/>
        <w:rPr>
          <w:rFonts w:ascii="仿宋" w:hAnsi="仿宋" w:cs="仿宋"/>
          <w:szCs w:val="32"/>
        </w:rPr>
      </w:pPr>
      <w:r>
        <w:rPr>
          <w:rFonts w:hint="eastAsia" w:ascii="仿宋" w:hAnsi="仿宋" w:cs="仿宋"/>
          <w:szCs w:val="32"/>
        </w:rPr>
        <w:t>核查观音湖管委会填报的“2021年部门预算项目绩效目标表”，包含了该项目绩效目标，包含年度目标和绩效指标等内容；观音湖管委会填报的绩效目标为</w:t>
      </w:r>
      <w:r>
        <w:rPr>
          <w:rFonts w:hint="eastAsia" w:eastAsia="仿宋_GB2312"/>
          <w:szCs w:val="32"/>
        </w:rPr>
        <w:t>聘请劳务派遣公司</w:t>
      </w:r>
      <w:r>
        <w:rPr>
          <w:rFonts w:hint="eastAsia" w:ascii="仿宋" w:hAnsi="仿宋" w:cs="仿宋"/>
          <w:szCs w:val="32"/>
        </w:rPr>
        <w:t>，</w:t>
      </w:r>
      <w:r>
        <w:rPr>
          <w:rFonts w:hint="eastAsia" w:eastAsia="仿宋_GB2312"/>
          <w:szCs w:val="32"/>
        </w:rPr>
        <w:t>安排运营管理人员及道口管理员对观音湖隧道的交通状况、道口秩序、监控摄像、机电设备、专用车辆维护使用方面进行规范化管理</w:t>
      </w:r>
      <w:r>
        <w:rPr>
          <w:rFonts w:hint="eastAsia" w:ascii="仿宋" w:hAnsi="仿宋" w:cs="仿宋"/>
          <w:szCs w:val="32"/>
        </w:rPr>
        <w:t>，与项目实际工作内容相关；该项目填报的绩效目标明确出了第三方劳务派遣人员数量、服务费等直接产出，明确出该项目的预期产出效益和效果。</w:t>
      </w:r>
    </w:p>
    <w:p>
      <w:pPr>
        <w:pStyle w:val="2"/>
        <w:ind w:firstLine="640"/>
        <w:rPr>
          <w:rFonts w:ascii="仿宋" w:hAnsi="仿宋" w:eastAsia="仿宋" w:cs="仿宋"/>
          <w:szCs w:val="32"/>
        </w:rPr>
      </w:pPr>
      <w:r>
        <w:rPr>
          <w:rFonts w:hint="eastAsia" w:ascii="仿宋" w:hAnsi="仿宋" w:eastAsia="仿宋" w:cs="仿宋"/>
          <w:szCs w:val="32"/>
        </w:rPr>
        <w:t>综上，此项满分4分，得4分。</w:t>
      </w:r>
    </w:p>
    <w:p>
      <w:pPr>
        <w:ind w:firstLine="643"/>
        <w:outlineLvl w:val="3"/>
        <w:rPr>
          <w:rFonts w:ascii="仿宋" w:hAnsi="仿宋"/>
          <w:b/>
          <w:bCs/>
          <w:szCs w:val="32"/>
        </w:rPr>
      </w:pPr>
      <w:r>
        <w:rPr>
          <w:rFonts w:hint="eastAsia" w:ascii="仿宋" w:hAnsi="仿宋"/>
          <w:b/>
          <w:bCs/>
          <w:szCs w:val="32"/>
        </w:rPr>
        <w:t>（2）绩效指标</w:t>
      </w:r>
    </w:p>
    <w:p>
      <w:pPr>
        <w:ind w:firstLine="640"/>
        <w:rPr>
          <w:rFonts w:ascii="仿宋" w:hAnsi="仿宋" w:cs="仿宋"/>
          <w:szCs w:val="32"/>
        </w:rPr>
      </w:pPr>
      <w:r>
        <w:rPr>
          <w:rFonts w:hint="eastAsia" w:ascii="仿宋" w:hAnsi="仿宋" w:cs="仿宋"/>
          <w:szCs w:val="32"/>
        </w:rPr>
        <w:t>经核查2021年观音湖管委会部门预算项目绩效目标中将项目绩效目标细化分解为具体的绩效指标，包含项目产出指标、效益指标、满意度等二级指标；该项目设置的项目完成指标不符合绩效指标的设置SM</w:t>
      </w:r>
      <w:r>
        <w:rPr>
          <w:rFonts w:ascii="仿宋" w:hAnsi="仿宋" w:cs="仿宋"/>
          <w:szCs w:val="32"/>
        </w:rPr>
        <w:t>A</w:t>
      </w:r>
      <w:r>
        <w:rPr>
          <w:rFonts w:hint="eastAsia" w:ascii="仿宋" w:hAnsi="仿宋" w:cs="仿宋"/>
          <w:szCs w:val="32"/>
        </w:rPr>
        <w:t>RT原则，存在指标提取不够准确等问题；根据已填写的绩效指标及指标值来看，基本与项目目标任务数或计划数相对应。</w:t>
      </w:r>
    </w:p>
    <w:p>
      <w:pPr>
        <w:ind w:firstLine="640"/>
        <w:rPr>
          <w:rFonts w:ascii="仿宋" w:hAnsi="仿宋" w:cs="仿宋"/>
          <w:szCs w:val="32"/>
        </w:rPr>
      </w:pPr>
      <w:r>
        <w:rPr>
          <w:rFonts w:hint="eastAsia" w:ascii="仿宋" w:hAnsi="仿宋" w:cs="仿宋"/>
          <w:szCs w:val="32"/>
        </w:rPr>
        <w:t>综上，此项满分4分，得3分。</w:t>
      </w:r>
    </w:p>
    <w:p>
      <w:pPr>
        <w:pStyle w:val="5"/>
        <w:ind w:firstLine="643"/>
      </w:pPr>
      <w:r>
        <w:rPr>
          <w:rFonts w:hint="eastAsia"/>
        </w:rPr>
        <w:t>3</w:t>
      </w:r>
      <w:r>
        <w:t>.</w:t>
      </w:r>
      <w:r>
        <w:rPr>
          <w:rFonts w:hint="eastAsia"/>
        </w:rPr>
        <w:t>项目实施指标分析</w:t>
      </w:r>
    </w:p>
    <w:p>
      <w:pPr>
        <w:spacing w:line="560" w:lineRule="exact"/>
        <w:ind w:firstLine="710" w:firstLineChars="221"/>
        <w:rPr>
          <w:rFonts w:ascii="仿宋" w:hAnsi="仿宋"/>
          <w:b/>
          <w:bCs/>
          <w:szCs w:val="32"/>
        </w:rPr>
      </w:pPr>
      <w:r>
        <w:rPr>
          <w:rFonts w:hint="eastAsia" w:ascii="仿宋" w:hAnsi="仿宋"/>
          <w:b/>
          <w:bCs/>
          <w:szCs w:val="32"/>
        </w:rPr>
        <w:t>（1）管理制度</w:t>
      </w:r>
    </w:p>
    <w:p>
      <w:pPr>
        <w:pStyle w:val="2"/>
        <w:ind w:firstLine="640"/>
        <w:rPr>
          <w:rFonts w:ascii="仿宋" w:hAnsi="仿宋" w:eastAsia="仿宋" w:cs="仿宋"/>
          <w:szCs w:val="32"/>
        </w:rPr>
      </w:pPr>
      <w:r>
        <w:rPr>
          <w:rFonts w:hint="eastAsia" w:ascii="仿宋" w:hAnsi="仿宋" w:eastAsia="仿宋" w:cs="仿宋"/>
          <w:szCs w:val="32"/>
        </w:rPr>
        <w:t>经现场查看相关资料，该项目属第三方服务费，对第三方服务劳务派遣有相应的管理制度、考核办法，如员工考勤、排班表、交接班流程、信息上报流程等制度资料；单位内控制度，内控制度全面包含有各种管理办法。</w:t>
      </w:r>
    </w:p>
    <w:p>
      <w:pPr>
        <w:pStyle w:val="2"/>
        <w:ind w:firstLine="640"/>
        <w:rPr>
          <w:rFonts w:ascii="仿宋" w:hAnsi="仿宋" w:eastAsia="仿宋" w:cs="仿宋"/>
          <w:szCs w:val="32"/>
        </w:rPr>
      </w:pPr>
      <w:r>
        <w:rPr>
          <w:rFonts w:hint="eastAsia" w:ascii="仿宋" w:hAnsi="仿宋" w:eastAsia="仿宋" w:cs="仿宋"/>
          <w:szCs w:val="32"/>
        </w:rPr>
        <w:t>综上，此项满分</w:t>
      </w:r>
      <w:r>
        <w:rPr>
          <w:rFonts w:hint="eastAsia" w:ascii="仿宋" w:hAnsi="仿宋" w:cs="仿宋"/>
          <w:szCs w:val="32"/>
        </w:rPr>
        <w:t>4</w:t>
      </w:r>
      <w:r>
        <w:rPr>
          <w:rFonts w:hint="eastAsia" w:ascii="仿宋" w:hAnsi="仿宋" w:eastAsia="仿宋" w:cs="仿宋"/>
          <w:szCs w:val="32"/>
        </w:rPr>
        <w:t>分</w:t>
      </w:r>
      <w:r>
        <w:rPr>
          <w:rFonts w:hint="eastAsia" w:ascii="仿宋" w:hAnsi="仿宋" w:cs="仿宋"/>
          <w:szCs w:val="32"/>
        </w:rPr>
        <w:t>，</w:t>
      </w:r>
      <w:r>
        <w:rPr>
          <w:rFonts w:hint="eastAsia" w:ascii="仿宋" w:hAnsi="仿宋" w:eastAsia="仿宋" w:cs="仿宋"/>
          <w:szCs w:val="32"/>
        </w:rPr>
        <w:t>得</w:t>
      </w:r>
      <w:r>
        <w:rPr>
          <w:rFonts w:hint="eastAsia" w:ascii="仿宋" w:hAnsi="仿宋" w:cs="仿宋"/>
          <w:szCs w:val="32"/>
        </w:rPr>
        <w:t>4</w:t>
      </w:r>
      <w:r>
        <w:rPr>
          <w:rFonts w:hint="eastAsia" w:ascii="仿宋" w:hAnsi="仿宋" w:eastAsia="仿宋" w:cs="仿宋"/>
          <w:szCs w:val="32"/>
        </w:rPr>
        <w:t>分。</w:t>
      </w:r>
    </w:p>
    <w:p>
      <w:pPr>
        <w:numPr>
          <w:ilvl w:val="0"/>
          <w:numId w:val="5"/>
        </w:numPr>
        <w:spacing w:line="560" w:lineRule="exact"/>
        <w:ind w:firstLine="710" w:firstLineChars="221"/>
        <w:rPr>
          <w:rFonts w:ascii="仿宋" w:hAnsi="仿宋"/>
          <w:b/>
          <w:bCs/>
          <w:szCs w:val="32"/>
        </w:rPr>
      </w:pPr>
      <w:r>
        <w:rPr>
          <w:rFonts w:hint="eastAsia" w:ascii="仿宋" w:hAnsi="仿宋"/>
          <w:b/>
          <w:bCs/>
          <w:szCs w:val="32"/>
        </w:rPr>
        <w:t>执行有效</w:t>
      </w:r>
    </w:p>
    <w:p>
      <w:pPr>
        <w:pStyle w:val="2"/>
        <w:ind w:firstLine="640"/>
        <w:rPr>
          <w:rFonts w:ascii="仿宋" w:hAnsi="仿宋" w:eastAsia="仿宋" w:cs="仿宋"/>
          <w:szCs w:val="32"/>
        </w:rPr>
      </w:pPr>
      <w:r>
        <w:rPr>
          <w:rFonts w:hint="eastAsia" w:ascii="仿宋" w:hAnsi="仿宋" w:eastAsia="仿宋" w:cs="仿宋"/>
          <w:szCs w:val="32"/>
        </w:rPr>
        <w:t>经评价组现场查看相关资料，具体情况如下：①项目实施遵守相关法律法规；②项目调整手续完备；③劳务外包派遣项目采购合同、需求论证、技术鉴定、招标文件、采购公共、结果挂网等资料齐全并及时归档，但“劳务外包派遣项目采购合同”乙方时间未填写；④项目实施的人员条件、场地设备、信息支撑等落实到位。根据以上情况扣0.5分。</w:t>
      </w:r>
    </w:p>
    <w:p>
      <w:pPr>
        <w:ind w:firstLine="640"/>
        <w:rPr>
          <w:rFonts w:ascii="仿宋" w:hAnsi="仿宋" w:cs="仿宋"/>
          <w:szCs w:val="32"/>
        </w:rPr>
      </w:pPr>
      <w:r>
        <w:rPr>
          <w:rFonts w:hint="eastAsia" w:ascii="仿宋" w:hAnsi="仿宋" w:cs="仿宋"/>
          <w:szCs w:val="32"/>
        </w:rPr>
        <w:t>综上，此项满分6分，得5.5分。</w:t>
      </w:r>
    </w:p>
    <w:p>
      <w:pPr>
        <w:ind w:firstLine="643"/>
        <w:outlineLvl w:val="3"/>
        <w:rPr>
          <w:rFonts w:ascii="仿宋" w:hAnsi="仿宋"/>
          <w:b/>
          <w:bCs/>
          <w:szCs w:val="32"/>
        </w:rPr>
      </w:pPr>
      <w:r>
        <w:rPr>
          <w:rFonts w:hint="eastAsia" w:ascii="仿宋" w:hAnsi="仿宋"/>
          <w:b/>
          <w:bCs/>
          <w:szCs w:val="32"/>
        </w:rPr>
        <w:t>（3）使用合规</w:t>
      </w:r>
    </w:p>
    <w:p>
      <w:pPr>
        <w:pStyle w:val="2"/>
        <w:ind w:firstLine="640"/>
        <w:rPr>
          <w:rFonts w:ascii="仿宋" w:hAnsi="仿宋" w:eastAsia="仿宋" w:cs="仿宋"/>
          <w:szCs w:val="32"/>
        </w:rPr>
      </w:pPr>
      <w:r>
        <w:rPr>
          <w:rFonts w:hint="eastAsia" w:ascii="仿宋" w:hAnsi="仿宋" w:eastAsia="仿宋" w:cs="仿宋"/>
          <w:szCs w:val="32"/>
        </w:rPr>
        <w:t>评价组抽查了该项目资金使用情况，对其合规性进行了检查，具体情况如下：①资金使用符合相关的财务管理制度，采用的先申报审批后批复拨款的管理制度；②资金拨付具有较完整的审批程序和手续，均上报相关部门审核后进行资金的拨付，但“拨款审批表</w:t>
      </w:r>
      <w:r>
        <w:rPr>
          <w:rFonts w:ascii="仿宋" w:hAnsi="仿宋" w:eastAsia="仿宋" w:cs="仿宋"/>
          <w:szCs w:val="32"/>
        </w:rPr>
        <w:t>”</w:t>
      </w:r>
      <w:r>
        <w:rPr>
          <w:rFonts w:hint="eastAsia" w:ascii="仿宋" w:hAnsi="仿宋" w:eastAsia="仿宋" w:cs="仿宋"/>
          <w:szCs w:val="32"/>
        </w:rPr>
        <w:t>上党工委书记意见和项目部分负责人意见未签字；③资金用途符合批复和规定的用途，不存在挪用混用等情况，符合有关专项资金管理办法的规定。根据以上情况扣1分。</w:t>
      </w:r>
    </w:p>
    <w:p>
      <w:pPr>
        <w:ind w:firstLine="640"/>
        <w:rPr>
          <w:szCs w:val="32"/>
        </w:rPr>
      </w:pPr>
      <w:r>
        <w:rPr>
          <w:rFonts w:hint="eastAsia" w:ascii="仿宋" w:hAnsi="仿宋" w:cs="仿宋"/>
          <w:szCs w:val="32"/>
        </w:rPr>
        <w:t>综上，此项满分6分，得5分。</w:t>
      </w:r>
    </w:p>
    <w:p>
      <w:pPr>
        <w:pStyle w:val="5"/>
        <w:ind w:firstLine="643"/>
      </w:pPr>
      <w:r>
        <w:t>4</w:t>
      </w:r>
      <w:r>
        <w:rPr>
          <w:rFonts w:hint="eastAsia"/>
        </w:rPr>
        <w:t>.项目预算执行指标分析</w:t>
      </w:r>
    </w:p>
    <w:p>
      <w:pPr>
        <w:ind w:firstLine="643"/>
        <w:outlineLvl w:val="3"/>
        <w:rPr>
          <w:rFonts w:ascii="仿宋" w:hAnsi="仿宋"/>
          <w:b/>
          <w:bCs/>
          <w:szCs w:val="32"/>
        </w:rPr>
      </w:pPr>
      <w:r>
        <w:rPr>
          <w:rFonts w:hint="eastAsia" w:ascii="仿宋" w:hAnsi="仿宋"/>
          <w:b/>
          <w:bCs/>
          <w:szCs w:val="32"/>
        </w:rPr>
        <w:t>（1）预算执行率</w:t>
      </w:r>
    </w:p>
    <w:p>
      <w:pPr>
        <w:ind w:firstLine="640"/>
        <w:rPr>
          <w:rFonts w:ascii="仿宋" w:hAnsi="仿宋" w:cs="仿宋"/>
          <w:szCs w:val="32"/>
        </w:rPr>
      </w:pPr>
      <w:r>
        <w:rPr>
          <w:rFonts w:hint="eastAsia" w:ascii="仿宋" w:hAnsi="仿宋" w:cs="仿宋"/>
          <w:szCs w:val="32"/>
        </w:rPr>
        <w:t>根据现场抽查凭证及明细账等资料，项目资金实际到位422.99万元，用于</w:t>
      </w:r>
      <w:r>
        <w:rPr>
          <w:rFonts w:hint="eastAsia" w:ascii="仿宋" w:hAnsi="仿宋" w:cs="仿宋"/>
          <w:szCs w:val="32"/>
          <w:lang w:eastAsia="zh-CN"/>
        </w:rPr>
        <w:t>支付</w:t>
      </w:r>
      <w:r>
        <w:rPr>
          <w:rFonts w:hint="eastAsia" w:ascii="仿宋" w:hAnsi="仿宋" w:cs="仿宋"/>
          <w:szCs w:val="32"/>
        </w:rPr>
        <w:t>观音湖隧道维护费劳务外包</w:t>
      </w:r>
      <w:bookmarkStart w:id="54" w:name="_GoBack"/>
      <w:bookmarkEnd w:id="54"/>
      <w:r>
        <w:rPr>
          <w:rFonts w:hint="eastAsia" w:ascii="仿宋" w:hAnsi="仿宋" w:cs="仿宋"/>
          <w:szCs w:val="32"/>
        </w:rPr>
        <w:t>，预算执行率100%，指标得分=3</w:t>
      </w:r>
      <w:r>
        <w:rPr>
          <w:rFonts w:hint="eastAsia" w:ascii="仿宋" w:hAnsi="仿宋" w:cs="仿宋"/>
          <w:color w:val="000000"/>
          <w:kern w:val="0"/>
          <w:szCs w:val="32"/>
        </w:rPr>
        <w:t>×</w:t>
      </w:r>
      <w:r>
        <w:rPr>
          <w:rFonts w:hint="eastAsia" w:ascii="仿宋" w:hAnsi="仿宋" w:cs="仿宋"/>
          <w:szCs w:val="32"/>
        </w:rPr>
        <w:t>100%=3分。</w:t>
      </w:r>
    </w:p>
    <w:p>
      <w:pPr>
        <w:pStyle w:val="2"/>
        <w:ind w:firstLine="640"/>
        <w:rPr>
          <w:rFonts w:ascii="仿宋" w:hAnsi="仿宋" w:eastAsia="仿宋" w:cs="仿宋"/>
          <w:szCs w:val="32"/>
        </w:rPr>
      </w:pPr>
      <w:r>
        <w:rPr>
          <w:rFonts w:hint="eastAsia" w:ascii="仿宋" w:hAnsi="仿宋" w:eastAsia="仿宋" w:cs="仿宋"/>
          <w:szCs w:val="32"/>
        </w:rPr>
        <w:t>综上，此项满分3分，得3分。</w:t>
      </w:r>
    </w:p>
    <w:p>
      <w:pPr>
        <w:ind w:left="707" w:leftChars="221" w:firstLine="0" w:firstLineChars="0"/>
        <w:rPr>
          <w:rFonts w:ascii="仿宋" w:hAnsi="仿宋"/>
          <w:b/>
          <w:bCs/>
          <w:szCs w:val="32"/>
        </w:rPr>
      </w:pPr>
      <w:r>
        <w:rPr>
          <w:rFonts w:hint="eastAsia" w:ascii="仿宋" w:hAnsi="仿宋"/>
          <w:b/>
          <w:bCs/>
          <w:szCs w:val="32"/>
        </w:rPr>
        <w:t>（2）资金使用率</w:t>
      </w:r>
    </w:p>
    <w:p>
      <w:pPr>
        <w:pStyle w:val="2"/>
        <w:ind w:firstLine="640"/>
        <w:jc w:val="left"/>
        <w:rPr>
          <w:rFonts w:ascii="仿宋" w:hAnsi="仿宋" w:eastAsia="仿宋" w:cs="仿宋"/>
          <w:szCs w:val="32"/>
        </w:rPr>
      </w:pPr>
      <w:r>
        <w:rPr>
          <w:rFonts w:hint="eastAsia" w:ascii="仿宋" w:hAnsi="仿宋" w:eastAsia="仿宋" w:cs="仿宋"/>
          <w:szCs w:val="32"/>
        </w:rPr>
        <w:t>根据现场抽查凭证及明细账等资料，项目资金实际到位422.99万元，其中支2020年服务费97.61万元，支2021年服务费325.38万元,资金使用率为100%。</w:t>
      </w:r>
    </w:p>
    <w:p>
      <w:pPr>
        <w:ind w:firstLine="640"/>
        <w:rPr>
          <w:szCs w:val="32"/>
        </w:rPr>
      </w:pPr>
      <w:r>
        <w:rPr>
          <w:rFonts w:hint="eastAsia" w:ascii="仿宋" w:hAnsi="仿宋"/>
          <w:szCs w:val="32"/>
        </w:rPr>
        <w:t>综上，此项满分</w:t>
      </w:r>
      <w:r>
        <w:rPr>
          <w:rFonts w:hint="eastAsia" w:ascii="仿宋" w:hAnsi="仿宋" w:eastAsia="宋体"/>
          <w:szCs w:val="32"/>
        </w:rPr>
        <w:t>3</w:t>
      </w:r>
      <w:r>
        <w:rPr>
          <w:rFonts w:hint="eastAsia" w:ascii="仿宋" w:hAnsi="仿宋"/>
          <w:szCs w:val="32"/>
        </w:rPr>
        <w:t>分，得</w:t>
      </w:r>
      <w:r>
        <w:rPr>
          <w:rFonts w:hint="eastAsia" w:ascii="仿宋" w:hAnsi="仿宋" w:eastAsia="宋体"/>
          <w:szCs w:val="32"/>
        </w:rPr>
        <w:t>3</w:t>
      </w:r>
      <w:r>
        <w:rPr>
          <w:rFonts w:hint="eastAsia" w:ascii="仿宋" w:hAnsi="仿宋"/>
          <w:szCs w:val="32"/>
        </w:rPr>
        <w:t>分。</w:t>
      </w:r>
    </w:p>
    <w:p>
      <w:pPr>
        <w:pStyle w:val="5"/>
        <w:ind w:firstLine="643"/>
      </w:pPr>
      <w:r>
        <w:rPr>
          <w:rFonts w:hint="eastAsia"/>
        </w:rPr>
        <w:t>5</w:t>
      </w:r>
      <w:r>
        <w:t>.</w:t>
      </w:r>
      <w:r>
        <w:rPr>
          <w:rFonts w:hint="eastAsia"/>
        </w:rPr>
        <w:t>项目产出指标分析</w:t>
      </w:r>
    </w:p>
    <w:p>
      <w:pPr>
        <w:spacing w:line="560" w:lineRule="exact"/>
        <w:ind w:firstLine="710" w:firstLineChars="221"/>
        <w:rPr>
          <w:rFonts w:ascii="仿宋" w:hAnsi="仿宋"/>
          <w:b/>
          <w:bCs/>
          <w:szCs w:val="32"/>
        </w:rPr>
      </w:pPr>
      <w:r>
        <w:rPr>
          <w:rFonts w:hint="eastAsia" w:ascii="仿宋" w:hAnsi="仿宋"/>
          <w:b/>
          <w:bCs/>
          <w:szCs w:val="32"/>
        </w:rPr>
        <w:t>（1）道维修检查里程数</w:t>
      </w:r>
    </w:p>
    <w:p>
      <w:pPr>
        <w:pStyle w:val="2"/>
        <w:ind w:firstLine="640"/>
        <w:rPr>
          <w:rFonts w:ascii="仿宋" w:hAnsi="仿宋" w:eastAsia="仿宋" w:cs="仿宋"/>
          <w:szCs w:val="32"/>
        </w:rPr>
      </w:pPr>
      <w:r>
        <w:rPr>
          <w:rFonts w:hint="eastAsia" w:ascii="仿宋" w:hAnsi="仿宋" w:eastAsia="仿宋" w:cs="仿宋"/>
          <w:szCs w:val="32"/>
        </w:rPr>
        <w:t>评价组核查单位维修台账、弱电维修记录、维修备案图片、设备维修统计表等</w:t>
      </w:r>
      <w:r>
        <w:rPr>
          <w:rStyle w:val="15"/>
          <w:rFonts w:hint="eastAsia" w:ascii="Times New Roman" w:hAnsi="Times New Roman" w:eastAsia="仿宋" w:cs="Times New Roman"/>
          <w:sz w:val="32"/>
          <w:szCs w:val="32"/>
        </w:rPr>
        <w:t>内容</w:t>
      </w:r>
      <w:r>
        <w:rPr>
          <w:rFonts w:hint="eastAsia" w:ascii="仿宋" w:hAnsi="仿宋" w:eastAsia="仿宋" w:cs="仿宋"/>
          <w:szCs w:val="32"/>
        </w:rPr>
        <w:t>完整且明确，“设备维修统计表”中明确有维修地点、维修内容，总体结论为合格。</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6</w:t>
      </w:r>
      <w:r>
        <w:rPr>
          <w:rFonts w:hint="eastAsia" w:ascii="仿宋" w:hAnsi="仿宋"/>
          <w:szCs w:val="32"/>
        </w:rPr>
        <w:t>分，得</w:t>
      </w:r>
      <w:r>
        <w:rPr>
          <w:rFonts w:hint="eastAsia" w:ascii="仿宋" w:hAnsi="仿宋" w:eastAsia="宋体"/>
          <w:szCs w:val="32"/>
        </w:rPr>
        <w:t>6</w:t>
      </w:r>
      <w:r>
        <w:rPr>
          <w:rFonts w:hint="eastAsia" w:ascii="仿宋" w:hAnsi="仿宋"/>
          <w:szCs w:val="32"/>
        </w:rPr>
        <w:t>分。</w:t>
      </w:r>
    </w:p>
    <w:p>
      <w:pPr>
        <w:pStyle w:val="2"/>
        <w:ind w:left="707" w:leftChars="221" w:firstLine="0" w:firstLineChars="0"/>
        <w:rPr>
          <w:rFonts w:ascii="仿宋" w:hAnsi="仿宋" w:eastAsia="仿宋" w:cs="仿宋"/>
          <w:b/>
          <w:bCs/>
          <w:szCs w:val="32"/>
        </w:rPr>
      </w:pPr>
      <w:r>
        <w:rPr>
          <w:rFonts w:hint="eastAsia" w:ascii="仿宋" w:hAnsi="仿宋" w:eastAsia="仿宋" w:cs="仿宋"/>
          <w:b/>
          <w:bCs/>
          <w:szCs w:val="32"/>
        </w:rPr>
        <w:t xml:space="preserve">（2）隧道路面完好度 </w:t>
      </w:r>
    </w:p>
    <w:p>
      <w:pPr>
        <w:pStyle w:val="2"/>
        <w:ind w:firstLine="640"/>
        <w:rPr>
          <w:rFonts w:ascii="仿宋" w:hAnsi="仿宋" w:eastAsia="仿宋" w:cs="仿宋"/>
          <w:szCs w:val="32"/>
        </w:rPr>
      </w:pPr>
      <w:r>
        <w:rPr>
          <w:rFonts w:hint="eastAsia" w:ascii="仿宋" w:hAnsi="仿宋" w:eastAsia="仿宋" w:cs="宋体"/>
          <w:color w:val="000000"/>
          <w:kern w:val="0"/>
          <w:szCs w:val="21"/>
        </w:rPr>
        <w:t>根据走访、实地查看及隧道维修台账等相关资料，台账内容包括南线南侧K0+910处地面破损渗水、北线北侧NK1+625处侧墙渗水等明细记录，维修不及时导致路面完好度没有得到及时改善，</w:t>
      </w:r>
      <w:r>
        <w:rPr>
          <w:rFonts w:hint="eastAsia" w:ascii="仿宋" w:hAnsi="仿宋" w:eastAsia="仿宋" w:cs="仿宋"/>
          <w:szCs w:val="32"/>
        </w:rPr>
        <w:t>根据以上情况扣1分。</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6</w:t>
      </w:r>
      <w:r>
        <w:rPr>
          <w:rFonts w:hint="eastAsia" w:ascii="仿宋" w:hAnsi="仿宋"/>
          <w:szCs w:val="32"/>
        </w:rPr>
        <w:t>分，得</w:t>
      </w:r>
      <w:r>
        <w:rPr>
          <w:rFonts w:hint="eastAsia" w:ascii="仿宋" w:hAnsi="仿宋" w:eastAsia="宋体"/>
          <w:szCs w:val="32"/>
        </w:rPr>
        <w:t>5</w:t>
      </w:r>
      <w:r>
        <w:rPr>
          <w:rFonts w:hint="eastAsia" w:ascii="仿宋" w:hAnsi="仿宋"/>
          <w:szCs w:val="32"/>
        </w:rPr>
        <w:t>分。</w:t>
      </w:r>
    </w:p>
    <w:p>
      <w:pPr>
        <w:pStyle w:val="2"/>
        <w:numPr>
          <w:ilvl w:val="0"/>
          <w:numId w:val="5"/>
        </w:numPr>
        <w:ind w:firstLine="710" w:firstLineChars="221"/>
        <w:rPr>
          <w:rFonts w:ascii="仿宋" w:hAnsi="仿宋" w:eastAsia="仿宋" w:cs="仿宋"/>
          <w:b/>
          <w:bCs/>
          <w:szCs w:val="32"/>
        </w:rPr>
      </w:pPr>
      <w:r>
        <w:rPr>
          <w:rFonts w:hint="eastAsia" w:ascii="仿宋" w:hAnsi="仿宋" w:eastAsia="仿宋" w:cs="仿宋"/>
          <w:b/>
          <w:bCs/>
          <w:szCs w:val="32"/>
        </w:rPr>
        <w:t>维修内容完整性</w:t>
      </w:r>
    </w:p>
    <w:p>
      <w:pPr>
        <w:ind w:firstLine="640"/>
        <w:rPr>
          <w:rFonts w:ascii="仿宋" w:hAnsi="仿宋" w:cs="仿宋"/>
          <w:szCs w:val="32"/>
        </w:rPr>
      </w:pPr>
      <w:r>
        <w:rPr>
          <w:rFonts w:hint="eastAsia" w:ascii="仿宋" w:hAnsi="仿宋" w:cs="仿宋"/>
          <w:szCs w:val="32"/>
        </w:rPr>
        <w:t>评价组核查单位资料，仓库维修物资出入库、弱电维修、车辆维修、设备维修统计表等均有相应的台账明细，台账内容包含弱电机房</w:t>
      </w:r>
      <w:r>
        <w:rPr>
          <w:rFonts w:ascii="仿宋" w:hAnsi="仿宋" w:cs="仿宋"/>
          <w:szCs w:val="32"/>
        </w:rPr>
        <w:t>UPS</w:t>
      </w:r>
      <w:r>
        <w:rPr>
          <w:rFonts w:hint="eastAsia" w:ascii="仿宋" w:hAnsi="仿宋" w:cs="仿宋"/>
          <w:szCs w:val="32"/>
        </w:rPr>
        <w:t>室电子温度计不显示、南线</w:t>
      </w:r>
      <w:r>
        <w:rPr>
          <w:rFonts w:ascii="仿宋" w:hAnsi="仿宋" w:cs="仿宋"/>
          <w:szCs w:val="32"/>
        </w:rPr>
        <w:t>S6</w:t>
      </w:r>
      <w:r>
        <w:rPr>
          <w:rFonts w:hint="eastAsia" w:ascii="仿宋" w:hAnsi="仿宋" w:cs="仿宋"/>
          <w:szCs w:val="32"/>
        </w:rPr>
        <w:t>消火栓旁双波长探测器外罩玻璃破裂、河西废水泵房</w:t>
      </w:r>
      <w:r>
        <w:rPr>
          <w:rFonts w:ascii="仿宋" w:hAnsi="仿宋" w:cs="仿宋"/>
          <w:szCs w:val="32"/>
        </w:rPr>
        <w:t>1</w:t>
      </w:r>
      <w:r>
        <w:rPr>
          <w:rFonts w:hint="eastAsia" w:ascii="仿宋" w:hAnsi="仿宋" w:cs="仿宋"/>
          <w:szCs w:val="32"/>
        </w:rPr>
        <w:t>、</w:t>
      </w:r>
      <w:r>
        <w:rPr>
          <w:rFonts w:ascii="仿宋" w:hAnsi="仿宋" w:cs="仿宋"/>
          <w:szCs w:val="32"/>
        </w:rPr>
        <w:t>2</w:t>
      </w:r>
      <w:r>
        <w:rPr>
          <w:rFonts w:hint="eastAsia" w:ascii="仿宋" w:hAnsi="仿宋" w:cs="仿宋"/>
          <w:szCs w:val="32"/>
        </w:rPr>
        <w:t>号泵抽不赢水等明细记录，内容较完整。</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6</w:t>
      </w:r>
      <w:r>
        <w:rPr>
          <w:rFonts w:hint="eastAsia" w:ascii="仿宋" w:hAnsi="仿宋"/>
          <w:szCs w:val="32"/>
        </w:rPr>
        <w:t>分，得</w:t>
      </w:r>
      <w:r>
        <w:rPr>
          <w:rFonts w:hint="eastAsia" w:ascii="仿宋" w:hAnsi="仿宋" w:eastAsia="宋体"/>
          <w:szCs w:val="32"/>
        </w:rPr>
        <w:t>6</w:t>
      </w:r>
      <w:r>
        <w:rPr>
          <w:rFonts w:hint="eastAsia" w:ascii="仿宋" w:hAnsi="仿宋"/>
          <w:szCs w:val="32"/>
        </w:rPr>
        <w:t>分。</w:t>
      </w:r>
    </w:p>
    <w:p>
      <w:pPr>
        <w:pStyle w:val="2"/>
        <w:numPr>
          <w:ilvl w:val="0"/>
          <w:numId w:val="5"/>
        </w:numPr>
        <w:ind w:firstLine="710" w:firstLineChars="221"/>
        <w:rPr>
          <w:rFonts w:ascii="仿宋" w:hAnsi="仿宋" w:eastAsia="仿宋" w:cs="仿宋"/>
          <w:b/>
          <w:bCs/>
          <w:szCs w:val="32"/>
        </w:rPr>
      </w:pPr>
      <w:r>
        <w:rPr>
          <w:rFonts w:hint="eastAsia" w:ascii="仿宋" w:hAnsi="仿宋" w:eastAsia="仿宋" w:cs="仿宋"/>
          <w:b/>
          <w:bCs/>
          <w:szCs w:val="32"/>
        </w:rPr>
        <w:t>预警机制健全性</w:t>
      </w:r>
    </w:p>
    <w:p>
      <w:pPr>
        <w:ind w:firstLine="640"/>
        <w:rPr>
          <w:rFonts w:ascii="仿宋" w:hAnsi="仿宋" w:cs="仿宋"/>
          <w:szCs w:val="32"/>
        </w:rPr>
      </w:pPr>
      <w:r>
        <w:rPr>
          <w:rFonts w:hint="eastAsia" w:ascii="仿宋" w:hAnsi="仿宋" w:cs="仿宋"/>
          <w:szCs w:val="32"/>
        </w:rPr>
        <w:t>评价组核查各预案资料，具体预案内容包括：车辆火灾应急处理预案、车辆交通事故应急处理预案、防洪防汛应急处理预案等，各种应急预案完整。</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6</w:t>
      </w:r>
      <w:r>
        <w:rPr>
          <w:rFonts w:hint="eastAsia" w:ascii="仿宋" w:hAnsi="仿宋"/>
          <w:szCs w:val="32"/>
        </w:rPr>
        <w:t>分，得</w:t>
      </w:r>
      <w:r>
        <w:rPr>
          <w:rFonts w:hint="eastAsia" w:ascii="仿宋" w:hAnsi="仿宋" w:eastAsia="宋体"/>
          <w:szCs w:val="32"/>
        </w:rPr>
        <w:t>6</w:t>
      </w:r>
      <w:r>
        <w:rPr>
          <w:rFonts w:hint="eastAsia" w:ascii="仿宋" w:hAnsi="仿宋"/>
          <w:szCs w:val="32"/>
        </w:rPr>
        <w:t>分。</w:t>
      </w:r>
    </w:p>
    <w:p>
      <w:pPr>
        <w:pStyle w:val="2"/>
        <w:numPr>
          <w:ilvl w:val="0"/>
          <w:numId w:val="5"/>
        </w:numPr>
        <w:ind w:firstLine="710" w:firstLineChars="221"/>
        <w:rPr>
          <w:rFonts w:ascii="仿宋" w:hAnsi="仿宋" w:eastAsia="仿宋" w:cs="仿宋"/>
          <w:b/>
          <w:bCs/>
          <w:szCs w:val="32"/>
        </w:rPr>
      </w:pPr>
      <w:r>
        <w:rPr>
          <w:rFonts w:hint="eastAsia" w:ascii="仿宋" w:hAnsi="仿宋" w:eastAsia="仿宋" w:cs="仿宋"/>
          <w:b/>
          <w:bCs/>
          <w:szCs w:val="32"/>
        </w:rPr>
        <w:t>维修维护及时性</w:t>
      </w:r>
    </w:p>
    <w:p>
      <w:pPr>
        <w:ind w:firstLine="640"/>
        <w:rPr>
          <w:rFonts w:ascii="仿宋" w:hAnsi="仿宋" w:cs="仿宋"/>
          <w:szCs w:val="32"/>
        </w:rPr>
      </w:pPr>
      <w:r>
        <w:rPr>
          <w:rFonts w:hint="eastAsia" w:ascii="仿宋" w:hAnsi="仿宋" w:cs="仿宋"/>
          <w:szCs w:val="32"/>
        </w:rPr>
        <w:t>经评价组实地核查单位维修台账及访谈、现场查看，根据车辆维修、弱电维修、维修图片、设备维修统计表等台账记录存在维修不及时，如</w:t>
      </w:r>
      <w:r>
        <w:rPr>
          <w:rStyle w:val="15"/>
          <w:rFonts w:ascii="仿宋" w:hAnsi="仿宋" w:cs="仿宋"/>
          <w:sz w:val="32"/>
          <w:szCs w:val="32"/>
        </w:rPr>
        <w:t>2021</w:t>
      </w:r>
      <w:r>
        <w:rPr>
          <w:rStyle w:val="15"/>
          <w:rFonts w:hint="eastAsia" w:ascii="仿宋" w:hAnsi="仿宋" w:cs="仿宋"/>
          <w:sz w:val="32"/>
          <w:szCs w:val="32"/>
        </w:rPr>
        <w:t>年</w:t>
      </w:r>
      <w:r>
        <w:rPr>
          <w:rStyle w:val="15"/>
          <w:rFonts w:ascii="仿宋" w:hAnsi="仿宋" w:cs="仿宋"/>
          <w:sz w:val="32"/>
          <w:szCs w:val="32"/>
        </w:rPr>
        <w:t>1</w:t>
      </w:r>
      <w:r>
        <w:rPr>
          <w:rStyle w:val="15"/>
          <w:rFonts w:hint="eastAsia" w:ascii="仿宋" w:hAnsi="仿宋" w:cs="仿宋"/>
          <w:sz w:val="32"/>
          <w:szCs w:val="32"/>
        </w:rPr>
        <w:t>月</w:t>
      </w:r>
      <w:r>
        <w:rPr>
          <w:rStyle w:val="15"/>
          <w:rFonts w:ascii="仿宋" w:hAnsi="仿宋" w:cs="仿宋"/>
          <w:sz w:val="32"/>
          <w:szCs w:val="32"/>
        </w:rPr>
        <w:t>3</w:t>
      </w:r>
      <w:r>
        <w:rPr>
          <w:rStyle w:val="15"/>
          <w:rFonts w:hint="eastAsia" w:ascii="仿宋" w:hAnsi="仿宋" w:cs="仿宋"/>
          <w:sz w:val="32"/>
          <w:szCs w:val="32"/>
        </w:rPr>
        <w:t>日夜班发现北线</w:t>
      </w:r>
      <w:r>
        <w:rPr>
          <w:rStyle w:val="15"/>
          <w:rFonts w:ascii="仿宋" w:hAnsi="仿宋" w:cs="仿宋"/>
          <w:sz w:val="32"/>
          <w:szCs w:val="32"/>
        </w:rPr>
        <w:t>N26</w:t>
      </w:r>
      <w:r>
        <w:rPr>
          <w:rStyle w:val="15"/>
          <w:rFonts w:hint="eastAsia" w:ascii="仿宋" w:hAnsi="仿宋" w:cs="仿宋"/>
          <w:sz w:val="32"/>
          <w:szCs w:val="32"/>
        </w:rPr>
        <w:t>消火栓柜泡沫灭火器红色软管破裂</w:t>
      </w:r>
      <w:r>
        <w:rPr>
          <w:rFonts w:hint="eastAsia" w:ascii="仿宋" w:hAnsi="仿宋" w:cs="仿宋"/>
          <w:szCs w:val="32"/>
        </w:rPr>
        <w:t>，但直至2021年2月23日才得以修复。根据以上情况扣2分。</w:t>
      </w:r>
    </w:p>
    <w:p>
      <w:pPr>
        <w:ind w:firstLine="640"/>
        <w:rPr>
          <w:szCs w:val="32"/>
        </w:rPr>
      </w:pPr>
      <w:r>
        <w:rPr>
          <w:rFonts w:hint="eastAsia" w:ascii="仿宋" w:hAnsi="仿宋"/>
          <w:szCs w:val="32"/>
        </w:rPr>
        <w:t>综上，此项满分</w:t>
      </w:r>
      <w:r>
        <w:rPr>
          <w:rFonts w:hint="eastAsia" w:ascii="仿宋" w:hAnsi="仿宋" w:eastAsia="宋体"/>
          <w:szCs w:val="32"/>
        </w:rPr>
        <w:t>6</w:t>
      </w:r>
      <w:r>
        <w:rPr>
          <w:rFonts w:hint="eastAsia" w:ascii="仿宋" w:hAnsi="仿宋"/>
          <w:szCs w:val="32"/>
        </w:rPr>
        <w:t>分，得</w:t>
      </w:r>
      <w:r>
        <w:rPr>
          <w:rFonts w:hint="eastAsia" w:ascii="仿宋" w:hAnsi="仿宋" w:eastAsia="宋体"/>
          <w:szCs w:val="32"/>
        </w:rPr>
        <w:t>4</w:t>
      </w:r>
      <w:r>
        <w:rPr>
          <w:rFonts w:hint="eastAsia" w:ascii="仿宋" w:hAnsi="仿宋"/>
          <w:szCs w:val="32"/>
        </w:rPr>
        <w:t>分。</w:t>
      </w:r>
    </w:p>
    <w:p>
      <w:pPr>
        <w:pStyle w:val="5"/>
        <w:ind w:firstLine="643"/>
      </w:pPr>
      <w:r>
        <w:t>6.</w:t>
      </w:r>
      <w:r>
        <w:rPr>
          <w:rFonts w:hint="eastAsia"/>
        </w:rPr>
        <w:t>项目效益指标分析</w:t>
      </w:r>
    </w:p>
    <w:p>
      <w:pPr>
        <w:ind w:firstLine="643"/>
        <w:rPr>
          <w:rFonts w:ascii="仿宋" w:hAnsi="仿宋" w:cs="仿宋"/>
          <w:b/>
          <w:bCs/>
          <w:szCs w:val="32"/>
        </w:rPr>
      </w:pPr>
      <w:r>
        <w:rPr>
          <w:rFonts w:hint="eastAsia" w:ascii="仿宋" w:hAnsi="仿宋" w:cs="仿宋"/>
          <w:b/>
          <w:bCs/>
          <w:szCs w:val="32"/>
        </w:rPr>
        <w:t>（1)增加社会就业率</w:t>
      </w:r>
    </w:p>
    <w:p>
      <w:pPr>
        <w:pStyle w:val="2"/>
        <w:ind w:firstLine="640"/>
        <w:rPr>
          <w:rFonts w:ascii="仿宋" w:hAnsi="仿宋" w:eastAsia="仿宋" w:cs="仿宋"/>
          <w:szCs w:val="32"/>
        </w:rPr>
      </w:pPr>
      <w:r>
        <w:rPr>
          <w:rFonts w:hint="eastAsia" w:ascii="仿宋" w:hAnsi="仿宋" w:eastAsia="仿宋" w:cs="宋体"/>
          <w:color w:val="000000"/>
          <w:kern w:val="0"/>
          <w:szCs w:val="21"/>
        </w:rPr>
        <w:t>经评价组核查了解，该项目属于第三方劳务派遣，人员配置合理且人员稳定，科学合理的为社会提供了就业岗位</w:t>
      </w:r>
      <w:r>
        <w:rPr>
          <w:rFonts w:hint="eastAsia" w:ascii="仿宋" w:hAnsi="仿宋" w:eastAsia="仿宋" w:cs="仿宋"/>
          <w:szCs w:val="32"/>
        </w:rPr>
        <w:t>。</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7</w:t>
      </w:r>
      <w:r>
        <w:rPr>
          <w:rFonts w:hint="eastAsia" w:ascii="仿宋" w:hAnsi="仿宋"/>
          <w:szCs w:val="32"/>
        </w:rPr>
        <w:t>分，得</w:t>
      </w:r>
      <w:r>
        <w:rPr>
          <w:rFonts w:hint="eastAsia" w:ascii="仿宋" w:hAnsi="仿宋" w:eastAsia="宋体"/>
          <w:szCs w:val="32"/>
        </w:rPr>
        <w:t>7</w:t>
      </w:r>
      <w:r>
        <w:rPr>
          <w:rFonts w:hint="eastAsia" w:ascii="仿宋" w:hAnsi="仿宋"/>
          <w:szCs w:val="32"/>
        </w:rPr>
        <w:t>分。</w:t>
      </w:r>
    </w:p>
    <w:p>
      <w:pPr>
        <w:pStyle w:val="2"/>
        <w:numPr>
          <w:ilvl w:val="0"/>
          <w:numId w:val="6"/>
        </w:numPr>
        <w:ind w:firstLine="643"/>
        <w:rPr>
          <w:rFonts w:ascii="仿宋" w:hAnsi="仿宋" w:eastAsia="仿宋" w:cs="仿宋"/>
          <w:b/>
          <w:bCs/>
          <w:szCs w:val="32"/>
        </w:rPr>
      </w:pPr>
      <w:r>
        <w:rPr>
          <w:rFonts w:hint="eastAsia" w:ascii="仿宋" w:hAnsi="仿宋" w:eastAsia="仿宋" w:cs="仿宋"/>
          <w:b/>
          <w:bCs/>
          <w:szCs w:val="32"/>
        </w:rPr>
        <w:t>主动巡查制度健全</w:t>
      </w:r>
    </w:p>
    <w:p>
      <w:pPr>
        <w:ind w:firstLine="640"/>
        <w:rPr>
          <w:szCs w:val="32"/>
        </w:rPr>
      </w:pPr>
      <w:r>
        <w:rPr>
          <w:rFonts w:hint="eastAsia"/>
          <w:szCs w:val="32"/>
        </w:rPr>
        <w:t>评价组现场核查了解到单位相关资料，值班长岗位管理职责、弱电调度管理职责、监控员岗位管理职责、排班制度等细则齐全。</w:t>
      </w:r>
      <w:r>
        <w:rPr>
          <w:rStyle w:val="15"/>
          <w:rFonts w:hint="eastAsia"/>
          <w:sz w:val="32"/>
          <w:szCs w:val="32"/>
        </w:rPr>
        <w:t>各</w:t>
      </w:r>
      <w:r>
        <w:rPr>
          <w:rFonts w:hint="eastAsia"/>
          <w:szCs w:val="32"/>
        </w:rPr>
        <w:t>岗位人员根据各自的岗位职责做好各项工作，以确保隧道</w:t>
      </w:r>
      <w:r>
        <w:rPr>
          <w:rFonts w:hint="eastAsia" w:ascii="仿宋" w:hAnsi="仿宋" w:cs="仿宋"/>
          <w:szCs w:val="32"/>
        </w:rPr>
        <w:t>交通秩序井然。</w:t>
      </w:r>
    </w:p>
    <w:p>
      <w:pPr>
        <w:ind w:firstLine="640"/>
        <w:rPr>
          <w:rFonts w:ascii="仿宋" w:hAnsi="仿宋"/>
          <w:szCs w:val="32"/>
        </w:rPr>
      </w:pPr>
      <w:r>
        <w:rPr>
          <w:rFonts w:hint="eastAsia" w:ascii="仿宋" w:hAnsi="仿宋"/>
          <w:szCs w:val="32"/>
        </w:rPr>
        <w:t>综上，此项满分</w:t>
      </w:r>
      <w:r>
        <w:rPr>
          <w:rFonts w:hint="eastAsia" w:ascii="仿宋" w:hAnsi="仿宋" w:eastAsia="宋体"/>
          <w:szCs w:val="32"/>
        </w:rPr>
        <w:t>8</w:t>
      </w:r>
      <w:r>
        <w:rPr>
          <w:rFonts w:hint="eastAsia" w:ascii="仿宋" w:hAnsi="仿宋"/>
          <w:szCs w:val="32"/>
        </w:rPr>
        <w:t>分，得</w:t>
      </w:r>
      <w:r>
        <w:rPr>
          <w:rFonts w:hint="eastAsia" w:ascii="仿宋" w:hAnsi="仿宋" w:eastAsia="宋体"/>
          <w:szCs w:val="32"/>
        </w:rPr>
        <w:t>8</w:t>
      </w:r>
      <w:r>
        <w:rPr>
          <w:rFonts w:hint="eastAsia" w:ascii="仿宋" w:hAnsi="仿宋"/>
          <w:szCs w:val="32"/>
        </w:rPr>
        <w:t>分。</w:t>
      </w:r>
    </w:p>
    <w:p>
      <w:pPr>
        <w:pStyle w:val="2"/>
        <w:numPr>
          <w:ilvl w:val="0"/>
          <w:numId w:val="6"/>
        </w:numPr>
        <w:ind w:firstLine="643"/>
        <w:rPr>
          <w:rFonts w:ascii="仿宋" w:hAnsi="仿宋" w:eastAsia="仿宋" w:cs="仿宋"/>
          <w:b/>
          <w:bCs/>
          <w:szCs w:val="32"/>
        </w:rPr>
      </w:pPr>
      <w:r>
        <w:rPr>
          <w:rFonts w:hint="eastAsia" w:ascii="仿宋" w:hAnsi="仿宋" w:eastAsia="仿宋" w:cs="仿宋"/>
          <w:b/>
          <w:bCs/>
          <w:szCs w:val="32"/>
        </w:rPr>
        <w:t>组织实施机构健全性</w:t>
      </w:r>
    </w:p>
    <w:p>
      <w:pPr>
        <w:ind w:firstLine="640"/>
        <w:rPr>
          <w:szCs w:val="32"/>
        </w:rPr>
      </w:pPr>
      <w:r>
        <w:rPr>
          <w:rFonts w:hint="eastAsia"/>
          <w:szCs w:val="32"/>
        </w:rPr>
        <w:t>评价组现场核查，各岗位工作有明确分工、人员上下班均有相应的考勤制度、物料出入库台账、检查记录台账、维修记录台账等相关资料，内容完整。</w:t>
      </w:r>
    </w:p>
    <w:p>
      <w:pPr>
        <w:pStyle w:val="2"/>
        <w:ind w:firstLine="640"/>
        <w:rPr>
          <w:rFonts w:ascii="仿宋" w:hAnsi="仿宋" w:eastAsia="仿宋" w:cs="仿宋"/>
          <w:szCs w:val="32"/>
        </w:rPr>
      </w:pPr>
      <w:r>
        <w:rPr>
          <w:rFonts w:hint="eastAsia" w:ascii="仿宋" w:hAnsi="仿宋" w:eastAsia="仿宋" w:cs="仿宋"/>
          <w:szCs w:val="32"/>
        </w:rPr>
        <w:t>综上，此项满分7分，得7分。</w:t>
      </w:r>
    </w:p>
    <w:p>
      <w:pPr>
        <w:numPr>
          <w:ilvl w:val="0"/>
          <w:numId w:val="6"/>
        </w:numPr>
        <w:ind w:firstLine="643"/>
        <w:rPr>
          <w:rFonts w:ascii="仿宋" w:hAnsi="仿宋" w:cs="仿宋"/>
          <w:b/>
          <w:bCs/>
          <w:szCs w:val="32"/>
        </w:rPr>
      </w:pPr>
      <w:r>
        <w:rPr>
          <w:rFonts w:hint="eastAsia" w:ascii="仿宋" w:hAnsi="仿宋" w:cs="仿宋"/>
          <w:b/>
          <w:bCs/>
          <w:szCs w:val="32"/>
        </w:rPr>
        <w:t>安全培训健全性</w:t>
      </w:r>
    </w:p>
    <w:p>
      <w:pPr>
        <w:pStyle w:val="2"/>
        <w:ind w:firstLine="640"/>
        <w:rPr>
          <w:rFonts w:ascii="仿宋" w:hAnsi="仿宋" w:eastAsia="仿宋" w:cs="仿宋"/>
          <w:szCs w:val="32"/>
        </w:rPr>
      </w:pPr>
      <w:r>
        <w:rPr>
          <w:rFonts w:hint="eastAsia" w:ascii="仿宋" w:hAnsi="仿宋" w:eastAsia="仿宋" w:cs="仿宋"/>
          <w:szCs w:val="32"/>
        </w:rPr>
        <w:t>经评价组核查，该项目培训工作形成完善的培训体系，书面系统的培训管理办法章程，如道口管理员培训、监控员培训、值班长岗位培训、巡逻员岗位培训等培训办法。项目单位按照以往惯例对各岗位人员进行培训，培训合格。</w:t>
      </w:r>
    </w:p>
    <w:p>
      <w:pPr>
        <w:ind w:firstLine="640"/>
        <w:rPr>
          <w:szCs w:val="32"/>
        </w:rPr>
      </w:pPr>
      <w:r>
        <w:rPr>
          <w:rFonts w:hint="eastAsia" w:ascii="仿宋" w:hAnsi="仿宋" w:cs="仿宋"/>
          <w:szCs w:val="32"/>
        </w:rPr>
        <w:t>综上，此项满分8分，得8分。</w:t>
      </w:r>
    </w:p>
    <w:p>
      <w:pPr>
        <w:pStyle w:val="3"/>
        <w:ind w:firstLine="640"/>
      </w:pPr>
      <w:bookmarkStart w:id="42" w:name="_Toc24420_WPSOffice_Level1"/>
      <w:r>
        <w:rPr>
          <w:rFonts w:hint="eastAsia"/>
        </w:rPr>
        <w:t>四、存在的问题及建议</w:t>
      </w:r>
      <w:bookmarkEnd w:id="42"/>
    </w:p>
    <w:p>
      <w:pPr>
        <w:pStyle w:val="4"/>
        <w:ind w:firstLine="640"/>
        <w:rPr>
          <w:rFonts w:ascii="楷体" w:hAnsi="楷体" w:eastAsia="楷体" w:cs="楷体"/>
        </w:rPr>
      </w:pPr>
      <w:bookmarkStart w:id="43" w:name="_Toc27191_WPSOffice_Level2"/>
      <w:r>
        <w:rPr>
          <w:rFonts w:hint="eastAsia" w:ascii="楷体" w:hAnsi="楷体" w:eastAsia="楷体" w:cs="楷体"/>
        </w:rPr>
        <w:t>（一）存在问题</w:t>
      </w:r>
      <w:bookmarkEnd w:id="43"/>
    </w:p>
    <w:p>
      <w:pPr>
        <w:pStyle w:val="5"/>
        <w:ind w:firstLine="643"/>
        <w:rPr>
          <w:rFonts w:ascii="仿宋" w:hAnsi="仿宋" w:cs="仿宋"/>
        </w:rPr>
      </w:pPr>
      <w:bookmarkStart w:id="44" w:name="_Toc118908471"/>
      <w:r>
        <w:rPr>
          <w:rFonts w:hint="eastAsia" w:ascii="仿宋" w:hAnsi="仿宋" w:cs="仿宋"/>
        </w:rPr>
        <w:t>1.</w:t>
      </w:r>
      <w:bookmarkEnd w:id="44"/>
      <w:r>
        <w:rPr>
          <w:rFonts w:hint="eastAsia" w:ascii="仿宋" w:hAnsi="仿宋" w:cs="仿宋"/>
        </w:rPr>
        <w:t>部分绩效指标不准确，内部预算绩效管理不足</w:t>
      </w:r>
    </w:p>
    <w:p>
      <w:pPr>
        <w:pStyle w:val="29"/>
        <w:ind w:firstLine="640"/>
        <w:rPr>
          <w:rFonts w:ascii="仿宋" w:hAnsi="仿宋" w:eastAsia="仿宋" w:cs="仿宋"/>
          <w:sz w:val="32"/>
          <w:szCs w:val="32"/>
          <w:lang w:val="en-US"/>
        </w:rPr>
      </w:pPr>
      <w:r>
        <w:rPr>
          <w:rFonts w:hint="eastAsia" w:ascii="仿宋" w:hAnsi="仿宋" w:eastAsia="仿宋" w:cs="仿宋"/>
          <w:sz w:val="32"/>
          <w:szCs w:val="32"/>
          <w:lang w:val="en-US"/>
        </w:rPr>
        <w:t>经核查，观音湖园区管委会“部门预算项目绩效目标表”中设立了该项目的完成指标以及部分效益指标，但存在指标设置不够准确等问题。综上，观音湖园区管委会在该项目上内部预算绩效管理不足，须进一步加强。</w:t>
      </w:r>
    </w:p>
    <w:p>
      <w:pPr>
        <w:pStyle w:val="5"/>
        <w:ind w:firstLine="643"/>
        <w:rPr>
          <w:rFonts w:ascii="仿宋" w:hAnsi="仿宋" w:cs="仿宋"/>
        </w:rPr>
      </w:pPr>
      <w:bookmarkStart w:id="45" w:name="_Toc118908472"/>
      <w:r>
        <w:rPr>
          <w:rFonts w:hint="eastAsia" w:ascii="仿宋" w:hAnsi="仿宋" w:cs="仿宋"/>
        </w:rPr>
        <w:t>2.财务、业务制度执行未完全落实到位，项目管理规范性稍显不足</w:t>
      </w:r>
      <w:bookmarkEnd w:id="45"/>
    </w:p>
    <w:p>
      <w:pPr>
        <w:pStyle w:val="29"/>
        <w:ind w:firstLine="640"/>
        <w:rPr>
          <w:rFonts w:ascii="仿宋" w:hAnsi="仿宋" w:eastAsia="仿宋" w:cs="仿宋"/>
          <w:sz w:val="32"/>
          <w:szCs w:val="32"/>
          <w:lang w:val="en-US"/>
        </w:rPr>
      </w:pPr>
      <w:r>
        <w:rPr>
          <w:rFonts w:hint="eastAsia" w:ascii="仿宋" w:hAnsi="仿宋" w:eastAsia="仿宋" w:cs="仿宋"/>
          <w:sz w:val="32"/>
          <w:szCs w:val="32"/>
          <w:lang w:val="en-US"/>
        </w:rPr>
        <w:t>一是资金拨付规范性稍显不足，核查发现拨款审批单上党工委书记、项目部门负责人均未签字，资金管理规范性有待进一步加强。二是项目采购合同内容（如时间未填写）填写不完整。综上，观音湖园区管委会在项目上财务和业务管理稍显不足，须进一步加强。</w:t>
      </w:r>
    </w:p>
    <w:p>
      <w:pPr>
        <w:pStyle w:val="5"/>
        <w:ind w:firstLine="643"/>
        <w:rPr>
          <w:rFonts w:ascii="仿宋" w:hAnsi="仿宋" w:cs="仿宋"/>
        </w:rPr>
      </w:pPr>
      <w:r>
        <w:rPr>
          <w:rFonts w:ascii="仿宋" w:hAnsi="仿宋" w:cs="仿宋"/>
        </w:rPr>
        <w:t>3.隧道运营维护不及时</w:t>
      </w:r>
    </w:p>
    <w:p>
      <w:pPr>
        <w:pStyle w:val="29"/>
        <w:ind w:firstLine="640"/>
      </w:pPr>
      <w:r>
        <w:rPr>
          <w:rFonts w:hint="eastAsia" w:ascii="仿宋" w:hAnsi="仿宋" w:eastAsia="仿宋"/>
          <w:sz w:val="32"/>
          <w:szCs w:val="32"/>
          <w:lang w:val="en-US"/>
        </w:rPr>
        <w:t>经评价组核查相关资料及实地访谈，2021年，项目单位对观音湖隧道运营维护存在不及时的问题，如2021年1月3日夜班发现北线N26消火栓柜泡沫灭火器红色软管破裂但项目单位监控显示屏处于损坏状态，未及时维修，最终2021年2月23日才得以修复，维修时间过长。综上，观音湖园区管委会须进一步加强隧道维护的及时性，</w:t>
      </w:r>
      <w:r>
        <w:rPr>
          <w:rFonts w:hint="eastAsia" w:ascii="仿宋" w:hAnsi="仿宋" w:eastAsia="仿宋" w:cs="仿宋"/>
          <w:sz w:val="32"/>
          <w:szCs w:val="32"/>
          <w:lang w:val="en-US"/>
        </w:rPr>
        <w:t>确保隧道</w:t>
      </w:r>
      <w:r>
        <w:rPr>
          <w:rFonts w:hint="eastAsia" w:ascii="仿宋" w:hAnsi="仿宋" w:eastAsia="仿宋" w:cs="仿宋"/>
          <w:sz w:val="32"/>
          <w:szCs w:val="32"/>
        </w:rPr>
        <w:t>交通秩序井然</w:t>
      </w:r>
      <w:r>
        <w:rPr>
          <w:rFonts w:hint="eastAsia" w:ascii="仿宋" w:hAnsi="仿宋" w:eastAsia="仿宋"/>
          <w:sz w:val="32"/>
          <w:szCs w:val="32"/>
          <w:lang w:val="en-US"/>
        </w:rPr>
        <w:t>。</w:t>
      </w:r>
    </w:p>
    <w:p>
      <w:pPr>
        <w:pStyle w:val="4"/>
        <w:ind w:firstLine="640"/>
        <w:rPr>
          <w:rFonts w:ascii="楷体" w:hAnsi="楷体" w:eastAsia="楷体" w:cs="楷体"/>
        </w:rPr>
      </w:pPr>
      <w:bookmarkStart w:id="46" w:name="_Toc16970_WPSOffice_Level2"/>
      <w:r>
        <w:rPr>
          <w:rFonts w:hint="eastAsia" w:ascii="楷体" w:hAnsi="楷体" w:eastAsia="楷体" w:cs="楷体"/>
        </w:rPr>
        <w:t>（二）相关建议</w:t>
      </w:r>
      <w:bookmarkEnd w:id="46"/>
    </w:p>
    <w:p>
      <w:pPr>
        <w:pStyle w:val="5"/>
        <w:ind w:firstLine="643"/>
      </w:pPr>
      <w:bookmarkStart w:id="47" w:name="_Toc118908476"/>
      <w:r>
        <w:t>1.</w:t>
      </w:r>
      <w:r>
        <w:rPr>
          <w:rFonts w:hint="eastAsia"/>
        </w:rPr>
        <w:t>加强单位预算绩效管理，完善项目绩效目标</w:t>
      </w:r>
      <w:bookmarkEnd w:id="47"/>
    </w:p>
    <w:p>
      <w:pPr>
        <w:pStyle w:val="29"/>
        <w:ind w:firstLine="640"/>
        <w:rPr>
          <w:rFonts w:ascii="仿宋" w:hAnsi="仿宋" w:eastAsia="仿宋"/>
          <w:sz w:val="32"/>
          <w:szCs w:val="32"/>
          <w:lang w:val="en-US"/>
        </w:rPr>
      </w:pPr>
      <w:r>
        <w:rPr>
          <w:rFonts w:hint="eastAsia" w:ascii="仿宋" w:hAnsi="仿宋" w:eastAsia="仿宋"/>
          <w:sz w:val="32"/>
          <w:szCs w:val="32"/>
          <w:lang w:val="en-US"/>
        </w:rPr>
        <w:t>建议观音湖园区管委会加强前期项目预算绩效管理，进一步加强绩效指标管理，做到量化、细化、可衡量性，将项目绩效目标精准分解为绩效指标，在此基础上进一步完善项目预算绩效管理流程，使前期编制的项目绩效目标表与后期开展的项目绩效自评工作对应起来，从而构建绩效管理闭环系统，突出绩效管理结果导向，进而提高项目资金的使用效益。</w:t>
      </w:r>
    </w:p>
    <w:p>
      <w:pPr>
        <w:pStyle w:val="5"/>
        <w:ind w:firstLine="643"/>
      </w:pPr>
      <w:bookmarkStart w:id="48" w:name="_Toc118908477"/>
      <w:r>
        <w:t>2.</w:t>
      </w:r>
      <w:r>
        <w:rPr>
          <w:rFonts w:hint="eastAsia"/>
        </w:rPr>
        <w:t>规范财务管理，加强业务资料审核，严格执行业务管理制度</w:t>
      </w:r>
      <w:bookmarkEnd w:id="48"/>
    </w:p>
    <w:p>
      <w:pPr>
        <w:pStyle w:val="29"/>
        <w:ind w:firstLine="640"/>
        <w:rPr>
          <w:rFonts w:ascii="仿宋" w:hAnsi="仿宋" w:eastAsia="仿宋"/>
          <w:sz w:val="32"/>
          <w:szCs w:val="32"/>
          <w:lang w:val="en-US"/>
        </w:rPr>
      </w:pPr>
      <w:r>
        <w:rPr>
          <w:rFonts w:hint="eastAsia" w:ascii="仿宋" w:hAnsi="仿宋" w:eastAsia="仿宋"/>
          <w:sz w:val="32"/>
          <w:szCs w:val="32"/>
          <w:lang w:val="en-US"/>
        </w:rPr>
        <w:t>建议观音湖园区管委会进一步规范财务管理，严格执行财务管理制度有关规定。同时建议观音湖园区管委会加强业务资料的审核工作，严格执行业务管理制度，确保资料内容填写规范，做到财务和业务上的规范管理，进而提高项目管理的规范性。</w:t>
      </w:r>
    </w:p>
    <w:p>
      <w:pPr>
        <w:pStyle w:val="5"/>
        <w:ind w:firstLine="643"/>
      </w:pPr>
      <w:r>
        <w:t>3.</w:t>
      </w:r>
      <w:r>
        <w:rPr>
          <w:rFonts w:hint="eastAsia"/>
        </w:rPr>
        <w:t>进一步完善隧道后续运营维护机制，加强隧道维护管理</w:t>
      </w:r>
    </w:p>
    <w:p>
      <w:pPr>
        <w:pStyle w:val="29"/>
        <w:ind w:firstLine="640"/>
      </w:pPr>
      <w:bookmarkStart w:id="49" w:name="_Toc21243_WPSOffice_Level1"/>
      <w:r>
        <w:rPr>
          <w:rFonts w:hint="eastAsia" w:ascii="仿宋" w:hAnsi="仿宋" w:eastAsia="仿宋"/>
          <w:sz w:val="32"/>
          <w:szCs w:val="32"/>
          <w:lang w:val="en-US"/>
        </w:rPr>
        <w:t>建议观音湖园区管委会加强项目后续运营管理，完善隧道维护后续运营维护机制。此外，建议项目相关工作人员加强隧道维护管理意识，及时对隧道维修维护进展情况进行跟踪核实。</w:t>
      </w:r>
    </w:p>
    <w:p>
      <w:pPr>
        <w:pStyle w:val="16"/>
        <w:ind w:firstLine="640"/>
      </w:pPr>
      <w:r>
        <w:rPr>
          <w:rFonts w:hint="eastAsia"/>
        </w:rPr>
        <w:t>五、附件</w:t>
      </w:r>
      <w:bookmarkEnd w:id="49"/>
    </w:p>
    <w:p>
      <w:pPr>
        <w:ind w:firstLine="640"/>
        <w:sectPr>
          <w:footerReference r:id="rId9" w:type="default"/>
          <w:pgSz w:w="11906" w:h="16838"/>
          <w:pgMar w:top="1440" w:right="1797" w:bottom="1247" w:left="1797" w:header="851" w:footer="992" w:gutter="0"/>
          <w:pgNumType w:fmt="numberInDash" w:start="1"/>
          <w:cols w:space="425" w:num="1"/>
          <w:docGrid w:type="lines" w:linePitch="312" w:charSpace="0"/>
        </w:sectPr>
      </w:pPr>
      <w:bookmarkStart w:id="50" w:name="_Toc9853_WPSOffice_Level1"/>
      <w:r>
        <w:rPr>
          <w:rFonts w:hint="eastAsia"/>
        </w:rPr>
        <w:t>附件1：项目支出绩效评价指标体系打分表</w:t>
      </w:r>
      <w:bookmarkEnd w:id="50"/>
      <w:r>
        <w:rPr>
          <w:rFonts w:ascii="方正小标宋简体" w:hAnsi="方正小标宋简体" w:eastAsia="方正小标宋简体" w:cs="方正小标宋简体"/>
          <w:color w:val="000000"/>
          <w:kern w:val="0"/>
          <w:sz w:val="44"/>
          <w:szCs w:val="44"/>
          <w:lang w:bidi="ar"/>
        </w:rPr>
        <w:br w:type="page"/>
      </w:r>
    </w:p>
    <w:p>
      <w:pPr>
        <w:pStyle w:val="16"/>
        <w:ind w:firstLine="640"/>
      </w:pPr>
      <w:bookmarkStart w:id="51" w:name="_Toc118908481"/>
      <w:bookmarkStart w:id="52" w:name="_Toc15316_WPSOffice_Level1"/>
      <w:bookmarkStart w:id="53" w:name="_Toc22481_WPSOffice_Level1"/>
      <w:r>
        <w:rPr>
          <w:rFonts w:hint="eastAsia"/>
        </w:rPr>
        <w:t>附件1：项目支出绩效评价指标体系打分表</w:t>
      </w:r>
      <w:bookmarkEnd w:id="51"/>
    </w:p>
    <w:bookmarkEnd w:id="52"/>
    <w:bookmarkEnd w:id="53"/>
    <w:tbl>
      <w:tblPr>
        <w:tblStyle w:val="11"/>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865"/>
        <w:gridCol w:w="1102"/>
        <w:gridCol w:w="546"/>
        <w:gridCol w:w="1462"/>
        <w:gridCol w:w="2975"/>
        <w:gridCol w:w="352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123" w:type="dxa"/>
            <w:gridSpan w:val="3"/>
            <w:shd w:val="clear" w:color="auto" w:fill="FFFFFF"/>
            <w:vAlign w:val="center"/>
          </w:tcPr>
          <w:p>
            <w:pPr>
              <w:widowControl/>
              <w:ind w:firstLine="422"/>
              <w:jc w:val="center"/>
              <w:rPr>
                <w:rFonts w:ascii="仿宋" w:hAnsi="仿宋" w:cs="宋体"/>
                <w:b/>
                <w:color w:val="000000"/>
                <w:kern w:val="0"/>
                <w:sz w:val="21"/>
                <w:szCs w:val="21"/>
              </w:rPr>
            </w:pPr>
            <w:r>
              <w:rPr>
                <w:rFonts w:hint="eastAsia" w:ascii="仿宋" w:hAnsi="仿宋" w:cs="宋体"/>
                <w:b/>
                <w:color w:val="000000"/>
                <w:kern w:val="0"/>
                <w:sz w:val="21"/>
                <w:szCs w:val="21"/>
                <w:lang w:bidi="ar"/>
              </w:rPr>
              <w:t>分层分类指标</w:t>
            </w:r>
          </w:p>
        </w:tc>
        <w:tc>
          <w:tcPr>
            <w:tcW w:w="546" w:type="dxa"/>
            <w:vMerge w:val="restart"/>
            <w:shd w:val="clear" w:color="auto" w:fill="FFFFFF"/>
            <w:vAlign w:val="center"/>
          </w:tcPr>
          <w:p>
            <w:pPr>
              <w:widowControl/>
              <w:ind w:firstLine="0" w:firstLineChars="0"/>
              <w:jc w:val="center"/>
              <w:rPr>
                <w:rFonts w:ascii="仿宋" w:hAnsi="仿宋" w:cs="宋体"/>
                <w:b/>
                <w:color w:val="000000"/>
                <w:kern w:val="0"/>
                <w:sz w:val="21"/>
                <w:szCs w:val="21"/>
              </w:rPr>
            </w:pPr>
            <w:r>
              <w:rPr>
                <w:rFonts w:hint="eastAsia" w:ascii="仿宋" w:hAnsi="仿宋" w:cs="宋体"/>
                <w:b/>
                <w:color w:val="000000"/>
                <w:kern w:val="0"/>
                <w:sz w:val="21"/>
                <w:szCs w:val="21"/>
                <w:lang w:bidi="ar"/>
              </w:rPr>
              <w:t>分值</w:t>
            </w:r>
          </w:p>
        </w:tc>
        <w:tc>
          <w:tcPr>
            <w:tcW w:w="1462" w:type="dxa"/>
            <w:vMerge w:val="restart"/>
            <w:shd w:val="clear" w:color="auto" w:fill="FFFFFF"/>
            <w:vAlign w:val="center"/>
          </w:tcPr>
          <w:p>
            <w:pPr>
              <w:widowControl/>
              <w:ind w:firstLine="422"/>
              <w:jc w:val="center"/>
              <w:rPr>
                <w:rFonts w:ascii="仿宋" w:hAnsi="仿宋" w:cs="宋体"/>
                <w:b/>
                <w:color w:val="000000"/>
                <w:kern w:val="0"/>
                <w:sz w:val="21"/>
                <w:szCs w:val="21"/>
              </w:rPr>
            </w:pPr>
            <w:r>
              <w:rPr>
                <w:rFonts w:hint="eastAsia" w:ascii="仿宋" w:hAnsi="仿宋" w:cs="宋体"/>
                <w:b/>
                <w:color w:val="000000"/>
                <w:kern w:val="0"/>
                <w:sz w:val="21"/>
                <w:szCs w:val="21"/>
                <w:lang w:bidi="ar"/>
              </w:rPr>
              <w:t>指标解释</w:t>
            </w:r>
          </w:p>
        </w:tc>
        <w:tc>
          <w:tcPr>
            <w:tcW w:w="2975" w:type="dxa"/>
            <w:vMerge w:val="restart"/>
            <w:shd w:val="clear" w:color="auto" w:fill="FFFFFF"/>
            <w:vAlign w:val="center"/>
          </w:tcPr>
          <w:p>
            <w:pPr>
              <w:widowControl/>
              <w:ind w:firstLine="422"/>
              <w:jc w:val="center"/>
              <w:rPr>
                <w:rFonts w:ascii="仿宋" w:hAnsi="仿宋" w:cs="宋体"/>
                <w:b/>
                <w:color w:val="000000"/>
                <w:kern w:val="0"/>
                <w:sz w:val="21"/>
                <w:szCs w:val="21"/>
              </w:rPr>
            </w:pPr>
            <w:r>
              <w:rPr>
                <w:rFonts w:hint="eastAsia" w:ascii="仿宋" w:hAnsi="仿宋" w:cs="宋体"/>
                <w:b/>
                <w:color w:val="000000"/>
                <w:kern w:val="0"/>
                <w:sz w:val="21"/>
                <w:szCs w:val="21"/>
                <w:lang w:bidi="ar"/>
              </w:rPr>
              <w:t>评价标准及说明</w:t>
            </w:r>
          </w:p>
        </w:tc>
        <w:tc>
          <w:tcPr>
            <w:tcW w:w="3525" w:type="dxa"/>
            <w:vMerge w:val="restart"/>
            <w:shd w:val="clear" w:color="auto" w:fill="FFFFFF"/>
            <w:vAlign w:val="center"/>
          </w:tcPr>
          <w:p>
            <w:pPr>
              <w:widowControl/>
              <w:ind w:firstLine="422"/>
              <w:jc w:val="center"/>
              <w:rPr>
                <w:rFonts w:ascii="仿宋" w:hAnsi="仿宋" w:cs="宋体"/>
                <w:b/>
                <w:color w:val="000000"/>
                <w:kern w:val="0"/>
                <w:sz w:val="21"/>
                <w:szCs w:val="21"/>
              </w:rPr>
            </w:pPr>
            <w:r>
              <w:rPr>
                <w:rFonts w:hint="eastAsia" w:ascii="仿宋" w:hAnsi="仿宋" w:cs="宋体"/>
                <w:b/>
                <w:color w:val="000000"/>
                <w:kern w:val="0"/>
                <w:sz w:val="21"/>
                <w:szCs w:val="21"/>
                <w:lang w:bidi="ar"/>
              </w:rPr>
              <w:t>评价过程</w:t>
            </w:r>
          </w:p>
        </w:tc>
        <w:tc>
          <w:tcPr>
            <w:tcW w:w="1317" w:type="dxa"/>
            <w:vMerge w:val="restart"/>
            <w:shd w:val="clear" w:color="auto" w:fill="FFFFFF"/>
            <w:vAlign w:val="center"/>
          </w:tcPr>
          <w:p>
            <w:pPr>
              <w:widowControl/>
              <w:ind w:firstLine="0" w:firstLineChars="0"/>
              <w:jc w:val="center"/>
              <w:rPr>
                <w:rFonts w:ascii="仿宋" w:hAnsi="仿宋" w:cs="宋体"/>
                <w:b/>
                <w:color w:val="000000"/>
                <w:kern w:val="0"/>
                <w:sz w:val="21"/>
                <w:szCs w:val="21"/>
              </w:rPr>
            </w:pPr>
            <w:r>
              <w:rPr>
                <w:rFonts w:hint="eastAsia" w:ascii="仿宋" w:hAnsi="仿宋" w:cs="宋体"/>
                <w:b/>
                <w:color w:val="000000"/>
                <w:kern w:val="0"/>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56" w:type="dxa"/>
            <w:vMerge w:val="restart"/>
            <w:shd w:val="clear" w:color="auto" w:fill="FFFFFF"/>
            <w:vAlign w:val="center"/>
          </w:tcPr>
          <w:p>
            <w:pPr>
              <w:widowControl/>
              <w:ind w:firstLine="0" w:firstLineChars="0"/>
              <w:jc w:val="center"/>
              <w:rPr>
                <w:rFonts w:ascii="仿宋" w:hAnsi="仿宋" w:cs="宋体"/>
                <w:b/>
                <w:color w:val="000000"/>
                <w:kern w:val="0"/>
                <w:sz w:val="21"/>
                <w:szCs w:val="21"/>
              </w:rPr>
            </w:pPr>
            <w:r>
              <w:rPr>
                <w:rFonts w:hint="eastAsia" w:ascii="仿宋" w:hAnsi="仿宋" w:cs="宋体"/>
                <w:b/>
                <w:color w:val="000000"/>
                <w:kern w:val="0"/>
                <w:sz w:val="21"/>
                <w:szCs w:val="21"/>
                <w:lang w:bidi="ar"/>
              </w:rPr>
              <w:t>分层指标</w:t>
            </w:r>
          </w:p>
        </w:tc>
        <w:tc>
          <w:tcPr>
            <w:tcW w:w="1865" w:type="dxa"/>
            <w:vMerge w:val="restart"/>
            <w:shd w:val="clear" w:color="auto" w:fill="FFFFFF"/>
            <w:vAlign w:val="center"/>
          </w:tcPr>
          <w:p>
            <w:pPr>
              <w:widowControl/>
              <w:ind w:firstLine="422"/>
              <w:jc w:val="center"/>
              <w:rPr>
                <w:rFonts w:ascii="仿宋" w:hAnsi="仿宋" w:cs="宋体"/>
                <w:b/>
                <w:color w:val="000000"/>
                <w:kern w:val="0"/>
                <w:sz w:val="21"/>
                <w:szCs w:val="21"/>
              </w:rPr>
            </w:pPr>
            <w:r>
              <w:rPr>
                <w:rFonts w:hint="eastAsia" w:ascii="仿宋" w:hAnsi="仿宋" w:cs="宋体"/>
                <w:b/>
                <w:color w:val="000000"/>
                <w:kern w:val="0"/>
                <w:sz w:val="21"/>
                <w:szCs w:val="21"/>
                <w:lang w:bidi="ar"/>
              </w:rPr>
              <w:t>一级指标</w:t>
            </w:r>
          </w:p>
        </w:tc>
        <w:tc>
          <w:tcPr>
            <w:tcW w:w="1102" w:type="dxa"/>
            <w:vMerge w:val="restart"/>
            <w:shd w:val="clear" w:color="auto" w:fill="FFFFFF"/>
            <w:vAlign w:val="center"/>
          </w:tcPr>
          <w:p>
            <w:pPr>
              <w:widowControl/>
              <w:ind w:firstLine="0" w:firstLineChars="0"/>
              <w:jc w:val="center"/>
              <w:rPr>
                <w:rFonts w:ascii="仿宋" w:hAnsi="仿宋" w:cs="宋体"/>
                <w:b/>
                <w:color w:val="000000"/>
                <w:kern w:val="0"/>
                <w:sz w:val="21"/>
                <w:szCs w:val="21"/>
              </w:rPr>
            </w:pPr>
            <w:r>
              <w:rPr>
                <w:rFonts w:hint="eastAsia" w:ascii="仿宋" w:hAnsi="仿宋" w:cs="宋体"/>
                <w:b/>
                <w:color w:val="000000"/>
                <w:kern w:val="0"/>
                <w:sz w:val="21"/>
                <w:szCs w:val="21"/>
                <w:lang w:bidi="ar"/>
              </w:rPr>
              <w:t>二级指标</w:t>
            </w:r>
          </w:p>
        </w:tc>
        <w:tc>
          <w:tcPr>
            <w:tcW w:w="546" w:type="dxa"/>
            <w:vMerge w:val="continue"/>
            <w:shd w:val="clear" w:color="auto" w:fill="FFFFFF"/>
            <w:vAlign w:val="center"/>
          </w:tcPr>
          <w:p>
            <w:pPr>
              <w:ind w:firstLine="420"/>
              <w:jc w:val="center"/>
              <w:rPr>
                <w:sz w:val="21"/>
                <w:szCs w:val="21"/>
              </w:rPr>
            </w:pPr>
          </w:p>
        </w:tc>
        <w:tc>
          <w:tcPr>
            <w:tcW w:w="1462" w:type="dxa"/>
            <w:vMerge w:val="continue"/>
            <w:shd w:val="clear" w:color="auto" w:fill="FFFFFF"/>
            <w:vAlign w:val="center"/>
          </w:tcPr>
          <w:p>
            <w:pPr>
              <w:ind w:firstLine="420"/>
              <w:jc w:val="center"/>
              <w:rPr>
                <w:sz w:val="21"/>
                <w:szCs w:val="21"/>
              </w:rPr>
            </w:pPr>
          </w:p>
        </w:tc>
        <w:tc>
          <w:tcPr>
            <w:tcW w:w="2975" w:type="dxa"/>
            <w:vMerge w:val="continue"/>
            <w:shd w:val="clear" w:color="auto" w:fill="FFFFFF"/>
            <w:vAlign w:val="center"/>
          </w:tcPr>
          <w:p>
            <w:pPr>
              <w:ind w:firstLine="420"/>
              <w:jc w:val="center"/>
              <w:rPr>
                <w:sz w:val="21"/>
                <w:szCs w:val="21"/>
              </w:rPr>
            </w:pPr>
          </w:p>
        </w:tc>
        <w:tc>
          <w:tcPr>
            <w:tcW w:w="3525" w:type="dxa"/>
            <w:vMerge w:val="continue"/>
            <w:shd w:val="clear" w:color="auto" w:fill="FFFFFF"/>
            <w:vAlign w:val="center"/>
          </w:tcPr>
          <w:p>
            <w:pPr>
              <w:ind w:firstLine="420"/>
              <w:jc w:val="center"/>
              <w:rPr>
                <w:sz w:val="21"/>
                <w:szCs w:val="21"/>
              </w:rPr>
            </w:pPr>
          </w:p>
        </w:tc>
        <w:tc>
          <w:tcPr>
            <w:tcW w:w="1317" w:type="dxa"/>
            <w:vMerge w:val="continue"/>
            <w:shd w:val="clear" w:color="auto" w:fill="FFFFFF"/>
            <w:vAlign w:val="center"/>
          </w:tcPr>
          <w:p>
            <w:pPr>
              <w:ind w:firstLine="42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vMerge w:val="continue"/>
            <w:shd w:val="clear" w:color="auto" w:fill="FFFFFF"/>
            <w:vAlign w:val="center"/>
          </w:tcPr>
          <w:p>
            <w:pPr>
              <w:ind w:firstLine="420"/>
              <w:rPr>
                <w:sz w:val="21"/>
                <w:szCs w:val="21"/>
              </w:rPr>
            </w:pPr>
          </w:p>
        </w:tc>
        <w:tc>
          <w:tcPr>
            <w:tcW w:w="546" w:type="dxa"/>
            <w:vMerge w:val="continue"/>
            <w:shd w:val="clear" w:color="auto" w:fill="FFFFFF"/>
            <w:vAlign w:val="center"/>
          </w:tcPr>
          <w:p>
            <w:pPr>
              <w:ind w:firstLine="420"/>
              <w:rPr>
                <w:sz w:val="21"/>
                <w:szCs w:val="21"/>
              </w:rPr>
            </w:pPr>
          </w:p>
        </w:tc>
        <w:tc>
          <w:tcPr>
            <w:tcW w:w="1462" w:type="dxa"/>
            <w:vMerge w:val="continue"/>
            <w:shd w:val="clear" w:color="auto" w:fill="FFFFFF"/>
            <w:vAlign w:val="center"/>
          </w:tcPr>
          <w:p>
            <w:pPr>
              <w:ind w:firstLine="420"/>
              <w:rPr>
                <w:sz w:val="21"/>
                <w:szCs w:val="21"/>
              </w:rPr>
            </w:pPr>
          </w:p>
        </w:tc>
        <w:tc>
          <w:tcPr>
            <w:tcW w:w="2975" w:type="dxa"/>
            <w:vMerge w:val="continue"/>
            <w:shd w:val="clear" w:color="auto" w:fill="FFFFFF"/>
            <w:vAlign w:val="center"/>
          </w:tcPr>
          <w:p>
            <w:pPr>
              <w:ind w:firstLine="420"/>
              <w:rPr>
                <w:sz w:val="21"/>
                <w:szCs w:val="21"/>
              </w:rPr>
            </w:pPr>
          </w:p>
        </w:tc>
        <w:tc>
          <w:tcPr>
            <w:tcW w:w="3525" w:type="dxa"/>
            <w:vMerge w:val="continue"/>
            <w:shd w:val="clear" w:color="auto" w:fill="FFFFFF"/>
            <w:vAlign w:val="center"/>
          </w:tcPr>
          <w:p>
            <w:pPr>
              <w:ind w:firstLine="420"/>
              <w:rPr>
                <w:sz w:val="21"/>
                <w:szCs w:val="21"/>
              </w:rPr>
            </w:pPr>
          </w:p>
        </w:tc>
        <w:tc>
          <w:tcPr>
            <w:tcW w:w="1317" w:type="dxa"/>
            <w:vMerge w:val="continue"/>
            <w:shd w:val="clear" w:color="auto" w:fill="FFFFFF"/>
            <w:vAlign w:val="center"/>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156" w:type="dxa"/>
            <w:vMerge w:val="restart"/>
            <w:shd w:val="clear" w:color="auto" w:fill="FFFFFF"/>
            <w:vAlign w:val="center"/>
          </w:tcPr>
          <w:p>
            <w:pPr>
              <w:widowControl/>
              <w:ind w:firstLine="0" w:firstLineChars="0"/>
              <w:rPr>
                <w:rFonts w:ascii="仿宋" w:hAnsi="仿宋" w:cs="宋体"/>
                <w:b/>
                <w:color w:val="000000"/>
                <w:kern w:val="0"/>
                <w:sz w:val="21"/>
                <w:szCs w:val="21"/>
              </w:rPr>
            </w:pPr>
            <w:r>
              <w:rPr>
                <w:rFonts w:hint="eastAsia" w:ascii="仿宋" w:hAnsi="仿宋" w:cs="宋体"/>
                <w:b/>
                <w:color w:val="000000"/>
                <w:kern w:val="0"/>
                <w:sz w:val="21"/>
                <w:szCs w:val="21"/>
                <w:lang w:bidi="ar"/>
              </w:rPr>
              <w:t>通用指标（</w:t>
            </w:r>
            <w:r>
              <w:rPr>
                <w:rFonts w:ascii="仿宋" w:hAnsi="仿宋" w:cs="宋体"/>
                <w:b/>
                <w:color w:val="000000"/>
                <w:kern w:val="0"/>
                <w:sz w:val="21"/>
                <w:szCs w:val="21"/>
                <w:lang w:bidi="ar"/>
              </w:rPr>
              <w:t>40</w:t>
            </w:r>
            <w:r>
              <w:rPr>
                <w:rFonts w:hint="eastAsia" w:ascii="仿宋" w:hAnsi="仿宋" w:cs="宋体"/>
                <w:b/>
                <w:color w:val="000000"/>
                <w:kern w:val="0"/>
                <w:sz w:val="21"/>
                <w:szCs w:val="21"/>
                <w:lang w:bidi="ar"/>
              </w:rPr>
              <w:t>分）</w:t>
            </w:r>
          </w:p>
        </w:tc>
        <w:tc>
          <w:tcPr>
            <w:tcW w:w="1865" w:type="dxa"/>
            <w:vMerge w:val="restart"/>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项目决策</w:t>
            </w: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程序严密</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44</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项目设立是否经过严格评估论证</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主要查看项目设立时是否经过事前评估或可行性论证，项目是否按照规定的程序申请设立；</w:t>
            </w:r>
          </w:p>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审批文件、材料是否符合相关要求。每发现存在</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处不严密的地方扣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分，扣完为止。</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①核查“观音湖隧道维护费项目事前绩效评估表”项目设定时经过事前评估，《遂宁市政府采购项目可行性论证报告》中“采购需求论证专家承诺书”未签时间，单位对此要素把控不严，扣</w:t>
            </w:r>
            <w:r>
              <w:rPr>
                <w:rFonts w:ascii="仿宋" w:hAnsi="仿宋" w:cs="宋体"/>
                <w:color w:val="000000"/>
                <w:kern w:val="0"/>
                <w:sz w:val="21"/>
                <w:szCs w:val="21"/>
                <w:lang w:bidi="ar"/>
              </w:rPr>
              <w:t>0.2</w:t>
            </w:r>
            <w:r>
              <w:rPr>
                <w:rFonts w:hint="eastAsia" w:ascii="仿宋" w:hAnsi="仿宋" w:cs="宋体"/>
                <w:color w:val="000000"/>
                <w:kern w:val="0"/>
                <w:sz w:val="21"/>
                <w:szCs w:val="21"/>
                <w:lang w:bidi="ar"/>
              </w:rPr>
              <w:t>分；②经核查资料，该项目经过了公开招标、资本性投标文件、技术、服务投标文件、政府采购审批单、需求论证、采购公告、结果公告挂网、项目评标报告等相关流程资料齐全；③根据（遂财评</w:t>
            </w:r>
            <w:r>
              <w:t>〔</w:t>
            </w:r>
            <w:r>
              <w:rPr>
                <w:rFonts w:ascii="仿宋" w:hAnsi="仿宋" w:cs="宋体"/>
                <w:color w:val="000000"/>
                <w:kern w:val="0"/>
                <w:sz w:val="21"/>
                <w:szCs w:val="21"/>
                <w:lang w:bidi="ar"/>
              </w:rPr>
              <w:t>2019</w:t>
            </w:r>
            <w:r>
              <w:t>〕</w:t>
            </w:r>
            <w:r>
              <w:rPr>
                <w:rFonts w:ascii="仿宋" w:hAnsi="仿宋" w:cs="宋体"/>
                <w:color w:val="000000"/>
                <w:kern w:val="0"/>
                <w:sz w:val="21"/>
                <w:szCs w:val="21"/>
                <w:lang w:bidi="ar"/>
              </w:rPr>
              <w:t>266</w:t>
            </w:r>
            <w:r>
              <w:rPr>
                <w:rFonts w:hint="eastAsia" w:ascii="仿宋" w:hAnsi="仿宋" w:cs="宋体"/>
                <w:color w:val="000000"/>
                <w:kern w:val="0"/>
                <w:sz w:val="21"/>
                <w:szCs w:val="21"/>
                <w:lang w:bidi="ar"/>
              </w:rPr>
              <w:t>号文件）审批流程及材料符合相关要求；④经评价组核查，未发现该项目与相关部门同类项目或部门内部相关项目重复。根据评分标准，该项得</w:t>
            </w:r>
            <w:r>
              <w:rPr>
                <w:rFonts w:ascii="仿宋" w:hAnsi="仿宋" w:cs="宋体"/>
                <w:color w:val="000000"/>
                <w:kern w:val="0"/>
                <w:sz w:val="21"/>
                <w:szCs w:val="21"/>
                <w:lang w:bidi="ar"/>
              </w:rPr>
              <w:t>3.8</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规划合理</w:t>
            </w:r>
          </w:p>
        </w:tc>
        <w:tc>
          <w:tcPr>
            <w:tcW w:w="546" w:type="dxa"/>
            <w:shd w:val="clear" w:color="auto" w:fill="FFFFFF"/>
            <w:vAlign w:val="center"/>
          </w:tcPr>
          <w:p>
            <w:pPr>
              <w:widowControl/>
              <w:ind w:firstLine="420"/>
              <w:rPr>
                <w:rFonts w:ascii="仿宋" w:hAnsi="仿宋" w:cs="宋体"/>
                <w:color w:val="000000"/>
                <w:kern w:val="0"/>
                <w:sz w:val="21"/>
                <w:szCs w:val="21"/>
              </w:rPr>
            </w:pPr>
            <w:r>
              <w:rPr>
                <w:rFonts w:ascii="仿宋" w:hAnsi="仿宋" w:cs="宋体"/>
                <w:color w:val="000000"/>
                <w:kern w:val="0"/>
                <w:sz w:val="21"/>
                <w:szCs w:val="21"/>
                <w:lang w:bidi="ar"/>
              </w:rPr>
              <w:t>44</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项目规划是否符合市委、市政府重大决策部署，是否与项目年度目标一致</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主要查看项目设立依据是否充分，符合市委、市政府重大决策部署和宏观政策规划，项目年度绩效目标与中长期规划是否一致。每发现</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处不合理的地方，扣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分，扣完为止。</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核查（遂宁市人民政府办公室收文</w:t>
            </w:r>
            <w:r>
              <w:t>〔</w:t>
            </w:r>
            <w:r>
              <w:rPr>
                <w:rFonts w:ascii="仿宋" w:hAnsi="仿宋" w:cs="宋体"/>
                <w:color w:val="000000"/>
                <w:kern w:val="0"/>
                <w:sz w:val="21"/>
                <w:szCs w:val="21"/>
                <w:lang w:bidi="ar"/>
              </w:rPr>
              <w:t>2014</w:t>
            </w:r>
            <w:r>
              <w:t>〕</w:t>
            </w:r>
            <w:r>
              <w:rPr>
                <w:rFonts w:hint="eastAsia" w:ascii="仿宋" w:hAnsi="仿宋" w:cs="宋体"/>
                <w:color w:val="000000"/>
                <w:kern w:val="0"/>
                <w:sz w:val="21"/>
                <w:szCs w:val="21"/>
                <w:lang w:bidi="ar"/>
              </w:rPr>
              <w:t>第</w:t>
            </w:r>
            <w:r>
              <w:rPr>
                <w:rFonts w:ascii="仿宋" w:hAnsi="仿宋" w:cs="宋体"/>
                <w:color w:val="000000"/>
                <w:kern w:val="0"/>
                <w:sz w:val="21"/>
                <w:szCs w:val="21"/>
                <w:lang w:bidi="ar"/>
              </w:rPr>
              <w:t>85</w:t>
            </w:r>
            <w:r>
              <w:rPr>
                <w:rFonts w:hint="eastAsia" w:ascii="仿宋" w:hAnsi="仿宋" w:cs="宋体"/>
                <w:color w:val="000000"/>
                <w:kern w:val="0"/>
                <w:sz w:val="21"/>
                <w:szCs w:val="21"/>
                <w:lang w:bidi="ar"/>
              </w:rPr>
              <w:t>号文件）</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遂宁市住房和城乡建设局遂建</w:t>
            </w:r>
            <w:r>
              <w:t>〔</w:t>
            </w:r>
            <w:r>
              <w:rPr>
                <w:rFonts w:ascii="仿宋" w:hAnsi="仿宋" w:cs="宋体"/>
                <w:color w:val="000000"/>
                <w:kern w:val="0"/>
                <w:sz w:val="21"/>
                <w:szCs w:val="21"/>
                <w:lang w:bidi="ar"/>
              </w:rPr>
              <w:t>2014</w:t>
            </w:r>
            <w:r>
              <w:t>〕</w:t>
            </w:r>
            <w:r>
              <w:rPr>
                <w:rFonts w:ascii="仿宋" w:hAnsi="仿宋" w:cs="宋体"/>
                <w:color w:val="000000"/>
                <w:kern w:val="0"/>
                <w:sz w:val="21"/>
                <w:szCs w:val="21"/>
                <w:lang w:bidi="ar"/>
              </w:rPr>
              <w:t>355</w:t>
            </w:r>
            <w:r>
              <w:rPr>
                <w:rFonts w:hint="eastAsia" w:ascii="仿宋" w:hAnsi="仿宋" w:cs="宋体"/>
                <w:color w:val="000000"/>
                <w:kern w:val="0"/>
                <w:sz w:val="21"/>
                <w:szCs w:val="21"/>
                <w:lang w:bidi="ar"/>
              </w:rPr>
              <w:t>号文件</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等相关决策文件资料内容，明确观音湖隧道运营管理，符合市委、市政府重大决策部署，项目年度绩效目标与中长期规划一致。根据评分标准，该项得满分</w:t>
            </w:r>
            <w:r>
              <w:rPr>
                <w:rFonts w:ascii="仿宋" w:hAnsi="仿宋" w:cs="宋体"/>
                <w:color w:val="000000"/>
                <w:kern w:val="0"/>
                <w:sz w:val="21"/>
                <w:szCs w:val="21"/>
                <w:lang w:bidi="ar"/>
              </w:rPr>
              <w:t>.</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结果符合</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22</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项目实施结果是否与规划计划一致</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按项目法分配的项目，以所有项目点实施完成情况与规划计划情况进行对比。按因素法分配的项目和据实据效分配的项目，将资金分配方向与规划计划支持方向进行对比。指标得分</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项目实施结果符合规划的金额</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项目总金额×</w:t>
            </w:r>
            <w:r>
              <w:rPr>
                <w:rFonts w:ascii="仿宋" w:hAnsi="仿宋" w:cs="宋体"/>
                <w:color w:val="000000"/>
                <w:kern w:val="0"/>
                <w:sz w:val="21"/>
                <w:szCs w:val="21"/>
                <w:lang w:bidi="ar"/>
              </w:rPr>
              <w:t>100%*</w:t>
            </w:r>
            <w:r>
              <w:rPr>
                <w:rFonts w:hint="eastAsia" w:ascii="仿宋" w:hAnsi="仿宋" w:cs="宋体"/>
                <w:color w:val="000000"/>
                <w:kern w:val="0"/>
                <w:sz w:val="21"/>
                <w:szCs w:val="21"/>
                <w:lang w:bidi="ar"/>
              </w:rPr>
              <w:t>指标分值</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核查《遂宁市财政局关于观音湖隧道外包派遣项目评审结果》等项目资料内容，该项目为政府购买第三方服务，</w:t>
            </w:r>
            <w:r>
              <w:rPr>
                <w:rFonts w:hint="eastAsia" w:ascii="仿宋" w:hAnsi="仿宋" w:cs="宋体"/>
                <w:color w:val="000000"/>
                <w:kern w:val="0"/>
                <w:sz w:val="21"/>
                <w:szCs w:val="21"/>
              </w:rPr>
              <w:t>劳务派遣人员主要对隧道进行日常维修维护、隧道管理等工作，</w:t>
            </w:r>
            <w:r>
              <w:rPr>
                <w:rFonts w:hint="eastAsia" w:ascii="仿宋" w:hAnsi="仿宋" w:cs="宋体"/>
                <w:color w:val="000000"/>
                <w:kern w:val="0"/>
                <w:sz w:val="21"/>
                <w:szCs w:val="21"/>
                <w:lang w:bidi="ar"/>
              </w:rPr>
              <w:t>项目实施结果与规范计划一致。根据评分标准，该项满分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156" w:type="dxa"/>
            <w:vMerge w:val="continue"/>
            <w:shd w:val="clear" w:color="auto" w:fill="FFFFFF"/>
            <w:vAlign w:val="center"/>
          </w:tcPr>
          <w:p>
            <w:pPr>
              <w:ind w:firstLine="420"/>
              <w:rPr>
                <w:sz w:val="21"/>
                <w:szCs w:val="21"/>
              </w:rPr>
            </w:pPr>
          </w:p>
        </w:tc>
        <w:tc>
          <w:tcPr>
            <w:tcW w:w="1865" w:type="dxa"/>
            <w:vMerge w:val="restart"/>
            <w:shd w:val="clear" w:color="auto" w:fill="auto"/>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绩效目标</w:t>
            </w: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绩效目标</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44</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项目所设定的绩效目标是否依据充分，是否符合客观实际，用以反映和考核项目绩效目标与项目实施的相符情况。</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项目是否有绩效目标（如未设定预算绩效目标，也可考核其他工作任务目标）；项目绩效目标与实际工作内容是否具有相关性；项目预期产出效益和效果是否符合正常的业绩水平；是否与预算确定的项目投资额或资金量相匹配。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①根据核查观音湖管委会填报的“</w:t>
            </w:r>
            <w:r>
              <w:rPr>
                <w:rFonts w:ascii="仿宋" w:hAnsi="仿宋" w:cs="宋体"/>
                <w:color w:val="000000"/>
                <w:kern w:val="0"/>
                <w:sz w:val="21"/>
                <w:szCs w:val="21"/>
                <w:lang w:bidi="ar"/>
              </w:rPr>
              <w:t>2021</w:t>
            </w:r>
            <w:r>
              <w:rPr>
                <w:rFonts w:hint="eastAsia" w:ascii="仿宋" w:hAnsi="仿宋" w:cs="宋体"/>
                <w:color w:val="000000"/>
                <w:kern w:val="0"/>
                <w:sz w:val="21"/>
                <w:szCs w:val="21"/>
                <w:lang w:bidi="ar"/>
              </w:rPr>
              <w:t>年部门预算项目绩效目标表”，包含了该项目绩效目标，包含年度目标和绩效指标等内容；②观音湖管委会填报的绩效目标为聘请劳务派遣公司，安排运营管理人员及道口管理员对观音湖隧道的交通状况、道口秩序、监控摄像、机电设备、专用车辆维护使用方面进行规范化管理，与项目实际工作内容相关；③该项目填报的绩效目标明确出了第三方劳务派遣人员数量、服务费等直接产出，明确出该项目的预期产出效益和效果。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auto"/>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绩效指标</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34</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依据绩效目标设定的绩效指标是否清晰、细化、可衡量等，用以反映和考核项目绩效目标的明细化情况。</w:t>
            </w:r>
          </w:p>
        </w:tc>
        <w:tc>
          <w:tcPr>
            <w:tcW w:w="2975"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是否将项目绩效目标细化分解为具体的绩效指标；是否通过清晰、可衡量的指标值予以体现；是否与项目目标任务数或计划数相对应。发现一处扣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①</w:t>
            </w:r>
            <w:r>
              <w:rPr>
                <w:rFonts w:ascii="仿宋" w:hAnsi="仿宋" w:cs="宋体"/>
                <w:color w:val="000000"/>
                <w:kern w:val="0"/>
                <w:sz w:val="21"/>
                <w:szCs w:val="21"/>
                <w:lang w:bidi="ar"/>
              </w:rPr>
              <w:t>2021</w:t>
            </w:r>
            <w:r>
              <w:rPr>
                <w:rFonts w:hint="eastAsia" w:ascii="仿宋" w:hAnsi="仿宋" w:cs="宋体"/>
                <w:color w:val="000000"/>
                <w:kern w:val="0"/>
                <w:sz w:val="21"/>
                <w:szCs w:val="21"/>
                <w:lang w:bidi="ar"/>
              </w:rPr>
              <w:t>年观音湖管委会部门预算项目绩效目标中将项目绩效目标细化分解为具体的绩效指标，包含项目产出指标、效益指标、满意度等二级指标；②该项目设置的项目完成指标不符合绩效指标的设置</w:t>
            </w:r>
            <w:r>
              <w:rPr>
                <w:rFonts w:ascii="仿宋" w:hAnsi="仿宋" w:cs="宋体"/>
                <w:color w:val="000000"/>
                <w:kern w:val="0"/>
                <w:sz w:val="21"/>
                <w:szCs w:val="21"/>
                <w:lang w:bidi="ar"/>
              </w:rPr>
              <w:t>SMART</w:t>
            </w:r>
            <w:r>
              <w:rPr>
                <w:rFonts w:hint="eastAsia" w:ascii="仿宋" w:hAnsi="仿宋" w:cs="宋体"/>
                <w:color w:val="000000"/>
                <w:kern w:val="0"/>
                <w:sz w:val="21"/>
                <w:szCs w:val="21"/>
                <w:lang w:bidi="ar"/>
              </w:rPr>
              <w:t>原则，存在指标提取不够准确等问题，故该项扣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分；③根据已填写的绩效指标及指标值来看，基本与项目目标任务数或计划数相对应。根据评分标准，该项得</w:t>
            </w:r>
            <w:r>
              <w:rPr>
                <w:rFonts w:ascii="仿宋" w:hAnsi="仿宋" w:cs="宋体"/>
                <w:color w:val="000000"/>
                <w:kern w:val="0"/>
                <w:sz w:val="21"/>
                <w:szCs w:val="21"/>
                <w:lang w:bidi="ar"/>
              </w:rPr>
              <w:t>3</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1156" w:type="dxa"/>
            <w:vMerge w:val="continue"/>
            <w:shd w:val="clear" w:color="auto" w:fill="FFFFFF"/>
            <w:vAlign w:val="center"/>
          </w:tcPr>
          <w:p>
            <w:pPr>
              <w:ind w:firstLine="420"/>
              <w:rPr>
                <w:sz w:val="21"/>
                <w:szCs w:val="21"/>
              </w:rPr>
            </w:pPr>
          </w:p>
        </w:tc>
        <w:tc>
          <w:tcPr>
            <w:tcW w:w="1865" w:type="dxa"/>
            <w:vMerge w:val="restart"/>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项目实施</w:t>
            </w: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管理制度</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44</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项目实施单位的资金和业务管理制度是否健全，考核资金和业务管理制度对项目顺利实施的保障情况。</w:t>
            </w:r>
          </w:p>
        </w:tc>
        <w:tc>
          <w:tcPr>
            <w:tcW w:w="2975"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制定项目相应的资金和业务管理制度、办法；业务和资金管理制度编制完整，项目资金管理办法内容全面，包括但不限于项目实施、资金使用、绩效评价、监督管理。发现一处制度不健全扣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现场查看相关资料，①该项目属第三方服务费，对第三方服务劳务派遣服务有相应的管理制度、考核办法，如员工考勤、排班表、交接班流程、信息上报流程等制度资料；②单位内控制度，内控制度全面包含有各种管理办法。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执行有效</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项目实施是否符合相关管理制度规定</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项目实施是否遵守相关法律法规；项目调整手续是否完备；项目合同、验收报告、技术鉴定等资料是否齐全并及时归档；项目实施的人员条件、场地设备、信息支撑等是否落实到位。发现一处扣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评价组现场查看相关资料，具体情况如下：①项目实施遵守相关法律法规；②项目调整手续完备；③项目采购合同、需求论证、技术鉴定等资料齐全并及时归档，但“</w:t>
            </w:r>
            <w:r>
              <w:rPr>
                <w:rFonts w:hint="eastAsia" w:ascii="仿宋" w:hAnsi="仿宋" w:cs="宋体"/>
                <w:color w:val="000000"/>
                <w:kern w:val="0"/>
                <w:sz w:val="21"/>
                <w:szCs w:val="21"/>
              </w:rPr>
              <w:t>劳务外包派遣</w:t>
            </w:r>
            <w:r>
              <w:rPr>
                <w:rFonts w:hint="eastAsia" w:ascii="仿宋" w:hAnsi="仿宋" w:cs="宋体"/>
                <w:color w:val="000000"/>
                <w:kern w:val="0"/>
                <w:sz w:val="21"/>
                <w:szCs w:val="21"/>
                <w:lang w:bidi="ar"/>
              </w:rPr>
              <w:t>项目采购合同”</w:t>
            </w:r>
            <w:r>
              <w:rPr>
                <w:rFonts w:hint="eastAsia" w:ascii="仿宋" w:hAnsi="仿宋" w:cs="宋体"/>
                <w:color w:val="000000"/>
                <w:kern w:val="0"/>
                <w:sz w:val="21"/>
                <w:szCs w:val="21"/>
              </w:rPr>
              <w:t>乙方时间未填写</w:t>
            </w:r>
            <w:r>
              <w:rPr>
                <w:rFonts w:hint="eastAsia" w:ascii="仿宋" w:hAnsi="仿宋" w:cs="宋体"/>
                <w:color w:val="000000"/>
                <w:kern w:val="0"/>
                <w:sz w:val="21"/>
                <w:szCs w:val="21"/>
                <w:lang w:bidi="ar"/>
              </w:rPr>
              <w:t>，扣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分；④项目实施的人员条件、场地设备、信息支撑等落实到位。根据评分标准，该项得</w:t>
            </w:r>
            <w:r>
              <w:rPr>
                <w:rFonts w:ascii="仿宋" w:hAnsi="仿宋" w:cs="宋体"/>
                <w:color w:val="000000"/>
                <w:kern w:val="0"/>
                <w:sz w:val="21"/>
                <w:szCs w:val="21"/>
                <w:lang w:bidi="ar"/>
              </w:rPr>
              <w:t>5.5</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使用合规</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项目资金使用是否符合相关的财务管理制度规定</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抽查了该项目资金使用情况，对其合规性进行了检查，具体情况如下：①资金使用符合相关的财务管理制度，采用的先申报审批后批复拨款的管理制度；②资金拨付具有较完整的审批程序和手续，均上报相关部门审核后进行资金的拨付，但</w:t>
            </w:r>
            <w:r>
              <w:rPr>
                <w:rFonts w:hint="eastAsia" w:ascii="仿宋" w:hAnsi="仿宋" w:cs="宋体"/>
                <w:color w:val="000000"/>
                <w:kern w:val="0"/>
                <w:sz w:val="21"/>
                <w:szCs w:val="21"/>
              </w:rPr>
              <w:t>“拨款审批表”上党工委书记意见和项目部分负责人意见未签字</w:t>
            </w:r>
            <w:r>
              <w:rPr>
                <w:rFonts w:hint="eastAsia" w:ascii="仿宋" w:hAnsi="仿宋" w:cs="宋体"/>
                <w:color w:val="000000"/>
                <w:kern w:val="0"/>
                <w:sz w:val="21"/>
                <w:szCs w:val="21"/>
                <w:lang w:bidi="ar"/>
              </w:rPr>
              <w:t>，扣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分；③资金用途符合批复和规定的用途，不存在挪用混用等情况，符合有关专项资金管理办法的规定。根据评分标准，该项得</w:t>
            </w:r>
            <w:r>
              <w:rPr>
                <w:rFonts w:ascii="仿宋" w:hAnsi="仿宋" w:cs="宋体"/>
                <w:color w:val="000000"/>
                <w:kern w:val="0"/>
                <w:sz w:val="21"/>
                <w:szCs w:val="21"/>
                <w:lang w:bidi="ar"/>
              </w:rPr>
              <w:t>5</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156" w:type="dxa"/>
            <w:vMerge w:val="continue"/>
            <w:shd w:val="clear" w:color="auto" w:fill="FFFFFF"/>
            <w:vAlign w:val="center"/>
          </w:tcPr>
          <w:p>
            <w:pPr>
              <w:ind w:firstLine="420"/>
              <w:rPr>
                <w:sz w:val="21"/>
                <w:szCs w:val="21"/>
              </w:rPr>
            </w:pPr>
          </w:p>
        </w:tc>
        <w:tc>
          <w:tcPr>
            <w:tcW w:w="1865" w:type="dxa"/>
            <w:vMerge w:val="restart"/>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预算执行</w:t>
            </w: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预算执行率</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33</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反映项目资金整体预算执行情况</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指标得分</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实际拨付下达资金</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预算安排资金总额×</w:t>
            </w:r>
            <w:r>
              <w:rPr>
                <w:rFonts w:ascii="仿宋" w:hAnsi="仿宋" w:cs="宋体"/>
                <w:color w:val="000000"/>
                <w:kern w:val="0"/>
                <w:sz w:val="21"/>
                <w:szCs w:val="21"/>
                <w:lang w:bidi="ar"/>
              </w:rPr>
              <w:t>100%*</w:t>
            </w:r>
            <w:r>
              <w:rPr>
                <w:rFonts w:hint="eastAsia" w:ascii="仿宋" w:hAnsi="仿宋" w:cs="宋体"/>
                <w:color w:val="000000"/>
                <w:kern w:val="0"/>
                <w:sz w:val="21"/>
                <w:szCs w:val="21"/>
                <w:lang w:bidi="ar"/>
              </w:rPr>
              <w:t>指标分值（预算安排资金总额一般采用年初预算数，若存在政策变化等因素可采用调整预算数）</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项目资金实际到位</w:t>
            </w:r>
            <w:r>
              <w:rPr>
                <w:rFonts w:hint="eastAsia" w:ascii="仿宋" w:hAnsi="仿宋" w:cs="宋体"/>
                <w:color w:val="000000"/>
                <w:kern w:val="0"/>
                <w:sz w:val="21"/>
                <w:szCs w:val="21"/>
                <w:lang w:val="en-US" w:eastAsia="zh-CN" w:bidi="ar"/>
              </w:rPr>
              <w:t>422.99</w:t>
            </w:r>
            <w:r>
              <w:rPr>
                <w:rFonts w:hint="eastAsia" w:ascii="仿宋" w:hAnsi="仿宋" w:cs="宋体"/>
                <w:color w:val="000000"/>
                <w:kern w:val="0"/>
                <w:sz w:val="21"/>
                <w:szCs w:val="21"/>
                <w:lang w:bidi="ar"/>
              </w:rPr>
              <w:t>万元，</w:t>
            </w:r>
            <w:r>
              <w:rPr>
                <w:rFonts w:hint="eastAsia" w:ascii="仿宋" w:hAnsi="仿宋" w:cs="宋体"/>
                <w:color w:val="000000"/>
                <w:kern w:val="0"/>
                <w:sz w:val="21"/>
                <w:szCs w:val="21"/>
                <w:lang w:eastAsia="zh-CN" w:bidi="ar"/>
              </w:rPr>
              <w:t>用于支付隧道维护费劳务外包，</w:t>
            </w:r>
            <w:r>
              <w:rPr>
                <w:rFonts w:hint="eastAsia" w:ascii="仿宋" w:hAnsi="仿宋" w:cs="宋体"/>
                <w:color w:val="000000"/>
                <w:kern w:val="0"/>
                <w:sz w:val="21"/>
                <w:szCs w:val="21"/>
                <w:lang w:bidi="ar"/>
              </w:rPr>
              <w:t>实际支出</w:t>
            </w:r>
            <w:r>
              <w:rPr>
                <w:rFonts w:hint="eastAsia" w:ascii="仿宋" w:hAnsi="仿宋" w:cs="宋体"/>
                <w:color w:val="000000"/>
                <w:kern w:val="0"/>
                <w:sz w:val="21"/>
                <w:szCs w:val="21"/>
                <w:lang w:val="en-US" w:eastAsia="zh-CN" w:bidi="ar"/>
              </w:rPr>
              <w:t>422.99</w:t>
            </w:r>
            <w:r>
              <w:rPr>
                <w:rFonts w:hint="eastAsia" w:ascii="仿宋" w:hAnsi="仿宋" w:cs="宋体"/>
                <w:color w:val="000000"/>
                <w:kern w:val="0"/>
                <w:sz w:val="21"/>
                <w:szCs w:val="21"/>
                <w:lang w:bidi="ar"/>
              </w:rPr>
              <w:t>万元，预算执行率为100</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。根据评分标准，该项得3分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资金使用率</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33</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反映项目点获得资金的使用情况</w:t>
            </w:r>
          </w:p>
        </w:tc>
        <w:tc>
          <w:tcPr>
            <w:tcW w:w="2975" w:type="dxa"/>
            <w:shd w:val="clear" w:color="auto" w:fill="FFFFFF"/>
            <w:vAlign w:val="center"/>
          </w:tcPr>
          <w:p>
            <w:pPr>
              <w:widowControl/>
              <w:ind w:firstLine="420"/>
              <w:jc w:val="left"/>
              <w:rPr>
                <w:rFonts w:ascii="仿宋" w:hAnsi="仿宋" w:cs="宋体"/>
                <w:color w:val="000000"/>
                <w:kern w:val="0"/>
                <w:sz w:val="21"/>
                <w:szCs w:val="21"/>
                <w:highlight w:val="yellow"/>
              </w:rPr>
            </w:pPr>
            <w:r>
              <w:rPr>
                <w:rFonts w:hint="eastAsia" w:ascii="仿宋" w:hAnsi="仿宋" w:cs="宋体"/>
                <w:color w:val="000000"/>
                <w:kern w:val="0"/>
                <w:sz w:val="21"/>
                <w:szCs w:val="21"/>
                <w:lang w:bidi="ar"/>
              </w:rPr>
              <w:t>指标得分</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项目点实际使用资金</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获得补助资金总额×</w:t>
            </w:r>
            <w:r>
              <w:rPr>
                <w:rFonts w:ascii="仿宋" w:hAnsi="仿宋" w:cs="宋体"/>
                <w:color w:val="000000"/>
                <w:kern w:val="0"/>
                <w:sz w:val="21"/>
                <w:szCs w:val="21"/>
                <w:lang w:bidi="ar"/>
              </w:rPr>
              <w:t>100%*</w:t>
            </w:r>
            <w:r>
              <w:rPr>
                <w:rFonts w:hint="eastAsia" w:ascii="仿宋" w:hAnsi="仿宋" w:cs="宋体"/>
                <w:color w:val="000000"/>
                <w:kern w:val="0"/>
                <w:sz w:val="21"/>
                <w:szCs w:val="21"/>
                <w:lang w:bidi="ar"/>
              </w:rPr>
              <w:t>指标分值（后补助资金可不考核本指标）不涉及的将分数调整到预算执行率内（</w:t>
            </w:r>
            <w:r>
              <w:rPr>
                <w:rFonts w:ascii="仿宋" w:hAnsi="仿宋" w:cs="宋体"/>
                <w:color w:val="000000"/>
                <w:kern w:val="0"/>
                <w:sz w:val="21"/>
                <w:szCs w:val="21"/>
                <w:lang w:bidi="ar"/>
              </w:rPr>
              <w:t>6</w:t>
            </w:r>
            <w:r>
              <w:rPr>
                <w:rFonts w:hint="eastAsia" w:ascii="仿宋" w:hAnsi="仿宋" w:cs="宋体"/>
                <w:color w:val="000000"/>
                <w:kern w:val="0"/>
                <w:sz w:val="21"/>
                <w:szCs w:val="21"/>
                <w:lang w:bidi="ar"/>
              </w:rPr>
              <w:t>分）</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根据现场抽查凭证及明细账等资料，项目年初预算</w:t>
            </w:r>
            <w:r>
              <w:rPr>
                <w:rFonts w:ascii="仿宋" w:hAnsi="仿宋" w:cs="宋体"/>
                <w:color w:val="000000"/>
                <w:kern w:val="0"/>
                <w:sz w:val="21"/>
                <w:szCs w:val="21"/>
                <w:lang w:bidi="ar"/>
              </w:rPr>
              <w:t>390.46</w:t>
            </w:r>
            <w:r>
              <w:rPr>
                <w:rFonts w:hint="eastAsia" w:ascii="仿宋" w:hAnsi="仿宋" w:cs="宋体"/>
                <w:color w:val="000000"/>
                <w:kern w:val="0"/>
                <w:sz w:val="21"/>
                <w:szCs w:val="21"/>
                <w:lang w:bidi="ar"/>
              </w:rPr>
              <w:t>万元，项目资金实际到位</w:t>
            </w:r>
            <w:r>
              <w:rPr>
                <w:rFonts w:ascii="仿宋" w:hAnsi="仿宋" w:cs="宋体"/>
                <w:color w:val="000000"/>
                <w:kern w:val="0"/>
                <w:sz w:val="21"/>
                <w:szCs w:val="21"/>
                <w:lang w:bidi="ar"/>
              </w:rPr>
              <w:t>422.99</w:t>
            </w:r>
            <w:r>
              <w:rPr>
                <w:rFonts w:hint="eastAsia" w:ascii="仿宋" w:hAnsi="仿宋" w:cs="宋体"/>
                <w:color w:val="000000"/>
                <w:kern w:val="0"/>
                <w:sz w:val="21"/>
                <w:szCs w:val="21"/>
                <w:lang w:bidi="ar"/>
              </w:rPr>
              <w:t>万元，其中支</w:t>
            </w:r>
            <w:r>
              <w:rPr>
                <w:rFonts w:ascii="仿宋" w:hAnsi="仿宋" w:cs="宋体"/>
                <w:color w:val="000000"/>
                <w:kern w:val="0"/>
                <w:sz w:val="21"/>
                <w:szCs w:val="21"/>
                <w:lang w:bidi="ar"/>
              </w:rPr>
              <w:t>2020</w:t>
            </w:r>
            <w:r>
              <w:rPr>
                <w:rFonts w:hint="eastAsia" w:ascii="仿宋" w:hAnsi="仿宋" w:cs="宋体"/>
                <w:color w:val="000000"/>
                <w:kern w:val="0"/>
                <w:sz w:val="21"/>
                <w:szCs w:val="21"/>
                <w:lang w:bidi="ar"/>
              </w:rPr>
              <w:t>年服务费</w:t>
            </w:r>
            <w:r>
              <w:rPr>
                <w:rFonts w:ascii="仿宋" w:hAnsi="仿宋" w:cs="宋体"/>
                <w:color w:val="000000"/>
                <w:kern w:val="0"/>
                <w:sz w:val="21"/>
                <w:szCs w:val="21"/>
                <w:lang w:bidi="ar"/>
              </w:rPr>
              <w:t>97.61</w:t>
            </w:r>
            <w:r>
              <w:rPr>
                <w:rFonts w:hint="eastAsia" w:ascii="仿宋" w:hAnsi="仿宋" w:cs="宋体"/>
                <w:color w:val="000000"/>
                <w:kern w:val="0"/>
                <w:sz w:val="21"/>
                <w:szCs w:val="21"/>
                <w:lang w:bidi="ar"/>
              </w:rPr>
              <w:t>万元，</w:t>
            </w:r>
            <w:r>
              <w:rPr>
                <w:rFonts w:ascii="仿宋" w:hAnsi="仿宋" w:cs="宋体"/>
                <w:color w:val="000000"/>
                <w:kern w:val="0"/>
                <w:sz w:val="21"/>
                <w:szCs w:val="21"/>
                <w:lang w:bidi="ar"/>
              </w:rPr>
              <w:t>2021</w:t>
            </w:r>
            <w:r>
              <w:rPr>
                <w:rFonts w:hint="eastAsia" w:ascii="仿宋" w:hAnsi="仿宋" w:cs="宋体"/>
                <w:color w:val="000000"/>
                <w:kern w:val="0"/>
                <w:sz w:val="21"/>
                <w:szCs w:val="21"/>
                <w:lang w:bidi="ar"/>
              </w:rPr>
              <w:t>年服务费</w:t>
            </w:r>
            <w:r>
              <w:rPr>
                <w:rFonts w:ascii="仿宋" w:hAnsi="仿宋" w:cs="宋体"/>
                <w:color w:val="000000"/>
                <w:kern w:val="0"/>
                <w:sz w:val="21"/>
                <w:szCs w:val="21"/>
                <w:lang w:bidi="ar"/>
              </w:rPr>
              <w:t>325.38</w:t>
            </w:r>
            <w:r>
              <w:rPr>
                <w:rFonts w:hint="eastAsia" w:ascii="仿宋" w:hAnsi="仿宋" w:cs="宋体"/>
                <w:color w:val="000000"/>
                <w:kern w:val="0"/>
                <w:sz w:val="21"/>
                <w:szCs w:val="21"/>
                <w:lang w:bidi="ar"/>
              </w:rPr>
              <w:t>万元</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资金使用率为</w:t>
            </w:r>
            <w:r>
              <w:rPr>
                <w:rFonts w:ascii="仿宋" w:hAnsi="仿宋" w:cs="宋体"/>
                <w:color w:val="000000"/>
                <w:kern w:val="0"/>
                <w:sz w:val="21"/>
                <w:szCs w:val="21"/>
                <w:lang w:bidi="ar"/>
              </w:rPr>
              <w:t>100%</w:t>
            </w:r>
            <w:r>
              <w:rPr>
                <w:rFonts w:hint="eastAsia" w:ascii="仿宋" w:hAnsi="仿宋" w:cs="宋体"/>
                <w:color w:val="000000"/>
                <w:kern w:val="0"/>
                <w:sz w:val="21"/>
                <w:szCs w:val="21"/>
                <w:lang w:bidi="ar"/>
              </w:rPr>
              <w:t>。根据评分标准，该项得满分。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56" w:type="dxa"/>
            <w:vMerge w:val="restart"/>
            <w:shd w:val="clear" w:color="auto" w:fill="FFFFFF"/>
            <w:vAlign w:val="center"/>
          </w:tcPr>
          <w:p>
            <w:pPr>
              <w:widowControl/>
              <w:ind w:left="832" w:leftChars="260" w:firstLine="0" w:firstLineChars="0"/>
              <w:rPr>
                <w:rFonts w:ascii="仿宋" w:hAnsi="仿宋" w:cs="宋体"/>
                <w:b/>
                <w:color w:val="000000"/>
                <w:kern w:val="0"/>
                <w:sz w:val="21"/>
                <w:szCs w:val="21"/>
                <w:lang w:bidi="ar"/>
              </w:rPr>
            </w:pPr>
            <w:r>
              <w:rPr>
                <w:rFonts w:hint="eastAsia" w:ascii="仿宋" w:hAnsi="仿宋" w:cs="宋体"/>
                <w:b/>
                <w:color w:val="000000"/>
                <w:kern w:val="0"/>
                <w:sz w:val="21"/>
                <w:szCs w:val="21"/>
                <w:lang w:bidi="ar"/>
              </w:rPr>
              <w:t xml:space="preserve"> </w:t>
            </w:r>
          </w:p>
          <w:p>
            <w:pPr>
              <w:widowControl/>
              <w:ind w:left="832" w:leftChars="260" w:firstLine="0" w:firstLineChars="0"/>
              <w:rPr>
                <w:rFonts w:ascii="仿宋" w:hAnsi="仿宋" w:cs="宋体"/>
                <w:b/>
                <w:color w:val="000000"/>
                <w:kern w:val="0"/>
                <w:sz w:val="21"/>
                <w:szCs w:val="21"/>
                <w:lang w:bidi="ar"/>
              </w:rPr>
            </w:pPr>
          </w:p>
          <w:p>
            <w:pPr>
              <w:widowControl/>
              <w:ind w:left="832" w:leftChars="260" w:firstLine="0" w:firstLineChars="0"/>
              <w:rPr>
                <w:rFonts w:ascii="仿宋" w:hAnsi="仿宋" w:cs="宋体"/>
                <w:b/>
                <w:color w:val="000000"/>
                <w:kern w:val="0"/>
                <w:sz w:val="21"/>
                <w:szCs w:val="21"/>
                <w:lang w:bidi="ar"/>
              </w:rPr>
            </w:pPr>
          </w:p>
          <w:p>
            <w:pPr>
              <w:widowControl/>
              <w:ind w:left="832" w:leftChars="260" w:firstLine="0" w:firstLineChars="0"/>
              <w:rPr>
                <w:rFonts w:ascii="仿宋" w:hAnsi="仿宋" w:cs="宋体"/>
                <w:b/>
                <w:color w:val="000000"/>
                <w:kern w:val="0"/>
                <w:sz w:val="21"/>
                <w:szCs w:val="21"/>
                <w:lang w:bidi="ar"/>
              </w:rPr>
            </w:pPr>
          </w:p>
          <w:p>
            <w:pPr>
              <w:widowControl/>
              <w:ind w:left="832" w:leftChars="260" w:firstLine="0" w:firstLineChars="0"/>
              <w:rPr>
                <w:rFonts w:ascii="仿宋" w:hAnsi="仿宋" w:cs="宋体"/>
                <w:b/>
                <w:color w:val="000000"/>
                <w:kern w:val="0"/>
                <w:sz w:val="21"/>
                <w:szCs w:val="21"/>
                <w:lang w:bidi="ar"/>
              </w:rPr>
            </w:pPr>
          </w:p>
          <w:p>
            <w:pPr>
              <w:widowControl/>
              <w:ind w:left="832" w:leftChars="260" w:firstLine="0" w:firstLineChars="0"/>
              <w:rPr>
                <w:rFonts w:ascii="仿宋" w:hAnsi="仿宋" w:cs="宋体"/>
                <w:b/>
                <w:color w:val="000000"/>
                <w:kern w:val="0"/>
                <w:sz w:val="21"/>
                <w:szCs w:val="21"/>
                <w:lang w:bidi="ar"/>
              </w:rPr>
            </w:pPr>
          </w:p>
          <w:p>
            <w:pPr>
              <w:widowControl/>
              <w:ind w:firstLine="0" w:firstLineChars="0"/>
              <w:rPr>
                <w:rFonts w:ascii="仿宋" w:hAnsi="仿宋" w:cs="宋体"/>
                <w:b/>
                <w:color w:val="000000"/>
                <w:kern w:val="0"/>
                <w:sz w:val="21"/>
                <w:szCs w:val="21"/>
                <w:lang w:bidi="ar"/>
              </w:rPr>
            </w:pPr>
          </w:p>
          <w:p>
            <w:pPr>
              <w:widowControl/>
              <w:ind w:firstLine="0" w:firstLineChars="0"/>
              <w:rPr>
                <w:rFonts w:ascii="仿宋" w:hAnsi="仿宋" w:cs="宋体"/>
                <w:b/>
                <w:color w:val="000000"/>
                <w:kern w:val="0"/>
                <w:sz w:val="21"/>
                <w:szCs w:val="21"/>
                <w:lang w:bidi="ar"/>
              </w:rPr>
            </w:pPr>
          </w:p>
          <w:p>
            <w:pPr>
              <w:widowControl/>
              <w:ind w:firstLine="0" w:firstLineChars="0"/>
              <w:rPr>
                <w:rFonts w:ascii="仿宋" w:hAnsi="仿宋" w:cs="宋体"/>
                <w:b/>
                <w:color w:val="000000"/>
                <w:kern w:val="0"/>
                <w:sz w:val="21"/>
                <w:szCs w:val="21"/>
              </w:rPr>
            </w:pPr>
            <w:r>
              <w:rPr>
                <w:rFonts w:hint="eastAsia" w:ascii="仿宋" w:hAnsi="仿宋" w:cs="宋体"/>
                <w:b/>
                <w:color w:val="000000"/>
                <w:kern w:val="0"/>
                <w:sz w:val="21"/>
                <w:szCs w:val="21"/>
                <w:lang w:bidi="ar"/>
              </w:rPr>
              <w:t>产出指标（</w:t>
            </w:r>
            <w:r>
              <w:rPr>
                <w:rFonts w:ascii="仿宋" w:hAnsi="仿宋" w:cs="宋体"/>
                <w:b/>
                <w:color w:val="000000"/>
                <w:kern w:val="0"/>
                <w:sz w:val="21"/>
                <w:szCs w:val="21"/>
                <w:lang w:bidi="ar"/>
              </w:rPr>
              <w:t>30</w:t>
            </w:r>
            <w:r>
              <w:rPr>
                <w:rFonts w:hint="eastAsia" w:ascii="仿宋" w:hAnsi="仿宋" w:cs="宋体"/>
                <w:b/>
                <w:color w:val="000000"/>
                <w:kern w:val="0"/>
                <w:sz w:val="21"/>
                <w:szCs w:val="21"/>
                <w:lang w:bidi="ar"/>
              </w:rPr>
              <w:t>分）</w:t>
            </w:r>
          </w:p>
        </w:tc>
        <w:tc>
          <w:tcPr>
            <w:tcW w:w="186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数量指标</w:t>
            </w: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隧道维修检查里程数</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反映项目维修里程是否全覆盖</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项目维修是否达到全里程覆盖，维修未完成</w:t>
            </w:r>
            <w:r>
              <w:rPr>
                <w:rFonts w:ascii="仿宋" w:hAnsi="仿宋" w:cs="宋体"/>
                <w:color w:val="000000"/>
                <w:kern w:val="0"/>
                <w:sz w:val="21"/>
                <w:szCs w:val="21"/>
                <w:lang w:bidi="ar"/>
              </w:rPr>
              <w:t>400</w:t>
            </w:r>
            <w:r>
              <w:rPr>
                <w:rFonts w:hint="eastAsia" w:ascii="仿宋" w:hAnsi="仿宋" w:cs="宋体"/>
                <w:color w:val="000000"/>
                <w:kern w:val="0"/>
                <w:sz w:val="21"/>
                <w:szCs w:val="21"/>
                <w:lang w:bidi="ar"/>
              </w:rPr>
              <w:t>米扣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评价组核查单位维修台账、弱电维修记录、维修备案图片、设备维修统计表等内容完整且明确，“设备维修统计表”中明确有维修地点、维修内容。根据评分标准，该项得满分。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restart"/>
            <w:shd w:val="clear" w:color="auto" w:fill="FFFFFF"/>
            <w:vAlign w:val="center"/>
          </w:tcPr>
          <w:p>
            <w:pPr>
              <w:widowControl/>
              <w:ind w:firstLine="420"/>
              <w:jc w:val="left"/>
              <w:rPr>
                <w:rFonts w:ascii="仿宋" w:hAnsi="仿宋" w:cs="宋体"/>
                <w:color w:val="000000"/>
                <w:kern w:val="0"/>
                <w:sz w:val="21"/>
                <w:szCs w:val="21"/>
              </w:rPr>
            </w:pPr>
          </w:p>
          <w:p>
            <w:pPr>
              <w:widowControl/>
              <w:ind w:firstLine="420"/>
              <w:jc w:val="left"/>
              <w:rPr>
                <w:rFonts w:ascii="仿宋" w:hAnsi="仿宋" w:cs="宋体"/>
                <w:color w:val="000000"/>
                <w:kern w:val="0"/>
                <w:sz w:val="21"/>
                <w:szCs w:val="21"/>
              </w:rPr>
            </w:pPr>
          </w:p>
          <w:p>
            <w:pPr>
              <w:widowControl/>
              <w:ind w:firstLine="420"/>
              <w:jc w:val="left"/>
              <w:rPr>
                <w:rFonts w:ascii="仿宋" w:hAnsi="仿宋" w:cs="宋体"/>
                <w:color w:val="000000"/>
                <w:kern w:val="0"/>
                <w:sz w:val="21"/>
                <w:szCs w:val="21"/>
              </w:rPr>
            </w:pPr>
          </w:p>
          <w:p>
            <w:pPr>
              <w:widowControl/>
              <w:ind w:firstLine="420"/>
              <w:jc w:val="left"/>
              <w:rPr>
                <w:rFonts w:ascii="仿宋" w:hAnsi="仿宋" w:cs="宋体"/>
                <w:color w:val="000000"/>
                <w:kern w:val="0"/>
                <w:sz w:val="21"/>
                <w:szCs w:val="21"/>
              </w:rPr>
            </w:pPr>
          </w:p>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质量指标</w:t>
            </w:r>
          </w:p>
        </w:tc>
        <w:tc>
          <w:tcPr>
            <w:tcW w:w="1102" w:type="dxa"/>
            <w:shd w:val="clear" w:color="auto" w:fill="FFFFFF"/>
            <w:vAlign w:val="center"/>
          </w:tcPr>
          <w:p>
            <w:pPr>
              <w:widowControl/>
              <w:ind w:firstLine="0" w:firstLineChars="0"/>
              <w:jc w:val="left"/>
              <w:rPr>
                <w:rFonts w:ascii="仿宋" w:hAnsi="仿宋" w:cs="仿宋"/>
                <w:kern w:val="0"/>
                <w:sz w:val="21"/>
                <w:szCs w:val="21"/>
              </w:rPr>
            </w:pPr>
            <w:r>
              <w:rPr>
                <w:rFonts w:hint="eastAsia" w:ascii="仿宋" w:hAnsi="仿宋" w:cs="宋体"/>
                <w:kern w:val="0"/>
                <w:sz w:val="21"/>
                <w:szCs w:val="21"/>
              </w:rPr>
              <w:t>隧道路面完好度</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66</w:t>
            </w:r>
          </w:p>
          <w:p>
            <w:pPr>
              <w:widowControl/>
              <w:ind w:firstLine="420"/>
              <w:jc w:val="center"/>
              <w:rPr>
                <w:rFonts w:ascii="仿宋" w:hAnsi="仿宋" w:cs="宋体"/>
                <w:kern w:val="0"/>
                <w:sz w:val="21"/>
                <w:szCs w:val="21"/>
              </w:rPr>
            </w:pPr>
          </w:p>
        </w:tc>
        <w:tc>
          <w:tcPr>
            <w:tcW w:w="1462" w:type="dxa"/>
            <w:shd w:val="clear" w:color="auto" w:fill="FFFFFF"/>
            <w:vAlign w:val="center"/>
          </w:tcPr>
          <w:p>
            <w:pPr>
              <w:widowControl/>
              <w:ind w:firstLine="420"/>
              <w:jc w:val="left"/>
              <w:rPr>
                <w:rFonts w:ascii="仿宋" w:hAnsi="仿宋" w:cs="宋体"/>
                <w:color w:val="000000"/>
                <w:kern w:val="0"/>
                <w:sz w:val="21"/>
                <w:szCs w:val="21"/>
              </w:rPr>
            </w:pP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隧道路面是否完好</w:t>
            </w:r>
            <w:r>
              <w:rPr>
                <w:rFonts w:ascii="仿宋" w:hAnsi="仿宋" w:cs="宋体"/>
                <w:color w:val="000000"/>
                <w:kern w:val="0"/>
                <w:sz w:val="21"/>
                <w:szCs w:val="21"/>
                <w:lang w:bidi="ar"/>
              </w:rPr>
              <w:t>.</w:t>
            </w:r>
            <w:r>
              <w:rPr>
                <w:rFonts w:hint="eastAsia" w:ascii="仿宋" w:hAnsi="仿宋" w:cs="宋体"/>
                <w:color w:val="000000"/>
                <w:kern w:val="0"/>
                <w:sz w:val="21"/>
                <w:szCs w:val="21"/>
                <w:lang w:bidi="ar"/>
              </w:rPr>
              <w:t>每发生一次安全事故扣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根据走访、实地查看及隧道维修台账等相关资料，台账内容包括南线南侧</w:t>
            </w:r>
            <w:r>
              <w:rPr>
                <w:rFonts w:ascii="仿宋" w:hAnsi="仿宋" w:cs="宋体"/>
                <w:color w:val="000000"/>
                <w:kern w:val="0"/>
                <w:sz w:val="21"/>
                <w:szCs w:val="21"/>
                <w:lang w:bidi="ar"/>
              </w:rPr>
              <w:t>K0+910</w:t>
            </w:r>
            <w:r>
              <w:rPr>
                <w:rFonts w:hint="eastAsia" w:ascii="仿宋" w:hAnsi="仿宋" w:cs="宋体"/>
                <w:color w:val="000000"/>
                <w:kern w:val="0"/>
                <w:sz w:val="21"/>
                <w:szCs w:val="21"/>
                <w:lang w:bidi="ar"/>
              </w:rPr>
              <w:t>处地面破损渗水、北线北侧</w:t>
            </w:r>
            <w:r>
              <w:rPr>
                <w:rFonts w:ascii="仿宋" w:hAnsi="仿宋" w:cs="宋体"/>
                <w:color w:val="000000"/>
                <w:kern w:val="0"/>
                <w:sz w:val="21"/>
                <w:szCs w:val="21"/>
                <w:lang w:bidi="ar"/>
              </w:rPr>
              <w:t>NK1+625</w:t>
            </w:r>
            <w:r>
              <w:rPr>
                <w:rFonts w:hint="eastAsia" w:ascii="仿宋" w:hAnsi="仿宋" w:cs="宋体"/>
                <w:color w:val="000000"/>
                <w:kern w:val="0"/>
                <w:sz w:val="21"/>
                <w:szCs w:val="21"/>
                <w:lang w:bidi="ar"/>
              </w:rPr>
              <w:t>处侧墙渗水等明细记录，维修不及时导致路面完好度没有得到及时改善，扣</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分，根据评分标准，该项得</w:t>
            </w:r>
            <w:r>
              <w:rPr>
                <w:rFonts w:ascii="仿宋" w:hAnsi="仿宋" w:cs="宋体"/>
                <w:color w:val="000000"/>
                <w:kern w:val="0"/>
                <w:sz w:val="21"/>
                <w:szCs w:val="21"/>
                <w:lang w:bidi="ar"/>
              </w:rPr>
              <w:t>5</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维修内容完整性</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考察单位维修内容是否完整</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维修内容是否完整，是否做好相应的台账登记，发现一处扣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评价组核查单位资料，仓库维修物资出入库、弱电维修、车辆维修、设备维修统计表等均有相应的台账明细，台账内容包含弱电机房</w:t>
            </w:r>
            <w:r>
              <w:rPr>
                <w:rFonts w:ascii="仿宋" w:hAnsi="仿宋" w:cs="宋体"/>
                <w:color w:val="000000"/>
                <w:kern w:val="0"/>
                <w:sz w:val="21"/>
                <w:szCs w:val="21"/>
                <w:lang w:bidi="ar"/>
              </w:rPr>
              <w:t>UPS</w:t>
            </w:r>
            <w:r>
              <w:rPr>
                <w:rFonts w:hint="eastAsia" w:ascii="仿宋" w:hAnsi="仿宋" w:cs="宋体"/>
                <w:color w:val="000000"/>
                <w:kern w:val="0"/>
                <w:sz w:val="21"/>
                <w:szCs w:val="21"/>
                <w:lang w:bidi="ar"/>
              </w:rPr>
              <w:t>室电子温度计不显示、南线</w:t>
            </w:r>
            <w:r>
              <w:rPr>
                <w:rFonts w:ascii="仿宋" w:hAnsi="仿宋" w:cs="宋体"/>
                <w:color w:val="000000"/>
                <w:kern w:val="0"/>
                <w:sz w:val="21"/>
                <w:szCs w:val="21"/>
                <w:lang w:bidi="ar"/>
              </w:rPr>
              <w:t>S6</w:t>
            </w:r>
            <w:r>
              <w:rPr>
                <w:rFonts w:hint="eastAsia" w:ascii="仿宋" w:hAnsi="仿宋" w:cs="宋体"/>
                <w:color w:val="000000"/>
                <w:kern w:val="0"/>
                <w:sz w:val="21"/>
                <w:szCs w:val="21"/>
                <w:lang w:bidi="ar"/>
              </w:rPr>
              <w:t>消火栓旁双波长探测器外罩玻璃破裂、河西废水泵房</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w:t>
            </w:r>
            <w:r>
              <w:rPr>
                <w:rFonts w:ascii="仿宋" w:hAnsi="仿宋" w:cs="宋体"/>
                <w:color w:val="000000"/>
                <w:kern w:val="0"/>
                <w:sz w:val="21"/>
                <w:szCs w:val="21"/>
                <w:lang w:bidi="ar"/>
              </w:rPr>
              <w:t>2</w:t>
            </w:r>
            <w:r>
              <w:rPr>
                <w:rFonts w:hint="eastAsia" w:ascii="仿宋" w:hAnsi="仿宋" w:cs="宋体"/>
                <w:color w:val="000000"/>
                <w:kern w:val="0"/>
                <w:sz w:val="21"/>
                <w:szCs w:val="21"/>
                <w:lang w:bidi="ar"/>
              </w:rPr>
              <w:t>号泵抽不赢水等明细记录，内容较完整。根据评分标准，该项得满分</w:t>
            </w:r>
            <w:r>
              <w:rPr>
                <w:rFonts w:ascii="仿宋" w:hAnsi="仿宋" w:cs="宋体"/>
                <w:color w:val="000000"/>
                <w:kern w:val="0"/>
                <w:sz w:val="21"/>
                <w:szCs w:val="21"/>
                <w:lang w:bidi="ar"/>
              </w:rPr>
              <w:t>.</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预警机制健全性</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考察单位预警机制是否全面、健全</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各种预警预案是否完整。发现一处扣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评价组核查各预案资料，体预案内容包括：车辆火灾应急处理预案、车辆交通事故应急处理预案、防洪防汛应急处理预案等，各种应急预案完整。根据评分标准，该项得满分</w:t>
            </w:r>
            <w:r>
              <w:rPr>
                <w:rFonts w:ascii="仿宋" w:hAnsi="仿宋" w:cs="宋体"/>
                <w:color w:val="000000"/>
                <w:kern w:val="0"/>
                <w:sz w:val="21"/>
                <w:szCs w:val="21"/>
                <w:lang w:bidi="ar"/>
              </w:rPr>
              <w:t>.</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56" w:type="dxa"/>
            <w:vMerge w:val="continue"/>
            <w:shd w:val="clear" w:color="auto" w:fill="FFFFFF"/>
            <w:vAlign w:val="center"/>
          </w:tcPr>
          <w:p>
            <w:pPr>
              <w:ind w:firstLine="420"/>
              <w:rPr>
                <w:sz w:val="21"/>
                <w:szCs w:val="21"/>
              </w:rPr>
            </w:pPr>
          </w:p>
        </w:tc>
        <w:tc>
          <w:tcPr>
            <w:tcW w:w="1865" w:type="dxa"/>
            <w:shd w:val="clear" w:color="auto" w:fill="FFFFFF"/>
            <w:vAlign w:val="center"/>
          </w:tcPr>
          <w:p>
            <w:pPr>
              <w:widowControl/>
              <w:ind w:firstLine="420"/>
              <w:rPr>
                <w:rFonts w:ascii="仿宋" w:hAnsi="仿宋" w:cs="宋体"/>
                <w:color w:val="000000"/>
                <w:kern w:val="0"/>
                <w:sz w:val="21"/>
                <w:szCs w:val="21"/>
              </w:rPr>
            </w:pPr>
            <w:r>
              <w:rPr>
                <w:rFonts w:hint="eastAsia" w:ascii="仿宋" w:hAnsi="仿宋" w:cs="宋体"/>
                <w:color w:val="000000"/>
                <w:kern w:val="0"/>
                <w:sz w:val="21"/>
                <w:szCs w:val="21"/>
                <w:lang w:bidi="ar"/>
              </w:rPr>
              <w:t>时效指标</w:t>
            </w: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维修维护及时性</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66</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考察是否在规定时效内完成维修工作</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维修维护是否及时。发现一处扣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经评价组实地核查单位维修台账及访谈、现场查看，根据车辆维修、弱电维修、维修图片、、设备维修统计表等台账记录存在维修不及时，如</w:t>
            </w:r>
            <w:r>
              <w:rPr>
                <w:rFonts w:ascii="仿宋" w:hAnsi="仿宋" w:cs="宋体"/>
                <w:color w:val="000000"/>
                <w:kern w:val="0"/>
                <w:sz w:val="21"/>
                <w:szCs w:val="21"/>
                <w:lang w:bidi="ar"/>
              </w:rPr>
              <w:t>2021</w:t>
            </w:r>
            <w:r>
              <w:rPr>
                <w:rFonts w:hint="eastAsia" w:ascii="仿宋" w:hAnsi="仿宋" w:cs="宋体"/>
                <w:color w:val="000000"/>
                <w:kern w:val="0"/>
                <w:sz w:val="21"/>
                <w:szCs w:val="21"/>
                <w:lang w:bidi="ar"/>
              </w:rPr>
              <w:t>年</w:t>
            </w:r>
            <w:r>
              <w:rPr>
                <w:rFonts w:ascii="仿宋" w:hAnsi="仿宋" w:cs="宋体"/>
                <w:color w:val="000000"/>
                <w:kern w:val="0"/>
                <w:sz w:val="21"/>
                <w:szCs w:val="21"/>
                <w:lang w:bidi="ar"/>
              </w:rPr>
              <w:t>1</w:t>
            </w:r>
            <w:r>
              <w:rPr>
                <w:rFonts w:hint="eastAsia" w:ascii="仿宋" w:hAnsi="仿宋" w:cs="宋体"/>
                <w:color w:val="000000"/>
                <w:kern w:val="0"/>
                <w:sz w:val="21"/>
                <w:szCs w:val="21"/>
                <w:lang w:bidi="ar"/>
              </w:rPr>
              <w:t>月</w:t>
            </w:r>
            <w:r>
              <w:rPr>
                <w:rFonts w:ascii="仿宋" w:hAnsi="仿宋" w:cs="宋体"/>
                <w:color w:val="000000"/>
                <w:kern w:val="0"/>
                <w:sz w:val="21"/>
                <w:szCs w:val="21"/>
                <w:lang w:bidi="ar"/>
              </w:rPr>
              <w:t>3</w:t>
            </w:r>
            <w:r>
              <w:rPr>
                <w:rFonts w:hint="eastAsia" w:ascii="仿宋" w:hAnsi="仿宋" w:cs="宋体"/>
                <w:color w:val="000000"/>
                <w:kern w:val="0"/>
                <w:sz w:val="21"/>
                <w:szCs w:val="21"/>
                <w:lang w:bidi="ar"/>
              </w:rPr>
              <w:t>日夜班发现北线</w:t>
            </w:r>
            <w:r>
              <w:rPr>
                <w:rFonts w:ascii="仿宋" w:hAnsi="仿宋" w:cs="宋体"/>
                <w:color w:val="000000"/>
                <w:kern w:val="0"/>
                <w:sz w:val="21"/>
                <w:szCs w:val="21"/>
                <w:lang w:bidi="ar"/>
              </w:rPr>
              <w:t>N26</w:t>
            </w:r>
            <w:r>
              <w:rPr>
                <w:rFonts w:hint="eastAsia" w:ascii="仿宋" w:hAnsi="仿宋" w:cs="宋体"/>
                <w:color w:val="000000"/>
                <w:kern w:val="0"/>
                <w:sz w:val="21"/>
                <w:szCs w:val="21"/>
                <w:lang w:bidi="ar"/>
              </w:rPr>
              <w:t>消火栓柜泡沫灭火器红色软管破裂，但直至</w:t>
            </w:r>
            <w:r>
              <w:rPr>
                <w:rFonts w:ascii="仿宋" w:hAnsi="仿宋" w:cs="宋体"/>
                <w:color w:val="000000"/>
                <w:kern w:val="0"/>
                <w:sz w:val="21"/>
                <w:szCs w:val="21"/>
                <w:lang w:bidi="ar"/>
              </w:rPr>
              <w:t>2021</w:t>
            </w:r>
            <w:r>
              <w:rPr>
                <w:rFonts w:hint="eastAsia" w:ascii="仿宋" w:hAnsi="仿宋" w:cs="宋体"/>
                <w:color w:val="000000"/>
                <w:kern w:val="0"/>
                <w:sz w:val="21"/>
                <w:szCs w:val="21"/>
                <w:lang w:bidi="ar"/>
              </w:rPr>
              <w:t>年</w:t>
            </w:r>
            <w:r>
              <w:rPr>
                <w:rFonts w:ascii="仿宋" w:hAnsi="仿宋" w:cs="宋体"/>
                <w:color w:val="000000"/>
                <w:kern w:val="0"/>
                <w:sz w:val="21"/>
                <w:szCs w:val="21"/>
                <w:lang w:bidi="ar"/>
              </w:rPr>
              <w:t>2</w:t>
            </w:r>
            <w:r>
              <w:rPr>
                <w:rFonts w:hint="eastAsia" w:ascii="仿宋" w:hAnsi="仿宋" w:cs="宋体"/>
                <w:color w:val="000000"/>
                <w:kern w:val="0"/>
                <w:sz w:val="21"/>
                <w:szCs w:val="21"/>
                <w:lang w:bidi="ar"/>
              </w:rPr>
              <w:t>月</w:t>
            </w:r>
            <w:r>
              <w:rPr>
                <w:rFonts w:ascii="仿宋" w:hAnsi="仿宋" w:cs="宋体"/>
                <w:color w:val="000000"/>
                <w:kern w:val="0"/>
                <w:sz w:val="21"/>
                <w:szCs w:val="21"/>
                <w:lang w:bidi="ar"/>
              </w:rPr>
              <w:t>23</w:t>
            </w:r>
            <w:r>
              <w:rPr>
                <w:rFonts w:hint="eastAsia" w:ascii="仿宋" w:hAnsi="仿宋" w:cs="宋体"/>
                <w:color w:val="000000"/>
                <w:kern w:val="0"/>
                <w:sz w:val="21"/>
                <w:szCs w:val="21"/>
                <w:lang w:bidi="ar"/>
              </w:rPr>
              <w:t>日才得以修复，扣</w:t>
            </w:r>
            <w:r>
              <w:rPr>
                <w:rFonts w:ascii="仿宋" w:hAnsi="仿宋" w:cs="宋体"/>
                <w:color w:val="000000"/>
                <w:kern w:val="0"/>
                <w:sz w:val="21"/>
                <w:szCs w:val="21"/>
                <w:lang w:bidi="ar"/>
              </w:rPr>
              <w:t>2</w:t>
            </w:r>
            <w:r>
              <w:rPr>
                <w:rFonts w:hint="eastAsia" w:ascii="仿宋" w:hAnsi="仿宋" w:cs="宋体"/>
                <w:color w:val="000000"/>
                <w:kern w:val="0"/>
                <w:sz w:val="21"/>
                <w:szCs w:val="21"/>
                <w:lang w:bidi="ar"/>
              </w:rPr>
              <w:t>分。根据评分标准，该项得</w:t>
            </w:r>
            <w:r>
              <w:rPr>
                <w:rFonts w:ascii="仿宋" w:hAnsi="仿宋" w:cs="宋体"/>
                <w:color w:val="000000"/>
                <w:kern w:val="0"/>
                <w:sz w:val="21"/>
                <w:szCs w:val="21"/>
                <w:lang w:bidi="ar"/>
              </w:rPr>
              <w:t>4</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56" w:type="dxa"/>
            <w:vMerge w:val="restart"/>
            <w:shd w:val="clear" w:color="auto" w:fill="FFFFFF"/>
            <w:vAlign w:val="center"/>
          </w:tcPr>
          <w:p>
            <w:pPr>
              <w:widowControl/>
              <w:ind w:firstLine="0" w:firstLineChars="0"/>
              <w:rPr>
                <w:rFonts w:ascii="仿宋" w:hAnsi="仿宋" w:cs="宋体"/>
                <w:b/>
                <w:color w:val="000000"/>
                <w:kern w:val="0"/>
                <w:sz w:val="21"/>
                <w:szCs w:val="21"/>
              </w:rPr>
            </w:pPr>
            <w:r>
              <w:rPr>
                <w:rFonts w:hint="eastAsia" w:ascii="仿宋" w:hAnsi="仿宋" w:cs="宋体"/>
                <w:b/>
                <w:color w:val="000000"/>
                <w:kern w:val="0"/>
                <w:sz w:val="21"/>
                <w:szCs w:val="21"/>
                <w:lang w:bidi="ar"/>
              </w:rPr>
              <w:t>效益指标（</w:t>
            </w:r>
            <w:r>
              <w:rPr>
                <w:rFonts w:ascii="仿宋" w:hAnsi="仿宋" w:cs="宋体"/>
                <w:b/>
                <w:color w:val="000000"/>
                <w:kern w:val="0"/>
                <w:sz w:val="21"/>
                <w:szCs w:val="21"/>
                <w:lang w:bidi="ar"/>
              </w:rPr>
              <w:t>30</w:t>
            </w:r>
            <w:r>
              <w:rPr>
                <w:rFonts w:hint="eastAsia" w:ascii="仿宋" w:hAnsi="仿宋" w:cs="宋体"/>
                <w:b/>
                <w:color w:val="000000"/>
                <w:kern w:val="0"/>
                <w:sz w:val="21"/>
                <w:szCs w:val="21"/>
                <w:lang w:bidi="ar"/>
              </w:rPr>
              <w:t>分）</w:t>
            </w:r>
          </w:p>
        </w:tc>
        <w:tc>
          <w:tcPr>
            <w:tcW w:w="186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社会效益</w:t>
            </w: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增加社会就业率</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77</w:t>
            </w:r>
          </w:p>
        </w:tc>
        <w:tc>
          <w:tcPr>
            <w:tcW w:w="1462" w:type="dxa"/>
            <w:shd w:val="clear" w:color="auto" w:fill="FFFFFF"/>
            <w:vAlign w:val="center"/>
          </w:tcPr>
          <w:p>
            <w:pPr>
              <w:widowControl/>
              <w:ind w:firstLine="420"/>
              <w:jc w:val="left"/>
              <w:rPr>
                <w:rFonts w:ascii="仿宋" w:hAnsi="仿宋" w:cs="宋体"/>
                <w:kern w:val="0"/>
                <w:sz w:val="21"/>
                <w:szCs w:val="21"/>
              </w:rPr>
            </w:pP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解决社会就业问题</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经评价组核查了解，该项目属于第三方劳务派遣，人员稳定，科学合理的为社会提供了就业岗位。根据评分标准，该项得</w:t>
            </w:r>
            <w:r>
              <w:rPr>
                <w:rFonts w:ascii="仿宋" w:hAnsi="仿宋" w:cs="宋体"/>
                <w:color w:val="000000"/>
                <w:kern w:val="0"/>
                <w:sz w:val="21"/>
                <w:szCs w:val="21"/>
                <w:lang w:bidi="ar"/>
              </w:rPr>
              <w:t>7</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hint="eastAsia" w:ascii="仿宋" w:hAnsi="仿宋" w:cs="宋体"/>
                <w:color w:val="000000"/>
                <w:kern w:val="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restart"/>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可持续影响</w:t>
            </w:r>
          </w:p>
        </w:tc>
        <w:tc>
          <w:tcPr>
            <w:tcW w:w="110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主动巡查制度健全性</w:t>
            </w:r>
          </w:p>
        </w:tc>
        <w:tc>
          <w:tcPr>
            <w:tcW w:w="546" w:type="dxa"/>
            <w:shd w:val="clear" w:color="auto" w:fill="FFFFFF"/>
            <w:vAlign w:val="center"/>
          </w:tcPr>
          <w:p>
            <w:pPr>
              <w:widowControl/>
              <w:ind w:firstLine="420"/>
              <w:jc w:val="center"/>
              <w:rPr>
                <w:rFonts w:ascii="仿宋" w:hAnsi="仿宋" w:cs="宋体"/>
                <w:kern w:val="0"/>
                <w:sz w:val="21"/>
                <w:szCs w:val="21"/>
              </w:rPr>
            </w:pPr>
            <w:r>
              <w:rPr>
                <w:rFonts w:ascii="仿宋" w:hAnsi="仿宋" w:cs="宋体"/>
                <w:kern w:val="0"/>
                <w:sz w:val="21"/>
                <w:szCs w:val="21"/>
                <w:lang w:bidi="ar"/>
              </w:rPr>
              <w:t>88</w:t>
            </w:r>
          </w:p>
        </w:tc>
        <w:tc>
          <w:tcPr>
            <w:tcW w:w="1462" w:type="dxa"/>
            <w:shd w:val="clear" w:color="auto" w:fill="FFFFFF"/>
            <w:vAlign w:val="center"/>
          </w:tcPr>
          <w:p>
            <w:pPr>
              <w:widowControl/>
              <w:ind w:firstLine="0" w:firstLineChars="0"/>
              <w:jc w:val="left"/>
              <w:rPr>
                <w:rFonts w:ascii="仿宋" w:hAnsi="仿宋" w:cs="宋体"/>
                <w:kern w:val="0"/>
                <w:sz w:val="21"/>
                <w:szCs w:val="21"/>
              </w:rPr>
            </w:pPr>
            <w:r>
              <w:rPr>
                <w:rFonts w:hint="eastAsia" w:ascii="仿宋" w:hAnsi="仿宋" w:cs="宋体"/>
                <w:kern w:val="0"/>
                <w:sz w:val="21"/>
                <w:szCs w:val="21"/>
                <w:lang w:bidi="ar"/>
              </w:rPr>
              <w:t>考察单位巡查制度是否健全，人员是否配备齐全</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巡查制度是否健全，发现一处扣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现场核查了解到单位相关资料，值班长岗位管理职责、弱电调度管理职责、监控员岗位管理职责、排班制度等细则齐全。各岗位人员根据各自的岗位职责做好各项工作，以确保隧道交通秩序井然。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组织实施机构健全性</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77</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考察对单位组织实施机构是否健全</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组织实施机构是否健全，发现一处扣</w:t>
            </w:r>
            <w:r>
              <w:rPr>
                <w:rFonts w:ascii="仿宋" w:hAnsi="仿宋" w:cs="宋体"/>
                <w:color w:val="000000"/>
                <w:kern w:val="0"/>
                <w:sz w:val="21"/>
                <w:szCs w:val="21"/>
                <w:lang w:bidi="ar"/>
              </w:rPr>
              <w:t>0.5</w:t>
            </w:r>
            <w:r>
              <w:rPr>
                <w:rFonts w:hint="eastAsia" w:ascii="仿宋" w:hAnsi="仿宋" w:cs="宋体"/>
                <w:color w:val="000000"/>
                <w:kern w:val="0"/>
                <w:sz w:val="21"/>
                <w:szCs w:val="21"/>
                <w:lang w:bidi="ar"/>
              </w:rPr>
              <w:t>分，直至扣完</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评价组现场核查，各岗位工作有明确分工、人员上下班均有相应的考勤制度、物料出入库台账、检查记录台账、维修记录台账等相关资料，内容完整。根据评分标准，该项得满分。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vMerge w:val="continue"/>
            <w:shd w:val="clear" w:color="auto" w:fill="FFFFFF"/>
            <w:vAlign w:val="center"/>
          </w:tcPr>
          <w:p>
            <w:pPr>
              <w:ind w:firstLine="420"/>
              <w:rPr>
                <w:sz w:val="21"/>
                <w:szCs w:val="21"/>
              </w:rPr>
            </w:pPr>
          </w:p>
        </w:tc>
        <w:tc>
          <w:tcPr>
            <w:tcW w:w="1865" w:type="dxa"/>
            <w:vMerge w:val="continue"/>
            <w:shd w:val="clear" w:color="auto" w:fill="FFFFFF"/>
            <w:vAlign w:val="center"/>
          </w:tcPr>
          <w:p>
            <w:pPr>
              <w:ind w:firstLine="420"/>
              <w:rPr>
                <w:sz w:val="21"/>
                <w:szCs w:val="21"/>
              </w:rPr>
            </w:pPr>
          </w:p>
        </w:tc>
        <w:tc>
          <w:tcPr>
            <w:tcW w:w="1102" w:type="dxa"/>
            <w:shd w:val="clear" w:color="auto" w:fill="FFFFFF"/>
            <w:vAlign w:val="center"/>
          </w:tcPr>
          <w:p>
            <w:pPr>
              <w:widowControl/>
              <w:ind w:firstLine="0" w:firstLineChars="0"/>
              <w:rPr>
                <w:rFonts w:ascii="仿宋" w:hAnsi="仿宋" w:cs="宋体"/>
                <w:color w:val="000000"/>
                <w:kern w:val="0"/>
                <w:sz w:val="21"/>
                <w:szCs w:val="21"/>
              </w:rPr>
            </w:pPr>
            <w:r>
              <w:rPr>
                <w:rFonts w:hint="eastAsia" w:ascii="仿宋" w:hAnsi="仿宋" w:cs="宋体"/>
                <w:color w:val="000000"/>
                <w:kern w:val="0"/>
                <w:sz w:val="21"/>
                <w:szCs w:val="21"/>
                <w:lang w:bidi="ar"/>
              </w:rPr>
              <w:t>安全培训健全性</w:t>
            </w:r>
          </w:p>
        </w:tc>
        <w:tc>
          <w:tcPr>
            <w:tcW w:w="546"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88</w:t>
            </w:r>
          </w:p>
        </w:tc>
        <w:tc>
          <w:tcPr>
            <w:tcW w:w="1462" w:type="dxa"/>
            <w:shd w:val="clear" w:color="auto" w:fill="FFFFFF"/>
            <w:vAlign w:val="center"/>
          </w:tcPr>
          <w:p>
            <w:pPr>
              <w:widowControl/>
              <w:ind w:firstLine="0" w:firstLineChars="0"/>
              <w:jc w:val="left"/>
              <w:rPr>
                <w:rFonts w:ascii="仿宋" w:hAnsi="仿宋" w:cs="宋体"/>
                <w:color w:val="000000"/>
                <w:kern w:val="0"/>
                <w:sz w:val="21"/>
                <w:szCs w:val="21"/>
              </w:rPr>
            </w:pPr>
            <w:r>
              <w:rPr>
                <w:rFonts w:hint="eastAsia" w:ascii="仿宋" w:hAnsi="仿宋" w:cs="宋体"/>
                <w:color w:val="000000"/>
                <w:kern w:val="0"/>
                <w:sz w:val="21"/>
                <w:szCs w:val="21"/>
                <w:lang w:bidi="ar"/>
              </w:rPr>
              <w:t>考察对派遣人员的培训是否到位</w:t>
            </w:r>
          </w:p>
        </w:tc>
        <w:tc>
          <w:tcPr>
            <w:tcW w:w="297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①项目单位有指定合理的培训管理办法；②项目单位对派遣人员有相关完善的培训。每缺少一项扣</w:t>
            </w:r>
            <w:r>
              <w:rPr>
                <w:rFonts w:ascii="仿宋" w:hAnsi="仿宋" w:cs="宋体"/>
                <w:color w:val="000000"/>
                <w:kern w:val="0"/>
                <w:sz w:val="21"/>
                <w:szCs w:val="21"/>
                <w:lang w:bidi="ar"/>
              </w:rPr>
              <w:t>X</w:t>
            </w:r>
            <w:r>
              <w:rPr>
                <w:rFonts w:hint="eastAsia" w:ascii="仿宋" w:hAnsi="仿宋" w:cs="宋体"/>
                <w:color w:val="000000"/>
                <w:kern w:val="0"/>
                <w:sz w:val="21"/>
                <w:szCs w:val="21"/>
                <w:lang w:bidi="ar"/>
              </w:rPr>
              <w:t>分，扣完为止，</w:t>
            </w:r>
          </w:p>
        </w:tc>
        <w:tc>
          <w:tcPr>
            <w:tcW w:w="3525" w:type="dxa"/>
            <w:shd w:val="clear" w:color="auto" w:fill="FFFFFF"/>
            <w:vAlign w:val="center"/>
          </w:tcPr>
          <w:p>
            <w:pPr>
              <w:widowControl/>
              <w:ind w:firstLine="420"/>
              <w:jc w:val="left"/>
              <w:rPr>
                <w:rFonts w:ascii="仿宋" w:hAnsi="仿宋" w:cs="宋体"/>
                <w:color w:val="000000"/>
                <w:kern w:val="0"/>
                <w:sz w:val="21"/>
                <w:szCs w:val="21"/>
              </w:rPr>
            </w:pPr>
            <w:r>
              <w:rPr>
                <w:rFonts w:hint="eastAsia" w:ascii="仿宋" w:hAnsi="仿宋" w:cs="宋体"/>
                <w:color w:val="000000"/>
                <w:kern w:val="0"/>
                <w:sz w:val="21"/>
                <w:szCs w:val="21"/>
                <w:lang w:bidi="ar"/>
              </w:rPr>
              <w:t>①经评价组核查，该项目培训工作形成完善的培训体系，书面系统的培训管理办法章程，如道口管理员培训、监控员培训、值班长岗位培训、巡逻员岗位培训等培训办法。②项目单位按照以往惯例对各岗位人员进行培训，培训合格。根据评分标准，该项得</w:t>
            </w:r>
            <w:r>
              <w:rPr>
                <w:rFonts w:ascii="仿宋" w:hAnsi="仿宋" w:cs="宋体"/>
                <w:color w:val="000000"/>
                <w:kern w:val="0"/>
                <w:sz w:val="21"/>
                <w:szCs w:val="21"/>
                <w:lang w:bidi="ar"/>
              </w:rPr>
              <w:t>8</w:t>
            </w:r>
            <w:r>
              <w:rPr>
                <w:rFonts w:hint="eastAsia" w:ascii="仿宋" w:hAnsi="仿宋" w:cs="宋体"/>
                <w:color w:val="000000"/>
                <w:kern w:val="0"/>
                <w:sz w:val="21"/>
                <w:szCs w:val="21"/>
                <w:lang w:bidi="ar"/>
              </w:rPr>
              <w:t>分。</w:t>
            </w:r>
          </w:p>
        </w:tc>
        <w:tc>
          <w:tcPr>
            <w:tcW w:w="1317" w:type="dxa"/>
            <w:shd w:val="clear" w:color="auto" w:fill="FFFFFF"/>
            <w:vAlign w:val="center"/>
          </w:tcPr>
          <w:p>
            <w:pPr>
              <w:widowControl/>
              <w:ind w:firstLine="420"/>
              <w:jc w:val="center"/>
              <w:rPr>
                <w:rFonts w:ascii="仿宋" w:hAnsi="仿宋" w:cs="宋体"/>
                <w:color w:val="000000"/>
                <w:kern w:val="0"/>
                <w:sz w:val="21"/>
                <w:szCs w:val="21"/>
              </w:rPr>
            </w:pPr>
            <w:r>
              <w:rPr>
                <w:rFonts w:ascii="仿宋" w:hAnsi="仿宋" w:cs="宋体"/>
                <w:color w:val="000000"/>
                <w:kern w:val="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6" w:type="dxa"/>
            <w:shd w:val="clear" w:color="auto" w:fill="FFFFFF"/>
            <w:vAlign w:val="center"/>
          </w:tcPr>
          <w:p>
            <w:pPr>
              <w:widowControl/>
              <w:spacing w:line="240" w:lineRule="auto"/>
              <w:ind w:firstLine="0" w:firstLineChars="0"/>
              <w:jc w:val="center"/>
              <w:rPr>
                <w:sz w:val="21"/>
                <w:szCs w:val="21"/>
              </w:rPr>
            </w:pPr>
            <w:r>
              <w:rPr>
                <w:rFonts w:hint="eastAsia" w:ascii="仿宋" w:hAnsi="仿宋" w:cs="宋体"/>
                <w:b/>
                <w:bCs/>
                <w:color w:val="000000"/>
                <w:kern w:val="0"/>
                <w:sz w:val="21"/>
                <w:szCs w:val="21"/>
              </w:rPr>
              <w:t>总计</w:t>
            </w:r>
          </w:p>
        </w:tc>
        <w:tc>
          <w:tcPr>
            <w:tcW w:w="1865" w:type="dxa"/>
            <w:shd w:val="clear" w:color="auto" w:fill="FFFFFF"/>
            <w:vAlign w:val="center"/>
          </w:tcPr>
          <w:p>
            <w:pPr>
              <w:widowControl/>
              <w:spacing w:line="240" w:lineRule="auto"/>
              <w:ind w:firstLine="0" w:firstLineChars="0"/>
              <w:jc w:val="center"/>
              <w:rPr>
                <w:sz w:val="21"/>
                <w:szCs w:val="21"/>
              </w:rPr>
            </w:pPr>
            <w:r>
              <w:rPr>
                <w:rFonts w:hint="eastAsia" w:ascii="仿宋" w:hAnsi="仿宋" w:cs="宋体"/>
                <w:color w:val="000000"/>
                <w:kern w:val="0"/>
                <w:sz w:val="21"/>
                <w:szCs w:val="21"/>
              </w:rPr>
              <w:t>-</w:t>
            </w:r>
          </w:p>
        </w:tc>
        <w:tc>
          <w:tcPr>
            <w:tcW w:w="1102" w:type="dxa"/>
            <w:shd w:val="clear" w:color="auto" w:fill="FFFFFF"/>
            <w:vAlign w:val="center"/>
          </w:tcPr>
          <w:p>
            <w:pPr>
              <w:widowControl/>
              <w:spacing w:line="240" w:lineRule="auto"/>
              <w:ind w:firstLine="0" w:firstLineChars="0"/>
              <w:jc w:val="center"/>
              <w:rPr>
                <w:rFonts w:ascii="仿宋" w:hAnsi="仿宋" w:cs="宋体"/>
                <w:color w:val="000000"/>
                <w:kern w:val="0"/>
                <w:sz w:val="21"/>
                <w:szCs w:val="21"/>
                <w:lang w:bidi="ar"/>
              </w:rPr>
            </w:pPr>
            <w:r>
              <w:rPr>
                <w:rFonts w:hint="eastAsia" w:ascii="仿宋" w:hAnsi="仿宋" w:cs="宋体"/>
                <w:color w:val="000000"/>
                <w:kern w:val="0"/>
                <w:sz w:val="21"/>
                <w:szCs w:val="21"/>
              </w:rPr>
              <w:t>-</w:t>
            </w:r>
          </w:p>
        </w:tc>
        <w:tc>
          <w:tcPr>
            <w:tcW w:w="546" w:type="dxa"/>
            <w:shd w:val="clear" w:color="auto" w:fill="FFFFFF"/>
            <w:vAlign w:val="center"/>
          </w:tcPr>
          <w:p>
            <w:pPr>
              <w:widowControl/>
              <w:spacing w:line="240" w:lineRule="auto"/>
              <w:ind w:firstLine="0" w:firstLineChars="0"/>
              <w:jc w:val="center"/>
              <w:rPr>
                <w:rFonts w:ascii="仿宋" w:hAnsi="仿宋" w:cs="宋体"/>
                <w:color w:val="000000"/>
                <w:kern w:val="0"/>
                <w:sz w:val="21"/>
                <w:szCs w:val="21"/>
                <w:lang w:bidi="ar"/>
              </w:rPr>
            </w:pPr>
            <w:r>
              <w:rPr>
                <w:rFonts w:ascii="仿宋" w:hAnsi="仿宋" w:cs="宋体"/>
                <w:color w:val="000000"/>
                <w:kern w:val="0"/>
                <w:sz w:val="21"/>
                <w:szCs w:val="21"/>
              </w:rPr>
              <w:fldChar w:fldCharType="begin"/>
            </w:r>
            <w:r>
              <w:rPr>
                <w:rFonts w:ascii="仿宋" w:hAnsi="仿宋" w:cs="宋体"/>
                <w:color w:val="000000"/>
                <w:kern w:val="0"/>
                <w:sz w:val="21"/>
                <w:szCs w:val="21"/>
              </w:rPr>
              <w:instrText xml:space="preserve"> =SUM(ABOVE) </w:instrText>
            </w:r>
            <w:r>
              <w:rPr>
                <w:rFonts w:ascii="仿宋" w:hAnsi="仿宋" w:cs="宋体"/>
                <w:color w:val="000000"/>
                <w:kern w:val="0"/>
                <w:sz w:val="21"/>
                <w:szCs w:val="21"/>
              </w:rPr>
              <w:fldChar w:fldCharType="separate"/>
            </w:r>
            <w:r>
              <w:rPr>
                <w:rFonts w:ascii="仿宋" w:hAnsi="仿宋" w:cs="宋体"/>
                <w:color w:val="000000"/>
                <w:kern w:val="0"/>
                <w:sz w:val="21"/>
                <w:szCs w:val="21"/>
              </w:rPr>
              <w:t>100</w:t>
            </w:r>
            <w:r>
              <w:rPr>
                <w:rFonts w:ascii="仿宋" w:hAnsi="仿宋" w:cs="宋体"/>
                <w:color w:val="000000"/>
                <w:kern w:val="0"/>
                <w:sz w:val="21"/>
                <w:szCs w:val="21"/>
              </w:rPr>
              <w:fldChar w:fldCharType="end"/>
            </w:r>
          </w:p>
        </w:tc>
        <w:tc>
          <w:tcPr>
            <w:tcW w:w="1462" w:type="dxa"/>
            <w:shd w:val="clear" w:color="auto" w:fill="FFFFFF"/>
            <w:vAlign w:val="center"/>
          </w:tcPr>
          <w:p>
            <w:pPr>
              <w:widowControl/>
              <w:spacing w:line="240" w:lineRule="auto"/>
              <w:ind w:firstLine="0" w:firstLineChars="0"/>
              <w:jc w:val="center"/>
              <w:rPr>
                <w:rFonts w:ascii="仿宋" w:hAnsi="仿宋" w:cs="宋体"/>
                <w:color w:val="000000"/>
                <w:kern w:val="0"/>
                <w:sz w:val="21"/>
                <w:szCs w:val="21"/>
                <w:lang w:bidi="ar"/>
              </w:rPr>
            </w:pPr>
            <w:r>
              <w:rPr>
                <w:rFonts w:ascii="仿宋" w:hAnsi="仿宋" w:cs="宋体"/>
                <w:color w:val="000000"/>
                <w:kern w:val="0"/>
                <w:sz w:val="21"/>
                <w:szCs w:val="21"/>
              </w:rPr>
              <w:t>-</w:t>
            </w:r>
          </w:p>
        </w:tc>
        <w:tc>
          <w:tcPr>
            <w:tcW w:w="2975" w:type="dxa"/>
            <w:shd w:val="clear" w:color="auto" w:fill="FFFFFF"/>
            <w:vAlign w:val="center"/>
          </w:tcPr>
          <w:p>
            <w:pPr>
              <w:widowControl/>
              <w:spacing w:line="240" w:lineRule="auto"/>
              <w:ind w:firstLine="0" w:firstLineChars="0"/>
              <w:jc w:val="center"/>
              <w:rPr>
                <w:rFonts w:ascii="仿宋" w:hAnsi="仿宋" w:cs="宋体"/>
                <w:color w:val="000000"/>
                <w:kern w:val="0"/>
                <w:sz w:val="21"/>
                <w:szCs w:val="21"/>
                <w:lang w:bidi="ar"/>
              </w:rPr>
            </w:pPr>
            <w:r>
              <w:rPr>
                <w:rFonts w:ascii="仿宋" w:hAnsi="仿宋" w:cs="宋体"/>
                <w:color w:val="000000"/>
                <w:kern w:val="0"/>
                <w:sz w:val="21"/>
                <w:szCs w:val="21"/>
              </w:rPr>
              <w:t>-</w:t>
            </w:r>
          </w:p>
        </w:tc>
        <w:tc>
          <w:tcPr>
            <w:tcW w:w="3525" w:type="dxa"/>
            <w:shd w:val="clear" w:color="auto" w:fill="FFFFFF"/>
            <w:vAlign w:val="center"/>
          </w:tcPr>
          <w:p>
            <w:pPr>
              <w:widowControl/>
              <w:spacing w:line="240" w:lineRule="auto"/>
              <w:ind w:firstLine="0" w:firstLineChars="0"/>
              <w:jc w:val="center"/>
              <w:rPr>
                <w:rFonts w:ascii="仿宋" w:hAnsi="仿宋" w:cs="宋体"/>
                <w:color w:val="000000"/>
                <w:kern w:val="0"/>
                <w:sz w:val="21"/>
                <w:szCs w:val="21"/>
                <w:lang w:bidi="ar"/>
              </w:rPr>
            </w:pPr>
            <w:r>
              <w:rPr>
                <w:rFonts w:ascii="仿宋" w:hAnsi="仿宋" w:cs="宋体"/>
                <w:color w:val="000000"/>
                <w:kern w:val="0"/>
                <w:sz w:val="21"/>
                <w:szCs w:val="21"/>
              </w:rPr>
              <w:t>-</w:t>
            </w:r>
          </w:p>
        </w:tc>
        <w:tc>
          <w:tcPr>
            <w:tcW w:w="1317" w:type="dxa"/>
            <w:shd w:val="clear" w:color="auto" w:fill="FFFFFF"/>
            <w:vAlign w:val="center"/>
          </w:tcPr>
          <w:p>
            <w:pPr>
              <w:widowControl/>
              <w:ind w:firstLine="420"/>
              <w:jc w:val="center"/>
              <w:rPr>
                <w:rFonts w:ascii="仿宋" w:hAnsi="仿宋" w:cs="宋体"/>
                <w:color w:val="000000"/>
                <w:kern w:val="0"/>
                <w:sz w:val="21"/>
                <w:szCs w:val="21"/>
                <w:lang w:bidi="ar"/>
              </w:rPr>
            </w:pPr>
            <w:r>
              <w:rPr>
                <w:rFonts w:ascii="仿宋" w:hAnsi="仿宋" w:cs="宋体"/>
                <w:color w:val="000000"/>
                <w:kern w:val="0"/>
                <w:sz w:val="21"/>
                <w:szCs w:val="21"/>
                <w:lang w:bidi="ar"/>
              </w:rPr>
              <w:t>94.3</w:t>
            </w:r>
          </w:p>
        </w:tc>
      </w:tr>
    </w:tbl>
    <w:p>
      <w:pPr>
        <w:ind w:firstLine="640"/>
      </w:pPr>
    </w:p>
    <w:sectPr>
      <w:footerReference r:id="rId10" w:type="default"/>
      <w:footerReference r:id="rId11" w:type="even"/>
      <w:pgSz w:w="16838" w:h="11906" w:orient="landscape"/>
      <w:pgMar w:top="1797" w:right="1440" w:bottom="1797" w:left="1247"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0413E"/>
    <w:multiLevelType w:val="singleLevel"/>
    <w:tmpl w:val="CF00413E"/>
    <w:lvl w:ilvl="0" w:tentative="0">
      <w:start w:val="3"/>
      <w:numFmt w:val="chineseCounting"/>
      <w:suff w:val="nothing"/>
      <w:lvlText w:val="（%1）"/>
      <w:lvlJc w:val="left"/>
      <w:rPr>
        <w:rFonts w:hint="eastAsia"/>
      </w:rPr>
    </w:lvl>
  </w:abstractNum>
  <w:abstractNum w:abstractNumId="1">
    <w:nsid w:val="D2861994"/>
    <w:multiLevelType w:val="singleLevel"/>
    <w:tmpl w:val="D2861994"/>
    <w:lvl w:ilvl="0" w:tentative="0">
      <w:start w:val="1"/>
      <w:numFmt w:val="decimal"/>
      <w:suff w:val="nothing"/>
      <w:lvlText w:val="（%1）"/>
      <w:lvlJc w:val="left"/>
      <w:pPr>
        <w:ind w:left="1080"/>
      </w:pPr>
    </w:lvl>
  </w:abstractNum>
  <w:abstractNum w:abstractNumId="2">
    <w:nsid w:val="08A2E5E1"/>
    <w:multiLevelType w:val="singleLevel"/>
    <w:tmpl w:val="08A2E5E1"/>
    <w:lvl w:ilvl="0" w:tentative="0">
      <w:start w:val="2"/>
      <w:numFmt w:val="decimal"/>
      <w:suff w:val="nothing"/>
      <w:lvlText w:val="（%1）"/>
      <w:lvlJc w:val="left"/>
    </w:lvl>
  </w:abstractNum>
  <w:abstractNum w:abstractNumId="3">
    <w:nsid w:val="2BCEA3B1"/>
    <w:multiLevelType w:val="singleLevel"/>
    <w:tmpl w:val="2BCEA3B1"/>
    <w:lvl w:ilvl="0" w:tentative="0">
      <w:start w:val="2"/>
      <w:numFmt w:val="decimal"/>
      <w:suff w:val="nothing"/>
      <w:lvlText w:val="（%1）"/>
      <w:lvlJc w:val="left"/>
    </w:lvl>
  </w:abstractNum>
  <w:abstractNum w:abstractNumId="4">
    <w:nsid w:val="3DE07FF7"/>
    <w:multiLevelType w:val="multilevel"/>
    <w:tmpl w:val="3DE07FF7"/>
    <w:lvl w:ilvl="0" w:tentative="0">
      <w:start w:val="1"/>
      <w:numFmt w:val="decimal"/>
      <w:pStyle w:val="35"/>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610671B8"/>
    <w:multiLevelType w:val="multilevel"/>
    <w:tmpl w:val="610671B8"/>
    <w:lvl w:ilvl="0" w:tentative="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24"/>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ZTA1NDI1MTQ0MjNiNzU0Njk0NTY1YmNhMGIyYjgifQ=="/>
  </w:docVars>
  <w:rsids>
    <w:rsidRoot w:val="00172A27"/>
    <w:rsid w:val="00000DB5"/>
    <w:rsid w:val="00005E4D"/>
    <w:rsid w:val="00021B0E"/>
    <w:rsid w:val="00027269"/>
    <w:rsid w:val="000276BA"/>
    <w:rsid w:val="000300C1"/>
    <w:rsid w:val="000402AA"/>
    <w:rsid w:val="00090C21"/>
    <w:rsid w:val="00095053"/>
    <w:rsid w:val="000F493A"/>
    <w:rsid w:val="000F521C"/>
    <w:rsid w:val="000F5348"/>
    <w:rsid w:val="00172A27"/>
    <w:rsid w:val="00183F35"/>
    <w:rsid w:val="00196AAA"/>
    <w:rsid w:val="001B2105"/>
    <w:rsid w:val="001C3F14"/>
    <w:rsid w:val="001D31BB"/>
    <w:rsid w:val="001F32AA"/>
    <w:rsid w:val="001F3B04"/>
    <w:rsid w:val="0022318E"/>
    <w:rsid w:val="00272FB5"/>
    <w:rsid w:val="002730E9"/>
    <w:rsid w:val="002732FC"/>
    <w:rsid w:val="00291FCF"/>
    <w:rsid w:val="002966AE"/>
    <w:rsid w:val="00310A51"/>
    <w:rsid w:val="003626A6"/>
    <w:rsid w:val="0039346A"/>
    <w:rsid w:val="003B3177"/>
    <w:rsid w:val="003C1D10"/>
    <w:rsid w:val="003C4776"/>
    <w:rsid w:val="00477D1F"/>
    <w:rsid w:val="004E0DA1"/>
    <w:rsid w:val="004E302F"/>
    <w:rsid w:val="005168CF"/>
    <w:rsid w:val="0052503A"/>
    <w:rsid w:val="0054736C"/>
    <w:rsid w:val="005B319D"/>
    <w:rsid w:val="006118E3"/>
    <w:rsid w:val="00667864"/>
    <w:rsid w:val="006E2AA6"/>
    <w:rsid w:val="006E2E6C"/>
    <w:rsid w:val="00712857"/>
    <w:rsid w:val="007705E5"/>
    <w:rsid w:val="007918F0"/>
    <w:rsid w:val="007947CA"/>
    <w:rsid w:val="007B2F11"/>
    <w:rsid w:val="0081534F"/>
    <w:rsid w:val="00816EB2"/>
    <w:rsid w:val="00897944"/>
    <w:rsid w:val="008B053C"/>
    <w:rsid w:val="008B3B0D"/>
    <w:rsid w:val="008D40F6"/>
    <w:rsid w:val="00A33E7C"/>
    <w:rsid w:val="00A50ECA"/>
    <w:rsid w:val="00AF1768"/>
    <w:rsid w:val="00B5138A"/>
    <w:rsid w:val="00B7351F"/>
    <w:rsid w:val="00B97ED2"/>
    <w:rsid w:val="00C31C64"/>
    <w:rsid w:val="00C34DC7"/>
    <w:rsid w:val="00C80B8D"/>
    <w:rsid w:val="00CD4079"/>
    <w:rsid w:val="00D20888"/>
    <w:rsid w:val="00D515F0"/>
    <w:rsid w:val="00D628A3"/>
    <w:rsid w:val="00DD7177"/>
    <w:rsid w:val="00DF29E3"/>
    <w:rsid w:val="00E04432"/>
    <w:rsid w:val="00E1446B"/>
    <w:rsid w:val="00E348C3"/>
    <w:rsid w:val="00E3688C"/>
    <w:rsid w:val="00EB2E49"/>
    <w:rsid w:val="00F5058A"/>
    <w:rsid w:val="00F81771"/>
    <w:rsid w:val="00FB2F53"/>
    <w:rsid w:val="00FE40EE"/>
    <w:rsid w:val="016B7C0E"/>
    <w:rsid w:val="01DA7D5F"/>
    <w:rsid w:val="0248362C"/>
    <w:rsid w:val="026A021A"/>
    <w:rsid w:val="02B11918"/>
    <w:rsid w:val="038E49EE"/>
    <w:rsid w:val="03EA08A1"/>
    <w:rsid w:val="043438CC"/>
    <w:rsid w:val="04542165"/>
    <w:rsid w:val="04EB0CA8"/>
    <w:rsid w:val="05C84FE9"/>
    <w:rsid w:val="06354253"/>
    <w:rsid w:val="06D5126F"/>
    <w:rsid w:val="07395C7F"/>
    <w:rsid w:val="0B296BD4"/>
    <w:rsid w:val="0C271F69"/>
    <w:rsid w:val="0C391BA8"/>
    <w:rsid w:val="0C7E7FF2"/>
    <w:rsid w:val="0D14021E"/>
    <w:rsid w:val="0DA31182"/>
    <w:rsid w:val="0DD20B05"/>
    <w:rsid w:val="0E4E0143"/>
    <w:rsid w:val="0E5B3CE5"/>
    <w:rsid w:val="0FD005F5"/>
    <w:rsid w:val="1063337D"/>
    <w:rsid w:val="109B4D05"/>
    <w:rsid w:val="114A68DE"/>
    <w:rsid w:val="11D04BC1"/>
    <w:rsid w:val="12196404"/>
    <w:rsid w:val="12350D43"/>
    <w:rsid w:val="12442842"/>
    <w:rsid w:val="1283563B"/>
    <w:rsid w:val="12CF6E2E"/>
    <w:rsid w:val="139D00D2"/>
    <w:rsid w:val="14331DF1"/>
    <w:rsid w:val="15701106"/>
    <w:rsid w:val="15B4409C"/>
    <w:rsid w:val="161377E5"/>
    <w:rsid w:val="16890EF1"/>
    <w:rsid w:val="16BE20C9"/>
    <w:rsid w:val="16FC73D2"/>
    <w:rsid w:val="1709083A"/>
    <w:rsid w:val="170D06D9"/>
    <w:rsid w:val="174B7759"/>
    <w:rsid w:val="17C01771"/>
    <w:rsid w:val="184D42D3"/>
    <w:rsid w:val="18F671E7"/>
    <w:rsid w:val="1A500AF5"/>
    <w:rsid w:val="1A6277B7"/>
    <w:rsid w:val="1A6A3B50"/>
    <w:rsid w:val="1AFD3E73"/>
    <w:rsid w:val="1B520EDC"/>
    <w:rsid w:val="1CBA7083"/>
    <w:rsid w:val="1CFF1947"/>
    <w:rsid w:val="1D3E6870"/>
    <w:rsid w:val="1D5C7BE8"/>
    <w:rsid w:val="1DB80807"/>
    <w:rsid w:val="1E79205C"/>
    <w:rsid w:val="2070019F"/>
    <w:rsid w:val="21766F71"/>
    <w:rsid w:val="22025492"/>
    <w:rsid w:val="22E433B1"/>
    <w:rsid w:val="2377570F"/>
    <w:rsid w:val="245331EE"/>
    <w:rsid w:val="2467798F"/>
    <w:rsid w:val="255C07F1"/>
    <w:rsid w:val="25AE0573"/>
    <w:rsid w:val="263268F6"/>
    <w:rsid w:val="27CB7298"/>
    <w:rsid w:val="282E2B22"/>
    <w:rsid w:val="2A481033"/>
    <w:rsid w:val="2A662F9B"/>
    <w:rsid w:val="2AF714AF"/>
    <w:rsid w:val="2B0948CF"/>
    <w:rsid w:val="2B1C3280"/>
    <w:rsid w:val="2BC30204"/>
    <w:rsid w:val="2C9A25B7"/>
    <w:rsid w:val="2F016266"/>
    <w:rsid w:val="2FD93C18"/>
    <w:rsid w:val="2FE60187"/>
    <w:rsid w:val="304F1ADE"/>
    <w:rsid w:val="30A01183"/>
    <w:rsid w:val="31006C96"/>
    <w:rsid w:val="315A0B91"/>
    <w:rsid w:val="319F7841"/>
    <w:rsid w:val="31A75185"/>
    <w:rsid w:val="31E067DD"/>
    <w:rsid w:val="321831FC"/>
    <w:rsid w:val="326B070E"/>
    <w:rsid w:val="33696EDF"/>
    <w:rsid w:val="35D4267B"/>
    <w:rsid w:val="35DD51B5"/>
    <w:rsid w:val="36075DF1"/>
    <w:rsid w:val="366511DC"/>
    <w:rsid w:val="3683278B"/>
    <w:rsid w:val="369E6743"/>
    <w:rsid w:val="36BC0FA9"/>
    <w:rsid w:val="37322B0F"/>
    <w:rsid w:val="37695F9C"/>
    <w:rsid w:val="383E3513"/>
    <w:rsid w:val="384C328A"/>
    <w:rsid w:val="389E1E3B"/>
    <w:rsid w:val="38FC4577"/>
    <w:rsid w:val="3B442602"/>
    <w:rsid w:val="3B4E0B30"/>
    <w:rsid w:val="3B660813"/>
    <w:rsid w:val="3BB93267"/>
    <w:rsid w:val="3BC77C83"/>
    <w:rsid w:val="3C1F01AE"/>
    <w:rsid w:val="3C7E6DD4"/>
    <w:rsid w:val="3D3A6E2D"/>
    <w:rsid w:val="3DB902F9"/>
    <w:rsid w:val="3E5060F6"/>
    <w:rsid w:val="3ED2798E"/>
    <w:rsid w:val="3EF6699C"/>
    <w:rsid w:val="3FF322B2"/>
    <w:rsid w:val="401C4BF6"/>
    <w:rsid w:val="406D2858"/>
    <w:rsid w:val="4093139F"/>
    <w:rsid w:val="40C25620"/>
    <w:rsid w:val="439365B6"/>
    <w:rsid w:val="439A4073"/>
    <w:rsid w:val="43A15C61"/>
    <w:rsid w:val="43B31E55"/>
    <w:rsid w:val="43F13BC7"/>
    <w:rsid w:val="4445469E"/>
    <w:rsid w:val="44757B89"/>
    <w:rsid w:val="477E2545"/>
    <w:rsid w:val="47B0659F"/>
    <w:rsid w:val="47CE15C8"/>
    <w:rsid w:val="480619B9"/>
    <w:rsid w:val="48E34791"/>
    <w:rsid w:val="491F0D4B"/>
    <w:rsid w:val="49307862"/>
    <w:rsid w:val="49546F12"/>
    <w:rsid w:val="4A1C4E38"/>
    <w:rsid w:val="4A835C16"/>
    <w:rsid w:val="4B1C30AB"/>
    <w:rsid w:val="4B730B4C"/>
    <w:rsid w:val="4C8F4935"/>
    <w:rsid w:val="4D63032B"/>
    <w:rsid w:val="4E60377E"/>
    <w:rsid w:val="4E982B82"/>
    <w:rsid w:val="4F31408D"/>
    <w:rsid w:val="4F856E46"/>
    <w:rsid w:val="507023F9"/>
    <w:rsid w:val="50797370"/>
    <w:rsid w:val="50CF3A57"/>
    <w:rsid w:val="51C132CE"/>
    <w:rsid w:val="51C2606D"/>
    <w:rsid w:val="51F65017"/>
    <w:rsid w:val="521C4488"/>
    <w:rsid w:val="531C5699"/>
    <w:rsid w:val="53FF1FBE"/>
    <w:rsid w:val="541E46E9"/>
    <w:rsid w:val="542C639C"/>
    <w:rsid w:val="54327325"/>
    <w:rsid w:val="55911672"/>
    <w:rsid w:val="55B207F6"/>
    <w:rsid w:val="55F040E6"/>
    <w:rsid w:val="55F816C7"/>
    <w:rsid w:val="56C04657"/>
    <w:rsid w:val="56F56230"/>
    <w:rsid w:val="579A3030"/>
    <w:rsid w:val="57E209A9"/>
    <w:rsid w:val="582F6033"/>
    <w:rsid w:val="58671289"/>
    <w:rsid w:val="58990115"/>
    <w:rsid w:val="5AA62531"/>
    <w:rsid w:val="5C4A05EE"/>
    <w:rsid w:val="5D061322"/>
    <w:rsid w:val="5DB20C5F"/>
    <w:rsid w:val="5E521AC9"/>
    <w:rsid w:val="5F911609"/>
    <w:rsid w:val="63DF6711"/>
    <w:rsid w:val="65A92B46"/>
    <w:rsid w:val="68762AF3"/>
    <w:rsid w:val="688446C0"/>
    <w:rsid w:val="68B20CB9"/>
    <w:rsid w:val="6929257C"/>
    <w:rsid w:val="699D6518"/>
    <w:rsid w:val="69AE2368"/>
    <w:rsid w:val="6A193B61"/>
    <w:rsid w:val="6A1E7271"/>
    <w:rsid w:val="6BCC5FC9"/>
    <w:rsid w:val="6C8633FD"/>
    <w:rsid w:val="6CB467A2"/>
    <w:rsid w:val="6DA679AF"/>
    <w:rsid w:val="6E0831EB"/>
    <w:rsid w:val="6E5C4D88"/>
    <w:rsid w:val="6F003914"/>
    <w:rsid w:val="6F0E249F"/>
    <w:rsid w:val="6F107B0D"/>
    <w:rsid w:val="6F685F5F"/>
    <w:rsid w:val="704F310A"/>
    <w:rsid w:val="7056312A"/>
    <w:rsid w:val="72FE1C02"/>
    <w:rsid w:val="7317244B"/>
    <w:rsid w:val="749E52B8"/>
    <w:rsid w:val="74AC532B"/>
    <w:rsid w:val="74EC19F6"/>
    <w:rsid w:val="75830F8C"/>
    <w:rsid w:val="75FF7D1D"/>
    <w:rsid w:val="762D1504"/>
    <w:rsid w:val="767E397C"/>
    <w:rsid w:val="76FE04EA"/>
    <w:rsid w:val="77893739"/>
    <w:rsid w:val="77F7362D"/>
    <w:rsid w:val="786547F5"/>
    <w:rsid w:val="78801817"/>
    <w:rsid w:val="789A51C5"/>
    <w:rsid w:val="789E5513"/>
    <w:rsid w:val="78ED120B"/>
    <w:rsid w:val="792A31A0"/>
    <w:rsid w:val="7A974A1B"/>
    <w:rsid w:val="7AE85031"/>
    <w:rsid w:val="7C045CEC"/>
    <w:rsid w:val="7C4E0D2E"/>
    <w:rsid w:val="7C624C60"/>
    <w:rsid w:val="7D1E4356"/>
    <w:rsid w:val="7EB90135"/>
    <w:rsid w:val="7FAC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31"/>
    <w:qFormat/>
    <w:uiPriority w:val="9"/>
    <w:pPr>
      <w:keepNext/>
      <w:keepLines/>
      <w:outlineLvl w:val="0"/>
    </w:pPr>
    <w:rPr>
      <w:rFonts w:eastAsia="黑体"/>
      <w:bCs/>
      <w:kern w:val="44"/>
      <w:szCs w:val="44"/>
    </w:rPr>
  </w:style>
  <w:style w:type="paragraph" w:styleId="4">
    <w:name w:val="heading 2"/>
    <w:basedOn w:val="1"/>
    <w:next w:val="1"/>
    <w:link w:val="25"/>
    <w:unhideWhenUsed/>
    <w:qFormat/>
    <w:uiPriority w:val="9"/>
    <w:pPr>
      <w:keepNext/>
      <w:keepLines/>
      <w:snapToGrid w:val="0"/>
      <w:outlineLvl w:val="1"/>
    </w:pPr>
    <w:rPr>
      <w:rFonts w:ascii="宋体" w:hAnsi="宋体" w:eastAsia="楷体_GB2312" w:cstheme="majorBidi"/>
      <w:bCs/>
      <w:szCs w:val="32"/>
    </w:rPr>
  </w:style>
  <w:style w:type="paragraph" w:styleId="5">
    <w:name w:val="heading 3"/>
    <w:basedOn w:val="1"/>
    <w:next w:val="1"/>
    <w:link w:val="32"/>
    <w:unhideWhenUsed/>
    <w:qFormat/>
    <w:uiPriority w:val="9"/>
    <w:pPr>
      <w:keepNext/>
      <w:keepLines/>
      <w:outlineLvl w:val="2"/>
    </w:pPr>
    <w:rPr>
      <w:b/>
      <w:bCs/>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8"/>
    <w:unhideWhenUsed/>
    <w:qFormat/>
    <w:uiPriority w:val="0"/>
    <w:pPr>
      <w:spacing w:after="120"/>
    </w:pPr>
    <w:rPr>
      <w:rFonts w:asciiTheme="minorHAnsi" w:hAnsiTheme="minorHAnsi" w:eastAsiaTheme="minorEastAsia" w:cstheme="minorBidi"/>
    </w:rPr>
  </w:style>
  <w:style w:type="paragraph" w:styleId="6">
    <w:name w:val="annotation text"/>
    <w:basedOn w:val="1"/>
    <w:link w:val="40"/>
    <w:unhideWhenUsed/>
    <w:qFormat/>
    <w:uiPriority w:val="99"/>
    <w:pPr>
      <w:jc w:val="left"/>
    </w:p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6"/>
    <w:next w:val="6"/>
    <w:link w:val="41"/>
    <w:semiHidden/>
    <w:unhideWhenUsed/>
    <w:qFormat/>
    <w:uiPriority w:val="99"/>
    <w:rPr>
      <w:b/>
      <w:bCs/>
    </w:rPr>
  </w:style>
  <w:style w:type="table" w:styleId="12">
    <w:name w:val="Table Grid"/>
    <w:basedOn w:val="11"/>
    <w:qFormat/>
    <w:uiPriority w:val="39"/>
    <w:pPr>
      <w:spacing w:line="300" w:lineRule="exact"/>
      <w:jc w:val="center"/>
    </w:pPr>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vAlign w:val="center"/>
    </w:tcPr>
  </w:style>
  <w:style w:type="character" w:styleId="14">
    <w:name w:val="page number"/>
    <w:basedOn w:val="13"/>
    <w:qFormat/>
    <w:uiPriority w:val="0"/>
  </w:style>
  <w:style w:type="character" w:styleId="15">
    <w:name w:val="annotation reference"/>
    <w:basedOn w:val="13"/>
    <w:unhideWhenUsed/>
    <w:qFormat/>
    <w:uiPriority w:val="99"/>
    <w:rPr>
      <w:sz w:val="21"/>
      <w:szCs w:val="21"/>
    </w:rPr>
  </w:style>
  <w:style w:type="paragraph" w:customStyle="1" w:styleId="16">
    <w:name w:val="一级标题"/>
    <w:basedOn w:val="1"/>
    <w:link w:val="17"/>
    <w:qFormat/>
    <w:uiPriority w:val="0"/>
    <w:pPr>
      <w:snapToGrid w:val="0"/>
      <w:outlineLvl w:val="0"/>
    </w:pPr>
    <w:rPr>
      <w:rFonts w:eastAsia="黑体" w:asciiTheme="minorHAnsi" w:hAnsiTheme="minorHAnsi" w:cstheme="minorBidi"/>
      <w:szCs w:val="22"/>
    </w:rPr>
  </w:style>
  <w:style w:type="character" w:customStyle="1" w:styleId="17">
    <w:name w:val="一级标题 字符"/>
    <w:basedOn w:val="13"/>
    <w:link w:val="16"/>
    <w:qFormat/>
    <w:uiPriority w:val="0"/>
    <w:rPr>
      <w:rFonts w:eastAsia="黑体"/>
      <w:sz w:val="32"/>
    </w:rPr>
  </w:style>
  <w:style w:type="paragraph" w:customStyle="1" w:styleId="18">
    <w:name w:val="二级标题（一）"/>
    <w:basedOn w:val="16"/>
    <w:link w:val="19"/>
    <w:qFormat/>
    <w:uiPriority w:val="0"/>
    <w:pPr>
      <w:outlineLvl w:val="1"/>
    </w:pPr>
    <w:rPr>
      <w:rFonts w:eastAsia="仿宋"/>
    </w:rPr>
  </w:style>
  <w:style w:type="character" w:customStyle="1" w:styleId="19">
    <w:name w:val="二级标题（一） 字符"/>
    <w:basedOn w:val="17"/>
    <w:link w:val="18"/>
    <w:qFormat/>
    <w:uiPriority w:val="0"/>
    <w:rPr>
      <w:rFonts w:eastAsia="仿宋"/>
      <w:sz w:val="28"/>
    </w:rPr>
  </w:style>
  <w:style w:type="paragraph" w:customStyle="1" w:styleId="20">
    <w:name w:val="三级标题 1"/>
    <w:basedOn w:val="18"/>
    <w:link w:val="21"/>
    <w:qFormat/>
    <w:uiPriority w:val="0"/>
    <w:pPr>
      <w:outlineLvl w:val="2"/>
    </w:pPr>
  </w:style>
  <w:style w:type="character" w:customStyle="1" w:styleId="21">
    <w:name w:val="三级标题 1 字符"/>
    <w:basedOn w:val="19"/>
    <w:link w:val="20"/>
    <w:qFormat/>
    <w:uiPriority w:val="0"/>
    <w:rPr>
      <w:rFonts w:eastAsia="仿宋"/>
      <w:sz w:val="28"/>
    </w:rPr>
  </w:style>
  <w:style w:type="paragraph" w:customStyle="1" w:styleId="22">
    <w:name w:val="四级标题（1）"/>
    <w:basedOn w:val="20"/>
    <w:link w:val="23"/>
    <w:qFormat/>
    <w:uiPriority w:val="0"/>
    <w:pPr>
      <w:outlineLvl w:val="3"/>
    </w:pPr>
  </w:style>
  <w:style w:type="character" w:customStyle="1" w:styleId="23">
    <w:name w:val="四级标题（1） 字符"/>
    <w:basedOn w:val="21"/>
    <w:link w:val="22"/>
    <w:qFormat/>
    <w:uiPriority w:val="0"/>
    <w:rPr>
      <w:rFonts w:eastAsia="仿宋"/>
      <w:sz w:val="28"/>
    </w:rPr>
  </w:style>
  <w:style w:type="paragraph" w:customStyle="1" w:styleId="24">
    <w:name w:val="1附件标题"/>
    <w:basedOn w:val="1"/>
    <w:qFormat/>
    <w:uiPriority w:val="5"/>
    <w:pPr>
      <w:numPr>
        <w:ilvl w:val="5"/>
        <w:numId w:val="1"/>
      </w:numPr>
      <w:tabs>
        <w:tab w:val="left" w:pos="360"/>
      </w:tabs>
      <w:snapToGrid w:val="0"/>
      <w:spacing w:after="100" w:afterLines="100"/>
      <w:outlineLvl w:val="0"/>
    </w:pPr>
    <w:rPr>
      <w:rFonts w:eastAsia="黑体"/>
      <w:b/>
      <w:kern w:val="0"/>
      <w:szCs w:val="28"/>
      <w:lang w:val="zh-CN"/>
    </w:rPr>
  </w:style>
  <w:style w:type="character" w:customStyle="1" w:styleId="25">
    <w:name w:val="标题 2 字符"/>
    <w:basedOn w:val="13"/>
    <w:link w:val="4"/>
    <w:qFormat/>
    <w:uiPriority w:val="9"/>
    <w:rPr>
      <w:rFonts w:ascii="宋体" w:hAnsi="宋体" w:eastAsia="楷体_GB2312" w:cstheme="majorBidi"/>
      <w:bCs/>
      <w:sz w:val="32"/>
      <w:szCs w:val="32"/>
    </w:rPr>
  </w:style>
  <w:style w:type="character" w:customStyle="1" w:styleId="26">
    <w:name w:val="页脚 字符"/>
    <w:basedOn w:val="13"/>
    <w:link w:val="7"/>
    <w:qFormat/>
    <w:uiPriority w:val="0"/>
    <w:rPr>
      <w:rFonts w:ascii="Times New Roman" w:hAnsi="Times New Roman" w:eastAsia="宋体" w:cs="Times New Roman"/>
      <w:sz w:val="18"/>
      <w:szCs w:val="18"/>
    </w:rPr>
  </w:style>
  <w:style w:type="character" w:customStyle="1" w:styleId="27">
    <w:name w:val="页眉 字符"/>
    <w:basedOn w:val="13"/>
    <w:link w:val="8"/>
    <w:qFormat/>
    <w:uiPriority w:val="99"/>
    <w:rPr>
      <w:rFonts w:ascii="Times New Roman" w:hAnsi="Times New Roman" w:eastAsia="宋体" w:cs="Times New Roman"/>
      <w:sz w:val="18"/>
      <w:szCs w:val="18"/>
    </w:rPr>
  </w:style>
  <w:style w:type="character" w:customStyle="1" w:styleId="28">
    <w:name w:val="正文文本 字符"/>
    <w:basedOn w:val="13"/>
    <w:link w:val="2"/>
    <w:qFormat/>
    <w:uiPriority w:val="0"/>
    <w:rPr>
      <w:szCs w:val="24"/>
    </w:rPr>
  </w:style>
  <w:style w:type="paragraph" w:customStyle="1" w:styleId="29">
    <w:name w:val="报告正文"/>
    <w:basedOn w:val="1"/>
    <w:link w:val="30"/>
    <w:qFormat/>
    <w:uiPriority w:val="0"/>
    <w:pPr>
      <w:adjustRightInd w:val="0"/>
      <w:snapToGrid w:val="0"/>
    </w:pPr>
    <w:rPr>
      <w:rFonts w:eastAsia="仿宋_GB2312"/>
      <w:sz w:val="28"/>
      <w:szCs w:val="21"/>
      <w:lang w:val="zh-CN"/>
    </w:rPr>
  </w:style>
  <w:style w:type="character" w:customStyle="1" w:styleId="30">
    <w:name w:val="报告正文 字符"/>
    <w:link w:val="29"/>
    <w:qFormat/>
    <w:uiPriority w:val="0"/>
    <w:rPr>
      <w:rFonts w:ascii="Times New Roman" w:hAnsi="Times New Roman" w:eastAsia="仿宋_GB2312" w:cs="Times New Roman"/>
      <w:sz w:val="28"/>
      <w:szCs w:val="21"/>
      <w:lang w:val="zh-CN"/>
    </w:rPr>
  </w:style>
  <w:style w:type="character" w:customStyle="1" w:styleId="31">
    <w:name w:val="标题 1 字符"/>
    <w:basedOn w:val="13"/>
    <w:link w:val="3"/>
    <w:qFormat/>
    <w:uiPriority w:val="9"/>
    <w:rPr>
      <w:rFonts w:ascii="Times New Roman" w:hAnsi="Times New Roman" w:eastAsia="黑体" w:cs="Times New Roman"/>
      <w:bCs/>
      <w:kern w:val="44"/>
      <w:sz w:val="32"/>
      <w:szCs w:val="44"/>
    </w:rPr>
  </w:style>
  <w:style w:type="character" w:customStyle="1" w:styleId="32">
    <w:name w:val="标题 3 字符"/>
    <w:basedOn w:val="13"/>
    <w:link w:val="5"/>
    <w:qFormat/>
    <w:uiPriority w:val="9"/>
    <w:rPr>
      <w:rFonts w:ascii="Times New Roman" w:hAnsi="Times New Roman" w:eastAsia="仿宋" w:cs="Times New Roman"/>
      <w:b/>
      <w:bCs/>
      <w:sz w:val="32"/>
      <w:szCs w:val="32"/>
    </w:rPr>
  </w:style>
  <w:style w:type="paragraph" w:customStyle="1" w:styleId="33">
    <w:name w:val="报告表文字"/>
    <w:qFormat/>
    <w:uiPriority w:val="0"/>
    <w:pPr>
      <w:adjustRightInd w:val="0"/>
      <w:snapToGrid w:val="0"/>
      <w:spacing w:line="320" w:lineRule="exact"/>
      <w:jc w:val="center"/>
    </w:pPr>
    <w:rPr>
      <w:rFonts w:ascii="Times New Roman" w:hAnsi="Times New Roman" w:eastAsia="仿宋_GB2312" w:cs="Times New Roman"/>
      <w:bCs/>
      <w:color w:val="000000"/>
      <w:kern w:val="2"/>
      <w:sz w:val="21"/>
      <w:szCs w:val="21"/>
      <w:lang w:val="en-US" w:eastAsia="zh-CN" w:bidi="ar-SA"/>
    </w:rPr>
  </w:style>
  <w:style w:type="paragraph" w:customStyle="1" w:styleId="34">
    <w:name w:val="图表名"/>
    <w:basedOn w:val="1"/>
    <w:qFormat/>
    <w:uiPriority w:val="0"/>
    <w:pPr>
      <w:spacing w:before="60" w:after="60"/>
      <w:jc w:val="center"/>
    </w:pPr>
    <w:rPr>
      <w:rFonts w:eastAsia="仿宋_GB2312"/>
      <w:b/>
      <w:kern w:val="0"/>
      <w:sz w:val="24"/>
    </w:rPr>
  </w:style>
  <w:style w:type="paragraph" w:customStyle="1" w:styleId="35">
    <w:name w:val="标题3"/>
    <w:basedOn w:val="18"/>
    <w:link w:val="42"/>
    <w:qFormat/>
    <w:uiPriority w:val="0"/>
    <w:pPr>
      <w:numPr>
        <w:ilvl w:val="0"/>
        <w:numId w:val="2"/>
      </w:numPr>
      <w:adjustRightInd w:val="0"/>
      <w:ind w:firstLine="0" w:firstLineChars="0"/>
      <w:jc w:val="left"/>
      <w:outlineLvl w:val="2"/>
    </w:pPr>
    <w:rPr>
      <w:rFonts w:ascii="仿宋_GB2312" w:hAnsi="仿宋_GB2312" w:eastAsia="仿宋_GB2312"/>
      <w:b/>
      <w:sz w:val="28"/>
      <w:szCs w:val="24"/>
    </w:rPr>
  </w:style>
  <w:style w:type="character" w:customStyle="1" w:styleId="36">
    <w:name w:val="10"/>
    <w:basedOn w:val="13"/>
    <w:qFormat/>
    <w:uiPriority w:val="0"/>
    <w:rPr>
      <w:rFonts w:hint="default" w:ascii="等线" w:hAnsi="等线" w:eastAsia="等线" w:cs="等线"/>
    </w:rPr>
  </w:style>
  <w:style w:type="character" w:customStyle="1" w:styleId="37">
    <w:name w:val="15"/>
    <w:basedOn w:val="13"/>
    <w:qFormat/>
    <w:uiPriority w:val="0"/>
    <w:rPr>
      <w:rFonts w:hint="default" w:ascii="等线" w:hAnsi="等线" w:eastAsia="等线" w:cs="等线"/>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0">
    <w:name w:val="批注文字 字符"/>
    <w:basedOn w:val="13"/>
    <w:link w:val="6"/>
    <w:qFormat/>
    <w:uiPriority w:val="99"/>
    <w:rPr>
      <w:rFonts w:ascii="Times New Roman" w:hAnsi="Times New Roman" w:eastAsia="仿宋" w:cs="Times New Roman"/>
      <w:kern w:val="2"/>
      <w:sz w:val="32"/>
      <w:szCs w:val="24"/>
    </w:rPr>
  </w:style>
  <w:style w:type="character" w:customStyle="1" w:styleId="41">
    <w:name w:val="批注主题 字符"/>
    <w:basedOn w:val="40"/>
    <w:link w:val="10"/>
    <w:semiHidden/>
    <w:qFormat/>
    <w:uiPriority w:val="99"/>
    <w:rPr>
      <w:rFonts w:ascii="Times New Roman" w:hAnsi="Times New Roman" w:eastAsia="仿宋" w:cs="Times New Roman"/>
      <w:b/>
      <w:bCs/>
      <w:kern w:val="2"/>
      <w:sz w:val="32"/>
      <w:szCs w:val="24"/>
    </w:rPr>
  </w:style>
  <w:style w:type="character" w:customStyle="1" w:styleId="42">
    <w:name w:val="标题3 字符"/>
    <w:basedOn w:val="19"/>
    <w:link w:val="35"/>
    <w:qFormat/>
    <w:uiPriority w:val="0"/>
    <w:rPr>
      <w:rFonts w:ascii="仿宋_GB2312" w:hAnsi="仿宋_GB2312" w:eastAsia="仿宋_GB2312"/>
      <w:b/>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4f99afc-3e66-427f-8c0b-762e1e9d8e84}"/>
        <w:style w:val=""/>
        <w:category>
          <w:name w:val="常规"/>
          <w:gallery w:val="placeholder"/>
        </w:category>
        <w:types>
          <w:type w:val="bbPlcHdr"/>
        </w:types>
        <w:behaviors>
          <w:behavior w:val="content"/>
        </w:behaviors>
        <w:description w:val=""/>
        <w:guid w:val="{C4F99AFC-3E66-427F-8C0B-762E1E9D8E84}"/>
      </w:docPartPr>
      <w:docPartBody>
        <w:p>
          <w:r>
            <w:rPr>
              <w:color w:val="808080"/>
            </w:rPr>
            <w:t>单击此处输入文字。</w:t>
          </w:r>
        </w:p>
      </w:docPartBody>
    </w:docPart>
    <w:docPart>
      <w:docPartPr>
        <w:name w:val="{dd35f6b8-8da9-400e-b661-64455118b48c}"/>
        <w:style w:val=""/>
        <w:category>
          <w:name w:val="常规"/>
          <w:gallery w:val="placeholder"/>
        </w:category>
        <w:types>
          <w:type w:val="bbPlcHdr"/>
        </w:types>
        <w:behaviors>
          <w:behavior w:val="content"/>
        </w:behaviors>
        <w:description w:val=""/>
        <w:guid w:val="{DD35F6B8-8DA9-400E-B661-64455118B48C}"/>
      </w:docPartPr>
      <w:docPartBody>
        <w:p>
          <w:r>
            <w:rPr>
              <w:color w:val="808080"/>
            </w:rPr>
            <w:t>单击此处输入文字。</w:t>
          </w:r>
        </w:p>
      </w:docPartBody>
    </w:docPart>
    <w:docPart>
      <w:docPartPr>
        <w:name w:val="{592af685-edb2-4021-9b51-de16a9156c45}"/>
        <w:style w:val=""/>
        <w:category>
          <w:name w:val="常规"/>
          <w:gallery w:val="placeholder"/>
        </w:category>
        <w:types>
          <w:type w:val="bbPlcHdr"/>
        </w:types>
        <w:behaviors>
          <w:behavior w:val="content"/>
        </w:behaviors>
        <w:description w:val=""/>
        <w:guid w:val="{592AF685-EDB2-4021-9B51-DE16A9156C45}"/>
      </w:docPartPr>
      <w:docPartBody>
        <w:p>
          <w:r>
            <w:rPr>
              <w:color w:val="808080"/>
            </w:rPr>
            <w:t>单击此处输入文字。</w:t>
          </w:r>
        </w:p>
      </w:docPartBody>
    </w:docPart>
    <w:docPart>
      <w:docPartPr>
        <w:name w:val="{02978221-9dea-4ac5-9f7a-91c3ffef11ee}"/>
        <w:style w:val=""/>
        <w:category>
          <w:name w:val="常规"/>
          <w:gallery w:val="placeholder"/>
        </w:category>
        <w:types>
          <w:type w:val="bbPlcHdr"/>
        </w:types>
        <w:behaviors>
          <w:behavior w:val="content"/>
        </w:behaviors>
        <w:description w:val=""/>
        <w:guid w:val="{02978221-9DEA-4AC5-9F7A-91C3FFEF11EE}"/>
      </w:docPartPr>
      <w:docPartBody>
        <w:p>
          <w:r>
            <w:rPr>
              <w:color w:val="808080"/>
            </w:rPr>
            <w:t>单击此处输入文字。</w:t>
          </w:r>
        </w:p>
      </w:docPartBody>
    </w:docPart>
    <w:docPart>
      <w:docPartPr>
        <w:name w:val="{9cad3094-33bc-497c-ba09-eab7ece67b32}"/>
        <w:style w:val=""/>
        <w:category>
          <w:name w:val="常规"/>
          <w:gallery w:val="placeholder"/>
        </w:category>
        <w:types>
          <w:type w:val="bbPlcHdr"/>
        </w:types>
        <w:behaviors>
          <w:behavior w:val="content"/>
        </w:behaviors>
        <w:description w:val=""/>
        <w:guid w:val="{9CAD3094-33BC-497C-BA09-EAB7ECE67B32}"/>
      </w:docPartPr>
      <w:docPartBody>
        <w:p>
          <w:r>
            <w:rPr>
              <w:color w:val="808080"/>
            </w:rPr>
            <w:t>单击此处输入文字。</w:t>
          </w:r>
        </w:p>
      </w:docPartBody>
    </w:docPart>
    <w:docPart>
      <w:docPartPr>
        <w:name w:val="{86722390-aa8b-4b8f-a5a8-a28056d4eddb}"/>
        <w:style w:val=""/>
        <w:category>
          <w:name w:val="常规"/>
          <w:gallery w:val="placeholder"/>
        </w:category>
        <w:types>
          <w:type w:val="bbPlcHdr"/>
        </w:types>
        <w:behaviors>
          <w:behavior w:val="content"/>
        </w:behaviors>
        <w:description w:val=""/>
        <w:guid w:val="{86722390-AA8B-4B8F-A5A8-A28056D4EDDB}"/>
      </w:docPartPr>
      <w:docPartBody>
        <w:p>
          <w:r>
            <w:rPr>
              <w:color w:val="808080"/>
            </w:rPr>
            <w:t>单击此处输入文字。</w:t>
          </w:r>
        </w:p>
      </w:docPartBody>
    </w:docPart>
    <w:docPart>
      <w:docPartPr>
        <w:name w:val="{66a784e3-8f5c-42c4-acf4-ba835b25bc9a}"/>
        <w:style w:val=""/>
        <w:category>
          <w:name w:val="常规"/>
          <w:gallery w:val="placeholder"/>
        </w:category>
        <w:types>
          <w:type w:val="bbPlcHdr"/>
        </w:types>
        <w:behaviors>
          <w:behavior w:val="content"/>
        </w:behaviors>
        <w:description w:val=""/>
        <w:guid w:val="{66A784E3-8F5C-42C4-ACF4-BA835B25BC9A}"/>
      </w:docPartPr>
      <w:docPartBody>
        <w:p>
          <w:r>
            <w:rPr>
              <w:color w:val="808080"/>
            </w:rPr>
            <w:t>单击此处输入文字。</w:t>
          </w:r>
        </w:p>
      </w:docPartBody>
    </w:docPart>
    <w:docPart>
      <w:docPartPr>
        <w:name w:val="{3c35c5b6-a1cd-445e-8f40-99cbc342bf12}"/>
        <w:style w:val=""/>
        <w:category>
          <w:name w:val="常规"/>
          <w:gallery w:val="placeholder"/>
        </w:category>
        <w:types>
          <w:type w:val="bbPlcHdr"/>
        </w:types>
        <w:behaviors>
          <w:behavior w:val="content"/>
        </w:behaviors>
        <w:description w:val=""/>
        <w:guid w:val="{3C35C5B6-A1CD-445E-8F40-99CBC342BF12}"/>
      </w:docPartPr>
      <w:docPartBody>
        <w:p>
          <w:r>
            <w:rPr>
              <w:color w:val="808080"/>
            </w:rPr>
            <w:t>单击此处输入文字。</w:t>
          </w:r>
        </w:p>
      </w:docPartBody>
    </w:docPart>
    <w:docPart>
      <w:docPartPr>
        <w:name w:val="{5acdb2b4-fcc2-4b65-92f1-a686bf3a5fcc}"/>
        <w:style w:val=""/>
        <w:category>
          <w:name w:val="常规"/>
          <w:gallery w:val="placeholder"/>
        </w:category>
        <w:types>
          <w:type w:val="bbPlcHdr"/>
        </w:types>
        <w:behaviors>
          <w:behavior w:val="content"/>
        </w:behaviors>
        <w:description w:val=""/>
        <w:guid w:val="{5ACDB2B4-FCC2-4B65-92F1-A686BF3A5FCC}"/>
      </w:docPartPr>
      <w:docPartBody>
        <w:p>
          <w:r>
            <w:rPr>
              <w:color w:val="808080"/>
            </w:rPr>
            <w:t>单击此处输入文字。</w:t>
          </w:r>
        </w:p>
      </w:docPartBody>
    </w:docPart>
    <w:docPart>
      <w:docPartPr>
        <w:name w:val="{8238bb63-2331-48a5-85e0-36693e5cc1fc}"/>
        <w:style w:val=""/>
        <w:category>
          <w:name w:val="常规"/>
          <w:gallery w:val="placeholder"/>
        </w:category>
        <w:types>
          <w:type w:val="bbPlcHdr"/>
        </w:types>
        <w:behaviors>
          <w:behavior w:val="content"/>
        </w:behaviors>
        <w:description w:val=""/>
        <w:guid w:val="{8238BB63-2331-48A5-85E0-36693E5CC1FC}"/>
      </w:docPartPr>
      <w:docPartBody>
        <w:p>
          <w:r>
            <w:rPr>
              <w:color w:val="808080"/>
            </w:rPr>
            <w:t>单击此处输入文字。</w:t>
          </w:r>
        </w:p>
      </w:docPartBody>
    </w:docPart>
    <w:docPart>
      <w:docPartPr>
        <w:name w:val="{2801b328-1f15-4f25-bfa9-8481a6b367e0}"/>
        <w:style w:val=""/>
        <w:category>
          <w:name w:val="常规"/>
          <w:gallery w:val="placeholder"/>
        </w:category>
        <w:types>
          <w:type w:val="bbPlcHdr"/>
        </w:types>
        <w:behaviors>
          <w:behavior w:val="content"/>
        </w:behaviors>
        <w:description w:val=""/>
        <w:guid w:val="{2801B328-1F15-4F25-BFA9-8481A6B367E0}"/>
      </w:docPartPr>
      <w:docPartBody>
        <w:p>
          <w:r>
            <w:rPr>
              <w:color w:val="808080"/>
            </w:rPr>
            <w:t>单击此处输入文字。</w:t>
          </w:r>
        </w:p>
      </w:docPartBody>
    </w:docPart>
    <w:docPart>
      <w:docPartPr>
        <w:name w:val="{1cb04903-5384-466a-ac33-bf82c4a4a963}"/>
        <w:style w:val=""/>
        <w:category>
          <w:name w:val="常规"/>
          <w:gallery w:val="placeholder"/>
        </w:category>
        <w:types>
          <w:type w:val="bbPlcHdr"/>
        </w:types>
        <w:behaviors>
          <w:behavior w:val="content"/>
        </w:behaviors>
        <w:description w:val=""/>
        <w:guid w:val="{1CB04903-5384-466A-AC33-BF82C4A4A963}"/>
      </w:docPartPr>
      <w:docPartBody>
        <w:p>
          <w:r>
            <w:rPr>
              <w:color w:val="808080"/>
            </w:rPr>
            <w:t>单击此处输入文字。</w:t>
          </w:r>
        </w:p>
      </w:docPartBody>
    </w:docPart>
    <w:docPart>
      <w:docPartPr>
        <w:name w:val="{1189c2ca-1336-44e1-97da-c2d5f82b3018}"/>
        <w:style w:val=""/>
        <w:category>
          <w:name w:val="常规"/>
          <w:gallery w:val="placeholder"/>
        </w:category>
        <w:types>
          <w:type w:val="bbPlcHdr"/>
        </w:types>
        <w:behaviors>
          <w:behavior w:val="content"/>
        </w:behaviors>
        <w:description w:val=""/>
        <w:guid w:val="{1189C2CA-1336-44E1-97DA-C2D5F82B3018}"/>
      </w:docPartPr>
      <w:docPartBody>
        <w:p>
          <w:r>
            <w:rPr>
              <w:color w:val="808080"/>
            </w:rPr>
            <w:t>单击此处输入文字。</w:t>
          </w:r>
        </w:p>
      </w:docPartBody>
    </w:docPart>
    <w:docPart>
      <w:docPartPr>
        <w:name w:val="{4a6d6e8d-13a3-45c0-9556-d9405ce87d0a}"/>
        <w:style w:val=""/>
        <w:category>
          <w:name w:val="常规"/>
          <w:gallery w:val="placeholder"/>
        </w:category>
        <w:types>
          <w:type w:val="bbPlcHdr"/>
        </w:types>
        <w:behaviors>
          <w:behavior w:val="content"/>
        </w:behaviors>
        <w:description w:val=""/>
        <w:guid w:val="{4A6D6E8D-13A3-45C0-9556-D9405CE87D0A}"/>
      </w:docPartPr>
      <w:docPartBody>
        <w:p>
          <w:r>
            <w:rPr>
              <w:color w:val="808080"/>
            </w:rPr>
            <w:t>单击此处输入文字。</w:t>
          </w:r>
        </w:p>
      </w:docPartBody>
    </w:docPart>
    <w:docPart>
      <w:docPartPr>
        <w:name w:val="{c82083b7-f458-46e2-b6f0-6b5cbbb5088d}"/>
        <w:style w:val=""/>
        <w:category>
          <w:name w:val="常规"/>
          <w:gallery w:val="placeholder"/>
        </w:category>
        <w:types>
          <w:type w:val="bbPlcHdr"/>
        </w:types>
        <w:behaviors>
          <w:behavior w:val="content"/>
        </w:behaviors>
        <w:description w:val=""/>
        <w:guid w:val="{C82083B7-F458-46E2-B6F0-6B5CBBB5088D}"/>
      </w:docPartPr>
      <w:docPartBody>
        <w:p>
          <w:r>
            <w:rPr>
              <w:color w:val="808080"/>
            </w:rPr>
            <w:t>单击此处输入文字。</w:t>
          </w:r>
        </w:p>
      </w:docPartBody>
    </w:docPart>
    <w:docPart>
      <w:docPartPr>
        <w:name w:val="{df1f0875-3300-4cc2-8354-3203032d73d8}"/>
        <w:style w:val=""/>
        <w:category>
          <w:name w:val="常规"/>
          <w:gallery w:val="placeholder"/>
        </w:category>
        <w:types>
          <w:type w:val="bbPlcHdr"/>
        </w:types>
        <w:behaviors>
          <w:behavior w:val="content"/>
        </w:behaviors>
        <w:description w:val=""/>
        <w:guid w:val="{DF1F0875-3300-4CC2-8354-3203032D73D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B0"/>
    <w:rsid w:val="00065A9B"/>
    <w:rsid w:val="00152ED2"/>
    <w:rsid w:val="001C248F"/>
    <w:rsid w:val="0022403A"/>
    <w:rsid w:val="002902C8"/>
    <w:rsid w:val="004D31D4"/>
    <w:rsid w:val="00605BD9"/>
    <w:rsid w:val="00AF3DB0"/>
    <w:rsid w:val="00D131A7"/>
    <w:rsid w:val="00DD736D"/>
    <w:rsid w:val="00E3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10835</Words>
  <Characters>11295</Characters>
  <Lines>89</Lines>
  <Paragraphs>25</Paragraphs>
  <TotalTime>44</TotalTime>
  <ScaleCrop>false</ScaleCrop>
  <LinksUpToDate>false</LinksUpToDate>
  <CharactersWithSpaces>11349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2022-11-01T05:34:00Z</dcterms:created>
  <dc:creator>yqx</dc:creator>
  <cp:lastModifiedBy>Administrator</cp:lastModifiedBy>
  <dcterms:modified xsi:type="dcterms:W3CDTF">2022-11-18T07:48:39Z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432298FA1C6C444EB4796F3CA2DEAC0A</vt:lpwstr>
  </property>
</Properties>
</file>