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44"/>
        <w:jc w:val="center"/>
        <w:rPr>
          <w:rFonts w:ascii="黑体" w:hAnsi="黑体" w:eastAsia="黑体"/>
          <w:b/>
          <w:sz w:val="52"/>
          <w:szCs w:val="52"/>
        </w:rPr>
      </w:pPr>
    </w:p>
    <w:p>
      <w:pPr>
        <w:adjustRightInd w:val="0"/>
        <w:snapToGrid w:val="0"/>
        <w:ind w:firstLine="1044"/>
        <w:jc w:val="center"/>
        <w:rPr>
          <w:rFonts w:ascii="黑体" w:hAnsi="黑体" w:eastAsia="黑体"/>
          <w:b/>
          <w:sz w:val="52"/>
          <w:szCs w:val="52"/>
        </w:rPr>
      </w:pPr>
      <w:r>
        <w:rPr>
          <w:rFonts w:hint="eastAsia" w:ascii="黑体" w:hAnsi="黑体" w:eastAsia="黑体"/>
          <w:b/>
          <w:sz w:val="52"/>
          <w:szCs w:val="52"/>
        </w:rPr>
        <w:t>2</w:t>
      </w:r>
      <w:r>
        <w:rPr>
          <w:rFonts w:ascii="黑体" w:hAnsi="黑体" w:eastAsia="黑体"/>
          <w:b/>
          <w:sz w:val="52"/>
          <w:szCs w:val="52"/>
        </w:rPr>
        <w:t>021</w:t>
      </w:r>
      <w:r>
        <w:rPr>
          <w:rFonts w:hint="eastAsia" w:ascii="黑体" w:hAnsi="黑体" w:eastAsia="黑体"/>
          <w:b/>
          <w:sz w:val="52"/>
          <w:szCs w:val="52"/>
        </w:rPr>
        <w:t>年度船山区婚姻登记窗口经费项目</w:t>
      </w:r>
      <w:r>
        <w:rPr>
          <w:rFonts w:ascii="黑体" w:hAnsi="黑体" w:eastAsia="黑体"/>
          <w:b/>
          <w:sz w:val="52"/>
          <w:szCs w:val="52"/>
        </w:rPr>
        <w:t>绩效评价</w:t>
      </w:r>
      <w:r>
        <w:rPr>
          <w:rFonts w:hint="eastAsia" w:ascii="黑体" w:hAnsi="黑体" w:eastAsia="黑体"/>
          <w:b/>
          <w:sz w:val="52"/>
          <w:szCs w:val="52"/>
        </w:rPr>
        <w:t>报告</w:t>
      </w:r>
    </w:p>
    <w:p>
      <w:pPr>
        <w:widowControl/>
        <w:adjustRightInd w:val="0"/>
        <w:snapToGrid w:val="0"/>
        <w:spacing w:before="120" w:after="120"/>
        <w:ind w:firstLine="723"/>
        <w:jc w:val="center"/>
        <w:rPr>
          <w:rFonts w:eastAsia="仿宋_GB2312"/>
          <w:b/>
          <w:sz w:val="36"/>
          <w:szCs w:val="36"/>
        </w:rPr>
      </w:pPr>
    </w:p>
    <w:p>
      <w:pPr>
        <w:widowControl/>
        <w:adjustRightInd w:val="0"/>
        <w:snapToGrid w:val="0"/>
        <w:spacing w:before="120" w:after="120"/>
        <w:ind w:firstLine="723"/>
        <w:jc w:val="center"/>
        <w:rPr>
          <w:rFonts w:eastAsia="仿宋_GB2312"/>
          <w:b/>
          <w:sz w:val="36"/>
          <w:szCs w:val="36"/>
        </w:rPr>
      </w:pPr>
    </w:p>
    <w:p>
      <w:pPr>
        <w:widowControl/>
        <w:adjustRightInd w:val="0"/>
        <w:snapToGrid w:val="0"/>
        <w:spacing w:before="120" w:after="120"/>
        <w:ind w:firstLine="723"/>
        <w:jc w:val="center"/>
        <w:rPr>
          <w:rFonts w:eastAsia="仿宋_GB2312"/>
          <w:b/>
          <w:sz w:val="36"/>
          <w:szCs w:val="36"/>
        </w:rPr>
      </w:pPr>
    </w:p>
    <w:p>
      <w:pPr>
        <w:widowControl/>
        <w:adjustRightInd w:val="0"/>
        <w:snapToGrid w:val="0"/>
        <w:ind w:firstLine="723"/>
        <w:jc w:val="center"/>
        <w:rPr>
          <w:rFonts w:eastAsia="仿宋_GB2312"/>
          <w:b/>
          <w:kern w:val="0"/>
          <w:sz w:val="36"/>
          <w:szCs w:val="35"/>
        </w:rPr>
      </w:pPr>
    </w:p>
    <w:p>
      <w:pPr>
        <w:pStyle w:val="2"/>
        <w:ind w:firstLine="640"/>
      </w:pPr>
    </w:p>
    <w:p>
      <w:pPr>
        <w:pStyle w:val="2"/>
        <w:ind w:firstLine="640"/>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left="3840" w:leftChars="600" w:hanging="1920" w:hangingChars="600"/>
        <w:jc w:val="left"/>
        <w:rPr>
          <w:rFonts w:eastAsia="黑体"/>
          <w:bCs/>
          <w:szCs w:val="32"/>
        </w:rPr>
      </w:pPr>
    </w:p>
    <w:p>
      <w:pPr>
        <w:adjustRightInd w:val="0"/>
        <w:snapToGrid w:val="0"/>
        <w:ind w:firstLine="1280" w:firstLineChars="400"/>
        <w:jc w:val="left"/>
        <w:rPr>
          <w:rFonts w:eastAsia="黑体"/>
          <w:bCs/>
          <w:szCs w:val="32"/>
        </w:rPr>
      </w:pPr>
      <w:r>
        <w:rPr>
          <w:rFonts w:eastAsia="黑体"/>
          <w:bCs/>
          <w:szCs w:val="32"/>
        </w:rPr>
        <w:t>项目名称：</w:t>
      </w:r>
      <w:r>
        <w:rPr>
          <w:rFonts w:hint="eastAsia" w:eastAsia="黑体"/>
          <w:bCs/>
          <w:szCs w:val="32"/>
        </w:rPr>
        <w:t>婚姻登记窗口经费项目</w:t>
      </w:r>
    </w:p>
    <w:p>
      <w:pPr>
        <w:adjustRightInd w:val="0"/>
        <w:snapToGrid w:val="0"/>
        <w:ind w:firstLine="1280" w:firstLineChars="400"/>
        <w:jc w:val="left"/>
        <w:rPr>
          <w:rFonts w:eastAsia="黑体"/>
          <w:bCs/>
          <w:szCs w:val="32"/>
        </w:rPr>
      </w:pPr>
      <w:r>
        <w:rPr>
          <w:rFonts w:eastAsia="黑体"/>
          <w:bCs/>
          <w:szCs w:val="32"/>
        </w:rPr>
        <w:t>项目单位：</w:t>
      </w:r>
      <w:r>
        <w:rPr>
          <w:rFonts w:hint="eastAsia" w:eastAsia="黑体"/>
          <w:bCs/>
          <w:szCs w:val="32"/>
        </w:rPr>
        <w:t>船山区民政局</w:t>
      </w:r>
    </w:p>
    <w:p>
      <w:pPr>
        <w:adjustRightInd w:val="0"/>
        <w:snapToGrid w:val="0"/>
        <w:ind w:firstLine="1280" w:firstLineChars="400"/>
        <w:jc w:val="left"/>
        <w:rPr>
          <w:rFonts w:eastAsia="黑体"/>
          <w:bCs/>
          <w:szCs w:val="32"/>
        </w:rPr>
      </w:pPr>
      <w:r>
        <w:rPr>
          <w:rFonts w:eastAsia="黑体"/>
          <w:bCs/>
          <w:szCs w:val="32"/>
        </w:rPr>
        <w:t>主管部门：</w:t>
      </w:r>
      <w:r>
        <w:rPr>
          <w:rFonts w:hint="eastAsia" w:eastAsia="黑体"/>
          <w:bCs/>
          <w:szCs w:val="32"/>
        </w:rPr>
        <w:t>船山区民政局</w:t>
      </w:r>
    </w:p>
    <w:p>
      <w:pPr>
        <w:adjustRightInd w:val="0"/>
        <w:snapToGrid w:val="0"/>
        <w:ind w:firstLine="1280" w:firstLineChars="400"/>
        <w:jc w:val="left"/>
        <w:rPr>
          <w:rFonts w:eastAsia="黑体"/>
          <w:bCs/>
          <w:szCs w:val="32"/>
        </w:rPr>
      </w:pPr>
      <w:r>
        <w:rPr>
          <w:rFonts w:eastAsia="黑体"/>
          <w:bCs/>
          <w:szCs w:val="32"/>
        </w:rPr>
        <w:t>委托单位：</w:t>
      </w:r>
      <w:r>
        <w:rPr>
          <w:rFonts w:hint="eastAsia" w:eastAsia="黑体"/>
          <w:bCs/>
          <w:szCs w:val="32"/>
        </w:rPr>
        <w:t>船山区财政局</w:t>
      </w:r>
    </w:p>
    <w:p>
      <w:pPr>
        <w:adjustRightInd w:val="0"/>
        <w:snapToGrid w:val="0"/>
        <w:ind w:firstLine="1280" w:firstLineChars="400"/>
        <w:rPr>
          <w:rFonts w:eastAsia="黑体"/>
          <w:bCs/>
          <w:szCs w:val="32"/>
        </w:rPr>
      </w:pPr>
      <w:r>
        <w:rPr>
          <w:rFonts w:eastAsia="黑体"/>
          <w:bCs/>
          <w:szCs w:val="32"/>
        </w:rPr>
        <w:t>咨询机构：</w:t>
      </w:r>
      <w:r>
        <w:rPr>
          <w:rFonts w:hint="eastAsia" w:eastAsia="黑体"/>
          <w:bCs/>
          <w:szCs w:val="32"/>
        </w:rPr>
        <w:t>四川中政致诚商务信息咨询有限公司</w:t>
      </w:r>
    </w:p>
    <w:p>
      <w:pPr>
        <w:adjustRightInd w:val="0"/>
        <w:snapToGrid w:val="0"/>
        <w:ind w:firstLine="640"/>
        <w:jc w:val="center"/>
        <w:rPr>
          <w:rFonts w:eastAsia="黑体"/>
          <w:bCs/>
          <w:szCs w:val="32"/>
        </w:rPr>
      </w:pPr>
    </w:p>
    <w:p>
      <w:pPr>
        <w:adjustRightInd w:val="0"/>
        <w:snapToGrid w:val="0"/>
        <w:ind w:firstLine="640"/>
        <w:jc w:val="center"/>
        <w:rPr>
          <w:rFonts w:eastAsia="黑体"/>
          <w:bCs/>
          <w:szCs w:val="32"/>
        </w:rPr>
      </w:pPr>
      <w:r>
        <w:rPr>
          <w:rFonts w:eastAsia="黑体"/>
          <w:bCs/>
          <w:szCs w:val="32"/>
        </w:rPr>
        <w:t>二〇</w:t>
      </w:r>
      <w:r>
        <w:rPr>
          <w:rFonts w:hint="eastAsia" w:eastAsia="黑体"/>
          <w:bCs/>
          <w:szCs w:val="32"/>
        </w:rPr>
        <w:t>二二</w:t>
      </w:r>
      <w:r>
        <w:rPr>
          <w:rFonts w:eastAsia="黑体"/>
          <w:bCs/>
          <w:szCs w:val="32"/>
        </w:rPr>
        <w:t>年</w:t>
      </w:r>
      <w:r>
        <w:rPr>
          <w:rFonts w:hint="eastAsia" w:eastAsia="黑体"/>
          <w:bCs/>
          <w:szCs w:val="32"/>
        </w:rPr>
        <w:t>十一</w:t>
      </w:r>
      <w:r>
        <w:rPr>
          <w:rFonts w:eastAsia="黑体"/>
          <w:bCs/>
          <w:szCs w:val="32"/>
        </w:rPr>
        <w:t>月</w:t>
      </w:r>
    </w:p>
    <w:p>
      <w:pPr>
        <w:pStyle w:val="2"/>
        <w:ind w:firstLine="640"/>
        <w:rPr>
          <w:rFonts w:eastAsia="黑体"/>
          <w:bCs/>
          <w:szCs w:val="32"/>
        </w:rPr>
      </w:pPr>
    </w:p>
    <w:sdt>
      <w:sdtPr>
        <w:rPr>
          <w:color w:val="auto"/>
          <w:lang w:val="zh-CN"/>
        </w:rPr>
        <w:id w:val="-1650045208"/>
        <w:docPartObj>
          <w:docPartGallery w:val="Table of Contents"/>
          <w:docPartUnique/>
        </w:docPartObj>
      </w:sdtPr>
      <w:sdtEndPr>
        <w:rPr>
          <w:rFonts w:ascii="Times New Roman" w:hAnsi="Times New Roman" w:eastAsia="仿宋" w:cs="Times New Roman"/>
          <w:b/>
          <w:bCs/>
          <w:color w:val="auto"/>
          <w:kern w:val="2"/>
          <w:szCs w:val="24"/>
          <w:lang w:val="zh-CN"/>
        </w:rPr>
      </w:sdtEndPr>
      <w:sdtContent>
        <w:p>
          <w:pPr>
            <w:pStyle w:val="41"/>
            <w:ind w:firstLine="640"/>
            <w:jc w:val="center"/>
            <w:rPr>
              <w:rFonts w:ascii="仿宋" w:hAnsi="仿宋" w:eastAsia="仿宋"/>
              <w:b/>
              <w:bCs/>
              <w:color w:val="auto"/>
            </w:rPr>
          </w:pPr>
          <w:bookmarkStart w:id="0" w:name="_Toc25922_WPSOffice_Level1"/>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录</w:t>
          </w:r>
        </w:p>
        <w:p>
          <w:pPr>
            <w:pStyle w:val="11"/>
            <w:tabs>
              <w:tab w:val="right" w:leader="dot" w:pos="8302"/>
            </w:tabs>
            <w:ind w:firstLine="640"/>
            <w:rPr>
              <w:rFonts w:ascii="仿宋" w:hAnsi="仿宋"/>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"_Toc119413190" </w:instrText>
          </w:r>
          <w:r>
            <w:fldChar w:fldCharType="separate"/>
          </w:r>
          <w:r>
            <w:rPr>
              <w:rStyle w:val="15"/>
              <w:rFonts w:ascii="仿宋" w:hAnsi="仿宋"/>
              <w:color w:val="auto"/>
            </w:rPr>
            <w:t>一、项目基本情况</w:t>
          </w:r>
          <w:r>
            <w:rPr>
              <w:rFonts w:ascii="仿宋" w:hAnsi="仿宋"/>
            </w:rPr>
            <w:tab/>
          </w:r>
          <w:r>
            <w:rPr>
              <w:rFonts w:ascii="仿宋" w:hAnsi="仿宋"/>
            </w:rPr>
            <w:fldChar w:fldCharType="begin"/>
          </w:r>
          <w:r>
            <w:rPr>
              <w:rFonts w:ascii="仿宋" w:hAnsi="仿宋"/>
            </w:rPr>
            <w:instrText xml:space="preserve"> PAGEREF _Toc119413190 \h </w:instrText>
          </w:r>
          <w:r>
            <w:rPr>
              <w:rFonts w:ascii="仿宋" w:hAnsi="仿宋"/>
            </w:rPr>
            <w:fldChar w:fldCharType="separate"/>
          </w:r>
          <w:r>
            <w:rPr>
              <w:rFonts w:ascii="仿宋" w:hAnsi="仿宋"/>
            </w:rPr>
            <w:t xml:space="preserve"> 1</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"_Toc119413191" </w:instrText>
          </w:r>
          <w:r>
            <w:fldChar w:fldCharType="separate"/>
          </w:r>
          <w:r>
            <w:rPr>
              <w:rStyle w:val="15"/>
              <w:rFonts w:ascii="仿宋" w:hAnsi="仿宋" w:cs="楷体"/>
              <w:color w:val="auto"/>
            </w:rPr>
            <w:t>（一）项目背景及内容</w:t>
          </w:r>
          <w:r>
            <w:rPr>
              <w:rFonts w:ascii="仿宋" w:hAnsi="仿宋"/>
            </w:rPr>
            <w:tab/>
          </w:r>
          <w:r>
            <w:rPr>
              <w:rFonts w:ascii="仿宋" w:hAnsi="仿宋"/>
            </w:rPr>
            <w:fldChar w:fldCharType="begin"/>
          </w:r>
          <w:r>
            <w:rPr>
              <w:rFonts w:ascii="仿宋" w:hAnsi="仿宋"/>
            </w:rPr>
            <w:instrText xml:space="preserve"> PAGEREF _Toc119413191 \h </w:instrText>
          </w:r>
          <w:r>
            <w:rPr>
              <w:rFonts w:ascii="仿宋" w:hAnsi="仿宋"/>
            </w:rPr>
            <w:fldChar w:fldCharType="separate"/>
          </w:r>
          <w:r>
            <w:rPr>
              <w:rFonts w:ascii="仿宋" w:hAnsi="仿宋"/>
            </w:rPr>
            <w:t xml:space="preserve"> 1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"_Toc119413192" </w:instrText>
          </w:r>
          <w:r>
            <w:fldChar w:fldCharType="separate"/>
          </w:r>
          <w:r>
            <w:rPr>
              <w:rStyle w:val="15"/>
              <w:rFonts w:ascii="仿宋" w:hAnsi="仿宋" w:cs="楷体"/>
              <w:color w:val="auto"/>
            </w:rPr>
            <w:t>（二）项目预算资金及使用情况</w:t>
          </w:r>
          <w:r>
            <w:rPr>
              <w:rFonts w:ascii="仿宋" w:hAnsi="仿宋"/>
            </w:rPr>
            <w:tab/>
          </w:r>
          <w:r>
            <w:rPr>
              <w:rFonts w:ascii="仿宋" w:hAnsi="仿宋"/>
            </w:rPr>
            <w:fldChar w:fldCharType="begin"/>
          </w:r>
          <w:r>
            <w:rPr>
              <w:rFonts w:ascii="仿宋" w:hAnsi="仿宋"/>
            </w:rPr>
            <w:instrText xml:space="preserve"> PAGEREF _Toc119413192 \h </w:instrText>
          </w:r>
          <w:r>
            <w:rPr>
              <w:rFonts w:ascii="仿宋" w:hAnsi="仿宋"/>
            </w:rPr>
            <w:fldChar w:fldCharType="separate"/>
          </w:r>
          <w:r>
            <w:rPr>
              <w:rFonts w:ascii="仿宋" w:hAnsi="仿宋"/>
            </w:rPr>
            <w:t xml:space="preserve">1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"_Toc119413193" </w:instrText>
          </w:r>
          <w:r>
            <w:fldChar w:fldCharType="separate"/>
          </w:r>
          <w:r>
            <w:rPr>
              <w:rStyle w:val="15"/>
              <w:rFonts w:ascii="仿宋" w:hAnsi="仿宋" w:cs="楷体"/>
              <w:color w:val="auto"/>
            </w:rPr>
            <w:t>（三）评价组织情况</w:t>
          </w:r>
          <w:r>
            <w:rPr>
              <w:rFonts w:ascii="仿宋" w:hAnsi="仿宋"/>
            </w:rPr>
            <w:tab/>
          </w:r>
          <w:r>
            <w:rPr>
              <w:rFonts w:ascii="仿宋" w:hAnsi="仿宋"/>
            </w:rPr>
            <w:fldChar w:fldCharType="begin"/>
          </w:r>
          <w:r>
            <w:rPr>
              <w:rFonts w:ascii="仿宋" w:hAnsi="仿宋"/>
            </w:rPr>
            <w:instrText xml:space="preserve"> PAGEREF _Toc119413193 \h </w:instrText>
          </w:r>
          <w:r>
            <w:rPr>
              <w:rFonts w:ascii="仿宋" w:hAnsi="仿宋"/>
            </w:rPr>
            <w:fldChar w:fldCharType="separate"/>
          </w:r>
          <w:r>
            <w:rPr>
              <w:rFonts w:ascii="仿宋" w:hAnsi="仿宋"/>
            </w:rPr>
            <w:t xml:space="preserve"> 2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"_Toc119413194" </w:instrText>
          </w:r>
          <w:r>
            <w:fldChar w:fldCharType="separate"/>
          </w:r>
          <w:r>
            <w:rPr>
              <w:rStyle w:val="15"/>
              <w:rFonts w:ascii="仿宋" w:hAnsi="仿宋" w:cs="楷体"/>
              <w:color w:val="auto"/>
            </w:rPr>
            <w:t>（四）项目绩效目标</w:t>
          </w:r>
          <w:r>
            <w:rPr>
              <w:rFonts w:ascii="仿宋" w:hAnsi="仿宋"/>
            </w:rPr>
            <w:tab/>
          </w:r>
          <w:r>
            <w:rPr>
              <w:rFonts w:ascii="仿宋" w:hAnsi="仿宋"/>
            </w:rPr>
            <w:fldChar w:fldCharType="begin"/>
          </w:r>
          <w:r>
            <w:rPr>
              <w:rFonts w:ascii="仿宋" w:hAnsi="仿宋"/>
            </w:rPr>
            <w:instrText xml:space="preserve"> PAGEREF _Toc119413194 \h </w:instrText>
          </w:r>
          <w:r>
            <w:rPr>
              <w:rFonts w:ascii="仿宋" w:hAnsi="仿宋"/>
            </w:rPr>
            <w:fldChar w:fldCharType="separate"/>
          </w:r>
          <w:r>
            <w:rPr>
              <w:rFonts w:ascii="仿宋" w:hAnsi="仿宋"/>
            </w:rPr>
            <w:t xml:space="preserve">2 </w:t>
          </w:r>
          <w:r>
            <w:rPr>
              <w:rFonts w:ascii="仿宋" w:hAnsi="仿宋"/>
            </w:rPr>
            <w:fldChar w:fldCharType="end"/>
          </w:r>
          <w:r>
            <w:rPr>
              <w:rFonts w:ascii="仿宋" w:hAnsi="仿宋"/>
            </w:rPr>
            <w:fldChar w:fldCharType="end"/>
          </w:r>
        </w:p>
        <w:p>
          <w:pPr>
            <w:pStyle w:val="11"/>
            <w:tabs>
              <w:tab w:val="right" w:leader="dot" w:pos="8302"/>
            </w:tabs>
            <w:ind w:firstLine="640"/>
            <w:rPr>
              <w:rFonts w:ascii="仿宋" w:hAnsi="仿宋"/>
            </w:rPr>
          </w:pPr>
          <w:r>
            <w:fldChar w:fldCharType="begin"/>
          </w:r>
          <w:r>
            <w:instrText xml:space="preserve"> HYPERLINK \l "_Toc119413195" </w:instrText>
          </w:r>
          <w:r>
            <w:fldChar w:fldCharType="separate"/>
          </w:r>
          <w:r>
            <w:rPr>
              <w:rStyle w:val="15"/>
              <w:rFonts w:ascii="仿宋" w:hAnsi="仿宋"/>
              <w:color w:val="auto"/>
            </w:rPr>
            <w:t>二、绩效评价工作情况</w:t>
          </w:r>
          <w:r>
            <w:rPr>
              <w:rFonts w:ascii="仿宋" w:hAnsi="仿宋"/>
            </w:rPr>
            <w:tab/>
          </w:r>
          <w:r>
            <w:rPr>
              <w:rFonts w:ascii="仿宋" w:hAnsi="仿宋"/>
            </w:rPr>
            <w:fldChar w:fldCharType="begin"/>
          </w:r>
          <w:r>
            <w:rPr>
              <w:rFonts w:ascii="仿宋" w:hAnsi="仿宋"/>
            </w:rPr>
            <w:instrText xml:space="preserve"> PAGEREF _Toc119413195 \h </w:instrText>
          </w:r>
          <w:r>
            <w:rPr>
              <w:rFonts w:ascii="仿宋" w:hAnsi="仿宋"/>
            </w:rPr>
            <w:fldChar w:fldCharType="separate"/>
          </w:r>
          <w:r>
            <w:rPr>
              <w:rFonts w:ascii="仿宋" w:hAnsi="仿宋"/>
            </w:rPr>
            <w:t xml:space="preserve">3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"_Toc119413196" </w:instrText>
          </w:r>
          <w:r>
            <w:fldChar w:fldCharType="separate"/>
          </w:r>
          <w:r>
            <w:rPr>
              <w:rStyle w:val="15"/>
              <w:rFonts w:ascii="仿宋" w:hAnsi="仿宋"/>
              <w:color w:val="auto"/>
            </w:rPr>
            <w:t>（一）评价方法</w:t>
          </w:r>
          <w:r>
            <w:rPr>
              <w:rFonts w:ascii="仿宋" w:hAnsi="仿宋"/>
            </w:rPr>
            <w:tab/>
          </w:r>
          <w:r>
            <w:rPr>
              <w:rFonts w:ascii="仿宋" w:hAnsi="仿宋"/>
            </w:rPr>
            <w:fldChar w:fldCharType="begin"/>
          </w:r>
          <w:r>
            <w:rPr>
              <w:rFonts w:ascii="仿宋" w:hAnsi="仿宋"/>
            </w:rPr>
            <w:instrText xml:space="preserve"> PAGEREF _Toc119413196 \h </w:instrText>
          </w:r>
          <w:r>
            <w:rPr>
              <w:rFonts w:ascii="仿宋" w:hAnsi="仿宋"/>
            </w:rPr>
            <w:fldChar w:fldCharType="separate"/>
          </w:r>
          <w:r>
            <w:rPr>
              <w:rFonts w:ascii="仿宋" w:hAnsi="仿宋"/>
            </w:rPr>
            <w:t xml:space="preserve"> 3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"_Toc119413197" </w:instrText>
          </w:r>
          <w:r>
            <w:fldChar w:fldCharType="separate"/>
          </w:r>
          <w:r>
            <w:rPr>
              <w:rStyle w:val="15"/>
              <w:rFonts w:ascii="仿宋" w:hAnsi="仿宋"/>
              <w:color w:val="auto"/>
            </w:rPr>
            <w:t>（二）评价指标</w:t>
          </w:r>
          <w:r>
            <w:rPr>
              <w:rFonts w:ascii="仿宋" w:hAnsi="仿宋"/>
            </w:rPr>
            <w:tab/>
          </w:r>
          <w:r>
            <w:rPr>
              <w:rFonts w:ascii="仿宋" w:hAnsi="仿宋"/>
            </w:rPr>
            <w:fldChar w:fldCharType="begin"/>
          </w:r>
          <w:r>
            <w:rPr>
              <w:rFonts w:ascii="仿宋" w:hAnsi="仿宋"/>
            </w:rPr>
            <w:instrText xml:space="preserve"> PAGEREF _Toc119413197 \h </w:instrText>
          </w:r>
          <w:r>
            <w:rPr>
              <w:rFonts w:ascii="仿宋" w:hAnsi="仿宋"/>
            </w:rPr>
            <w:fldChar w:fldCharType="separate"/>
          </w:r>
          <w:r>
            <w:rPr>
              <w:rFonts w:ascii="仿宋" w:hAnsi="仿宋"/>
            </w:rPr>
            <w:t xml:space="preserve">4 </w:t>
          </w:r>
          <w:r>
            <w:rPr>
              <w:rFonts w:ascii="仿宋" w:hAnsi="仿宋"/>
            </w:rPr>
            <w:fldChar w:fldCharType="end"/>
          </w:r>
          <w:r>
            <w:rPr>
              <w:rFonts w:ascii="仿宋" w:hAnsi="仿宋"/>
            </w:rPr>
            <w:fldChar w:fldCharType="end"/>
          </w:r>
        </w:p>
        <w:p>
          <w:pPr>
            <w:pStyle w:val="11"/>
            <w:tabs>
              <w:tab w:val="right" w:leader="dot" w:pos="8302"/>
            </w:tabs>
            <w:ind w:firstLine="640"/>
            <w:rPr>
              <w:rFonts w:ascii="仿宋" w:hAnsi="仿宋"/>
            </w:rPr>
          </w:pPr>
          <w:r>
            <w:fldChar w:fldCharType="begin"/>
          </w:r>
          <w:r>
            <w:instrText xml:space="preserve"> HYPERLINK \l "_Toc119413202" </w:instrText>
          </w:r>
          <w:r>
            <w:fldChar w:fldCharType="separate"/>
          </w:r>
          <w:r>
            <w:rPr>
              <w:rStyle w:val="15"/>
              <w:rFonts w:ascii="仿宋" w:hAnsi="仿宋"/>
              <w:color w:val="auto"/>
            </w:rPr>
            <w:t>三、评价结论和绩效分析</w:t>
          </w:r>
          <w:r>
            <w:rPr>
              <w:rFonts w:ascii="仿宋" w:hAnsi="仿宋"/>
            </w:rPr>
            <w:tab/>
          </w:r>
          <w:r>
            <w:rPr>
              <w:rFonts w:ascii="仿宋" w:hAnsi="仿宋"/>
            </w:rPr>
            <w:fldChar w:fldCharType="begin"/>
          </w:r>
          <w:r>
            <w:rPr>
              <w:rFonts w:ascii="仿宋" w:hAnsi="仿宋"/>
            </w:rPr>
            <w:instrText xml:space="preserve"> PAGEREF _Toc119413202 \h </w:instrText>
          </w:r>
          <w:r>
            <w:rPr>
              <w:rFonts w:ascii="仿宋" w:hAnsi="仿宋"/>
            </w:rPr>
            <w:fldChar w:fldCharType="separate"/>
          </w:r>
          <w:r>
            <w:rPr>
              <w:rFonts w:ascii="仿宋" w:hAnsi="仿宋"/>
            </w:rPr>
            <w:t xml:space="preserve">6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"_Toc119413203" </w:instrText>
          </w:r>
          <w:r>
            <w:fldChar w:fldCharType="separate"/>
          </w:r>
          <w:r>
            <w:rPr>
              <w:rStyle w:val="15"/>
              <w:rFonts w:ascii="仿宋" w:hAnsi="仿宋" w:cs="楷体"/>
              <w:color w:val="auto"/>
            </w:rPr>
            <w:t>（一）评价结论</w:t>
          </w:r>
          <w:r>
            <w:rPr>
              <w:rFonts w:ascii="仿宋" w:hAnsi="仿宋"/>
            </w:rPr>
            <w:tab/>
          </w:r>
          <w:r>
            <w:rPr>
              <w:rFonts w:ascii="仿宋" w:hAnsi="仿宋"/>
            </w:rPr>
            <w:fldChar w:fldCharType="begin"/>
          </w:r>
          <w:r>
            <w:rPr>
              <w:rFonts w:ascii="仿宋" w:hAnsi="仿宋"/>
            </w:rPr>
            <w:instrText xml:space="preserve"> PAGEREF _Toc119413203 \h </w:instrText>
          </w:r>
          <w:r>
            <w:rPr>
              <w:rFonts w:ascii="仿宋" w:hAnsi="仿宋"/>
            </w:rPr>
            <w:fldChar w:fldCharType="separate"/>
          </w:r>
          <w:r>
            <w:rPr>
              <w:rFonts w:ascii="仿宋" w:hAnsi="仿宋"/>
            </w:rPr>
            <w:t xml:space="preserve">6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"_Toc119413204" </w:instrText>
          </w:r>
          <w:r>
            <w:fldChar w:fldCharType="separate"/>
          </w:r>
          <w:r>
            <w:rPr>
              <w:rStyle w:val="15"/>
              <w:rFonts w:ascii="仿宋" w:hAnsi="仿宋" w:cs="楷体"/>
              <w:color w:val="auto"/>
            </w:rPr>
            <w:t>（二）绩效分析</w:t>
          </w:r>
          <w:r>
            <w:rPr>
              <w:rFonts w:ascii="仿宋" w:hAnsi="仿宋"/>
            </w:rPr>
            <w:tab/>
          </w:r>
          <w:r>
            <w:rPr>
              <w:rFonts w:ascii="仿宋" w:hAnsi="仿宋"/>
            </w:rPr>
            <w:fldChar w:fldCharType="begin"/>
          </w:r>
          <w:r>
            <w:rPr>
              <w:rFonts w:ascii="仿宋" w:hAnsi="仿宋"/>
            </w:rPr>
            <w:instrText xml:space="preserve"> PAGEREF _Toc119413204 \h </w:instrText>
          </w:r>
          <w:r>
            <w:rPr>
              <w:rFonts w:ascii="仿宋" w:hAnsi="仿宋"/>
            </w:rPr>
            <w:fldChar w:fldCharType="separate"/>
          </w:r>
          <w:r>
            <w:rPr>
              <w:rFonts w:ascii="仿宋" w:hAnsi="仿宋"/>
            </w:rPr>
            <w:t xml:space="preserve"> 7 </w:t>
          </w:r>
          <w:r>
            <w:rPr>
              <w:rFonts w:ascii="仿宋" w:hAnsi="仿宋"/>
            </w:rPr>
            <w:fldChar w:fldCharType="end"/>
          </w:r>
          <w:r>
            <w:rPr>
              <w:rFonts w:ascii="仿宋" w:hAnsi="仿宋"/>
            </w:rPr>
            <w:fldChar w:fldCharType="end"/>
          </w:r>
        </w:p>
        <w:p>
          <w:pPr>
            <w:pStyle w:val="11"/>
            <w:tabs>
              <w:tab w:val="right" w:leader="dot" w:pos="8302"/>
            </w:tabs>
            <w:ind w:firstLine="640"/>
            <w:rPr>
              <w:rFonts w:ascii="仿宋" w:hAnsi="仿宋"/>
            </w:rPr>
          </w:pPr>
          <w:r>
            <w:fldChar w:fldCharType="begin"/>
          </w:r>
          <w:r>
            <w:instrText xml:space="preserve"> HYPERLINK \l "_Toc119413215" </w:instrText>
          </w:r>
          <w:r>
            <w:fldChar w:fldCharType="separate"/>
          </w:r>
          <w:r>
            <w:rPr>
              <w:rStyle w:val="15"/>
              <w:rFonts w:ascii="仿宋" w:hAnsi="仿宋"/>
              <w:color w:val="auto"/>
            </w:rPr>
            <w:t>四、存在的问题及建议</w:t>
          </w:r>
          <w:r>
            <w:rPr>
              <w:rFonts w:ascii="仿宋" w:hAnsi="仿宋"/>
            </w:rPr>
            <w:tab/>
          </w:r>
          <w:r>
            <w:rPr>
              <w:rFonts w:ascii="仿宋" w:hAnsi="仿宋"/>
            </w:rPr>
            <w:fldChar w:fldCharType="begin"/>
          </w:r>
          <w:r>
            <w:rPr>
              <w:rFonts w:ascii="仿宋" w:hAnsi="仿宋"/>
            </w:rPr>
            <w:instrText xml:space="preserve"> PAGEREF _Toc119413215 \h </w:instrText>
          </w:r>
          <w:r>
            <w:rPr>
              <w:rFonts w:ascii="仿宋" w:hAnsi="仿宋"/>
            </w:rPr>
            <w:fldChar w:fldCharType="separate"/>
          </w:r>
          <w:r>
            <w:rPr>
              <w:rFonts w:ascii="仿宋" w:hAnsi="仿宋"/>
            </w:rPr>
            <w:t xml:space="preserve">13 </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"_Toc119413216" </w:instrText>
          </w:r>
          <w:r>
            <w:fldChar w:fldCharType="separate"/>
          </w:r>
          <w:r>
            <w:rPr>
              <w:rStyle w:val="15"/>
              <w:rFonts w:ascii="仿宋" w:hAnsi="仿宋" w:cs="楷体"/>
              <w:color w:val="auto"/>
            </w:rPr>
            <w:t>（一）存在问题</w:t>
          </w:r>
          <w:r>
            <w:rPr>
              <w:rFonts w:ascii="仿宋" w:hAnsi="仿宋"/>
            </w:rPr>
            <w:tab/>
          </w:r>
          <w:r>
            <w:rPr>
              <w:rFonts w:ascii="仿宋" w:hAnsi="仿宋"/>
            </w:rPr>
            <w:fldChar w:fldCharType="begin"/>
          </w:r>
          <w:r>
            <w:rPr>
              <w:rFonts w:ascii="仿宋" w:hAnsi="仿宋"/>
            </w:rPr>
            <w:instrText xml:space="preserve"> PAGEREF _Toc119413216 \h </w:instrText>
          </w:r>
          <w:r>
            <w:rPr>
              <w:rFonts w:ascii="仿宋" w:hAnsi="仿宋"/>
            </w:rPr>
            <w:fldChar w:fldCharType="separate"/>
          </w:r>
          <w:r>
            <w:rPr>
              <w:rFonts w:ascii="仿宋" w:hAnsi="仿宋"/>
            </w:rPr>
            <w:t>13</w:t>
          </w:r>
          <w:r>
            <w:rPr>
              <w:rFonts w:ascii="仿宋" w:hAnsi="仿宋"/>
            </w:rPr>
            <w:fldChar w:fldCharType="end"/>
          </w:r>
          <w:r>
            <w:rPr>
              <w:rFonts w:ascii="仿宋" w:hAnsi="仿宋"/>
            </w:rPr>
            <w:fldChar w:fldCharType="end"/>
          </w:r>
        </w:p>
        <w:p>
          <w:pPr>
            <w:pStyle w:val="12"/>
            <w:tabs>
              <w:tab w:val="right" w:leader="dot" w:pos="8302"/>
            </w:tabs>
            <w:ind w:left="640" w:firstLine="640"/>
            <w:rPr>
              <w:rFonts w:ascii="仿宋" w:hAnsi="仿宋"/>
            </w:rPr>
          </w:pPr>
          <w:r>
            <w:fldChar w:fldCharType="begin"/>
          </w:r>
          <w:r>
            <w:instrText xml:space="preserve"> HYPERLINK \l "_Toc119413219" </w:instrText>
          </w:r>
          <w:r>
            <w:fldChar w:fldCharType="separate"/>
          </w:r>
          <w:r>
            <w:rPr>
              <w:rStyle w:val="15"/>
              <w:rFonts w:ascii="仿宋" w:hAnsi="仿宋" w:cs="楷体"/>
              <w:color w:val="auto"/>
            </w:rPr>
            <w:t>（二）相关建议</w:t>
          </w:r>
          <w:r>
            <w:rPr>
              <w:rFonts w:ascii="仿宋" w:hAnsi="仿宋"/>
            </w:rPr>
            <w:tab/>
          </w:r>
          <w:r>
            <w:rPr>
              <w:rFonts w:ascii="仿宋" w:hAnsi="仿宋"/>
            </w:rPr>
            <w:fldChar w:fldCharType="begin"/>
          </w:r>
          <w:r>
            <w:rPr>
              <w:rFonts w:ascii="仿宋" w:hAnsi="仿宋"/>
            </w:rPr>
            <w:instrText xml:space="preserve"> PAGEREF _Toc119413219 \h </w:instrText>
          </w:r>
          <w:r>
            <w:rPr>
              <w:rFonts w:ascii="仿宋" w:hAnsi="仿宋"/>
            </w:rPr>
            <w:fldChar w:fldCharType="separate"/>
          </w:r>
          <w:r>
            <w:rPr>
              <w:rFonts w:ascii="仿宋" w:hAnsi="仿宋"/>
            </w:rPr>
            <w:t xml:space="preserve">14 </w:t>
          </w:r>
          <w:r>
            <w:rPr>
              <w:rFonts w:ascii="仿宋" w:hAnsi="仿宋"/>
            </w:rPr>
            <w:fldChar w:fldCharType="end"/>
          </w:r>
          <w:r>
            <w:rPr>
              <w:rFonts w:ascii="仿宋" w:hAnsi="仿宋"/>
            </w:rPr>
            <w:fldChar w:fldCharType="end"/>
          </w:r>
        </w:p>
        <w:p>
          <w:pPr>
            <w:pStyle w:val="11"/>
            <w:tabs>
              <w:tab w:val="right" w:leader="dot" w:pos="8302"/>
            </w:tabs>
            <w:ind w:firstLine="640"/>
            <w:rPr>
              <w:rFonts w:ascii="仿宋" w:hAnsi="仿宋"/>
            </w:rPr>
          </w:pPr>
          <w:r>
            <w:fldChar w:fldCharType="begin"/>
          </w:r>
          <w:r>
            <w:instrText xml:space="preserve"> HYPERLINK \l "_Toc119413221" </w:instrText>
          </w:r>
          <w:r>
            <w:fldChar w:fldCharType="separate"/>
          </w:r>
          <w:r>
            <w:rPr>
              <w:rStyle w:val="15"/>
              <w:rFonts w:ascii="仿宋" w:hAnsi="仿宋"/>
              <w:color w:val="auto"/>
            </w:rPr>
            <w:t>五、附件</w:t>
          </w:r>
          <w:r>
            <w:rPr>
              <w:rFonts w:ascii="仿宋" w:hAnsi="仿宋"/>
            </w:rPr>
            <w:tab/>
          </w:r>
          <w:r>
            <w:rPr>
              <w:rFonts w:ascii="仿宋" w:hAnsi="仿宋"/>
            </w:rPr>
            <w:fldChar w:fldCharType="begin"/>
          </w:r>
          <w:r>
            <w:rPr>
              <w:rFonts w:ascii="仿宋" w:hAnsi="仿宋"/>
            </w:rPr>
            <w:instrText xml:space="preserve"> PAGEREF _Toc119413221 \h </w:instrText>
          </w:r>
          <w:r>
            <w:rPr>
              <w:rFonts w:ascii="仿宋" w:hAnsi="仿宋"/>
            </w:rPr>
            <w:fldChar w:fldCharType="separate"/>
          </w:r>
          <w:r>
            <w:rPr>
              <w:rFonts w:ascii="仿宋" w:hAnsi="仿宋"/>
            </w:rPr>
            <w:t xml:space="preserve">15 </w:t>
          </w:r>
          <w:r>
            <w:rPr>
              <w:rFonts w:ascii="仿宋" w:hAnsi="仿宋"/>
            </w:rPr>
            <w:fldChar w:fldCharType="end"/>
          </w:r>
          <w:r>
            <w:rPr>
              <w:rFonts w:ascii="仿宋" w:hAnsi="仿宋"/>
            </w:rPr>
            <w:fldChar w:fldCharType="end"/>
          </w:r>
        </w:p>
        <w:p>
          <w:pPr>
            <w:pStyle w:val="11"/>
            <w:tabs>
              <w:tab w:val="right" w:leader="dot" w:pos="8302"/>
            </w:tabs>
            <w:ind w:firstLine="640"/>
            <w:rPr>
              <w:rFonts w:ascii="仿宋" w:hAnsi="仿宋"/>
            </w:rPr>
          </w:pPr>
          <w:r>
            <w:fldChar w:fldCharType="begin"/>
          </w:r>
          <w:r>
            <w:instrText xml:space="preserve"> HYPERLINK \l "_Toc119413222" </w:instrText>
          </w:r>
          <w:r>
            <w:fldChar w:fldCharType="separate"/>
          </w:r>
          <w:r>
            <w:rPr>
              <w:rStyle w:val="15"/>
              <w:rFonts w:ascii="仿宋" w:hAnsi="仿宋"/>
              <w:color w:val="auto"/>
            </w:rPr>
            <w:t>附件1：项目支出绩效评价指标体系打分表</w:t>
          </w:r>
          <w:r>
            <w:rPr>
              <w:rFonts w:ascii="仿宋" w:hAnsi="仿宋"/>
            </w:rPr>
            <w:tab/>
          </w:r>
          <w:r>
            <w:rPr>
              <w:rFonts w:ascii="仿宋" w:hAnsi="仿宋"/>
            </w:rPr>
            <w:fldChar w:fldCharType="begin"/>
          </w:r>
          <w:r>
            <w:rPr>
              <w:rFonts w:ascii="仿宋" w:hAnsi="仿宋"/>
            </w:rPr>
            <w:instrText xml:space="preserve"> PAGEREF _Toc119413222 \h </w:instrText>
          </w:r>
          <w:r>
            <w:rPr>
              <w:rFonts w:ascii="仿宋" w:hAnsi="仿宋"/>
            </w:rPr>
            <w:fldChar w:fldCharType="separate"/>
          </w:r>
          <w:r>
            <w:rPr>
              <w:rFonts w:ascii="仿宋" w:hAnsi="仿宋"/>
            </w:rPr>
            <w:t xml:space="preserve"> 16</w:t>
          </w:r>
          <w:r>
            <w:rPr>
              <w:rFonts w:ascii="仿宋" w:hAnsi="仿宋"/>
            </w:rPr>
            <w:fldChar w:fldCharType="end"/>
          </w:r>
          <w:r>
            <w:rPr>
              <w:rFonts w:ascii="仿宋" w:hAnsi="仿宋"/>
            </w:rPr>
            <w:fldChar w:fldCharType="end"/>
          </w:r>
        </w:p>
        <w:p>
          <w:pPr>
            <w:ind w:firstLine="643"/>
          </w:pPr>
          <w:r>
            <w:rPr>
              <w:rFonts w:ascii="仿宋" w:hAnsi="仿宋"/>
              <w:b/>
              <w:bCs/>
              <w:lang w:val="zh-CN"/>
            </w:rPr>
            <w:fldChar w:fldCharType="end"/>
          </w:r>
        </w:p>
      </w:sdtContent>
    </w:sdt>
    <w:p>
      <w:pPr>
        <w:ind w:firstLine="880"/>
        <w:jc w:val="center"/>
        <w:rPr>
          <w:rFonts w:ascii="方正小标宋简体" w:hAnsi="宋体" w:eastAsia="方正小标宋简体" w:cs="宋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247" w:left="1797" w:header="851" w:footer="992" w:gutter="0"/>
          <w:pgNumType w:fmt="numberInDash"/>
          <w:cols w:space="425" w:num="1"/>
          <w:docGrid w:type="lines" w:linePitch="312" w:charSpace="0"/>
        </w:sectPr>
      </w:pPr>
    </w:p>
    <w:p>
      <w:pPr>
        <w:ind w:firstLine="880"/>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2021年度船山区婚姻登记窗口</w:t>
      </w:r>
      <w:bookmarkEnd w:id="0"/>
    </w:p>
    <w:p>
      <w:pPr>
        <w:ind w:firstLine="880"/>
        <w:jc w:val="center"/>
        <w:rPr>
          <w:rFonts w:hint="eastAsia" w:ascii="方正小标宋简体" w:hAnsi="宋体" w:eastAsia="方正小标宋简体" w:cs="宋体"/>
          <w:sz w:val="44"/>
          <w:szCs w:val="44"/>
        </w:rPr>
      </w:pPr>
      <w:bookmarkStart w:id="1" w:name="_Toc30388_WPSOffice_Level1"/>
      <w:r>
        <w:rPr>
          <w:rFonts w:hint="eastAsia" w:ascii="方正小标宋简体" w:hAnsi="宋体" w:eastAsia="方正小标宋简体" w:cs="宋体"/>
          <w:sz w:val="44"/>
          <w:szCs w:val="44"/>
        </w:rPr>
        <w:t>项目支出绩效评价报告</w:t>
      </w:r>
      <w:bookmarkEnd w:id="1"/>
    </w:p>
    <w:p>
      <w:pPr>
        <w:spacing w:line="460" w:lineRule="exact"/>
        <w:ind w:firstLine="640"/>
        <w:jc w:val="center"/>
        <w:rPr>
          <w:rFonts w:ascii="仿宋_GB2312"/>
          <w:szCs w:val="32"/>
        </w:rPr>
      </w:pPr>
    </w:p>
    <w:p>
      <w:pPr>
        <w:pStyle w:val="3"/>
        <w:ind w:firstLine="640"/>
      </w:pPr>
      <w:bookmarkStart w:id="2" w:name="_Toc119413190"/>
      <w:r>
        <w:rPr>
          <w:rFonts w:hint="eastAsia"/>
        </w:rPr>
        <w:t>一、项目基本情况</w:t>
      </w:r>
      <w:bookmarkEnd w:id="2"/>
    </w:p>
    <w:p>
      <w:pPr>
        <w:pStyle w:val="4"/>
        <w:ind w:firstLine="640"/>
        <w:rPr>
          <w:rFonts w:ascii="楷体" w:hAnsi="楷体" w:eastAsia="楷体" w:cs="楷体"/>
        </w:rPr>
      </w:pPr>
      <w:bookmarkStart w:id="3" w:name="_Toc119413191"/>
      <w:r>
        <w:rPr>
          <w:rFonts w:hint="eastAsia" w:ascii="楷体" w:hAnsi="楷体" w:eastAsia="楷体" w:cs="楷体"/>
        </w:rPr>
        <w:t>（一）项目背景及内容</w:t>
      </w:r>
      <w:bookmarkEnd w:id="3"/>
    </w:p>
    <w:p>
      <w:pPr>
        <w:shd w:val="clear" w:color="auto" w:fill="FFFFFF"/>
        <w:ind w:firstLine="640"/>
        <w:rPr>
          <w:rFonts w:ascii="仿宋" w:hAnsi="仿宋" w:cs="仿宋"/>
          <w:szCs w:val="32"/>
        </w:rPr>
      </w:pPr>
      <w:commentRangeStart w:id="0"/>
      <w:r>
        <w:rPr>
          <w:rFonts w:hint="eastAsia" w:ascii="仿宋" w:hAnsi="仿宋" w:cs="仿宋"/>
          <w:kern w:val="0"/>
          <w:szCs w:val="32"/>
        </w:rPr>
        <w:t>根据省民政厅转发《民政部关于开展婚姻登记机关登记评定工作的通知》（川民发〔2011〕130号）、《民政部关于印发婚姻登记工作规范的通知》（川民发〔2015〕230号）等文件，</w:t>
      </w:r>
      <w:r>
        <w:rPr>
          <w:rFonts w:hint="eastAsia"/>
          <w:lang w:val="en-US" w:eastAsia="zh-CN"/>
        </w:rPr>
        <w:t>为</w:t>
      </w:r>
      <w:r>
        <w:rPr>
          <w:rFonts w:hint="eastAsia" w:ascii="仿宋" w:hAnsi="仿宋" w:cs="仿宋"/>
          <w:szCs w:val="32"/>
        </w:rPr>
        <w:t>健全婚姻保障制度，切实保障婚姻登记工作依法进行，提高服务质量和办事群众满意率，促进社会稳定和可持续发展</w:t>
      </w:r>
      <w:r>
        <w:rPr>
          <w:rFonts w:hint="eastAsia" w:ascii="仿宋" w:hAnsi="仿宋" w:cs="仿宋"/>
          <w:szCs w:val="32"/>
          <w:lang w:eastAsia="zh-CN"/>
        </w:rPr>
        <w:t>，</w:t>
      </w:r>
      <w:r>
        <w:rPr>
          <w:rFonts w:hint="eastAsia" w:ascii="仿宋" w:hAnsi="仿宋" w:cs="仿宋"/>
          <w:szCs w:val="32"/>
          <w:lang w:val="en-US" w:eastAsia="zh-CN"/>
        </w:rPr>
        <w:t>船山区民政局负责</w:t>
      </w:r>
      <w:r>
        <w:rPr>
          <w:rFonts w:hint="eastAsia" w:ascii="仿宋" w:hAnsi="仿宋" w:cs="仿宋"/>
          <w:kern w:val="0"/>
          <w:szCs w:val="32"/>
        </w:rPr>
        <w:t>执行</w:t>
      </w:r>
      <w:r>
        <w:rPr>
          <w:rFonts w:hint="eastAsia" w:ascii="仿宋" w:hAnsi="仿宋" w:cs="仿宋"/>
          <w:kern w:val="0"/>
          <w:szCs w:val="32"/>
          <w:lang w:val="en-US" w:eastAsia="zh-CN"/>
        </w:rPr>
        <w:t>辖区范围内的</w:t>
      </w:r>
      <w:r>
        <w:rPr>
          <w:rFonts w:hint="eastAsia" w:ascii="仿宋" w:hAnsi="仿宋" w:cs="仿宋"/>
          <w:kern w:val="0"/>
          <w:szCs w:val="32"/>
        </w:rPr>
        <w:t>婚姻登记工作</w:t>
      </w:r>
      <w:r>
        <w:rPr>
          <w:rFonts w:hint="eastAsia" w:ascii="仿宋" w:hAnsi="仿宋" w:cs="仿宋"/>
          <w:kern w:val="0"/>
          <w:szCs w:val="32"/>
          <w:lang w:eastAsia="zh-CN"/>
        </w:rPr>
        <w:t>，</w:t>
      </w:r>
      <w:r>
        <w:rPr>
          <w:rFonts w:hint="eastAsia" w:ascii="仿宋" w:hAnsi="仿宋" w:cs="仿宋"/>
          <w:kern w:val="0"/>
          <w:szCs w:val="32"/>
          <w:lang w:val="en-US" w:eastAsia="zh-CN"/>
        </w:rPr>
        <w:t>主要包括结婚登记、离婚登记、补发婚姻登记证、建立和管理婚姻档案、宣传婚姻法律法规倡导文明婚俗等内容</w:t>
      </w:r>
      <w:r>
        <w:rPr>
          <w:rFonts w:hint="eastAsia" w:ascii="仿宋" w:hAnsi="仿宋" w:cs="仿宋"/>
          <w:szCs w:val="32"/>
        </w:rPr>
        <w:t>。</w:t>
      </w:r>
      <w:commentRangeEnd w:id="0"/>
      <w:r>
        <w:commentReference w:id="0"/>
      </w:r>
      <w:r>
        <w:rPr>
          <w:rFonts w:hint="eastAsia" w:ascii="仿宋" w:hAnsi="仿宋" w:cs="仿宋"/>
          <w:kern w:val="0"/>
          <w:szCs w:val="32"/>
        </w:rPr>
        <w:t>主要</w:t>
      </w:r>
      <w:r>
        <w:rPr>
          <w:rFonts w:hint="eastAsia" w:ascii="仿宋" w:hAnsi="仿宋" w:cs="仿宋"/>
          <w:szCs w:val="32"/>
        </w:rPr>
        <w:t>包括结婚登记、离婚登记、补发婚姻登记证、建立和管理婚姻档案、宣传婚姻法律法规倡导文明婚俗等内容。</w:t>
      </w:r>
    </w:p>
    <w:p>
      <w:pPr>
        <w:pStyle w:val="4"/>
        <w:ind w:firstLine="640"/>
        <w:rPr>
          <w:rFonts w:ascii="楷体" w:hAnsi="楷体" w:eastAsia="楷体" w:cs="楷体"/>
        </w:rPr>
      </w:pPr>
      <w:bookmarkStart w:id="4" w:name="_Toc119413192"/>
      <w:r>
        <w:rPr>
          <w:rFonts w:hint="eastAsia" w:ascii="楷体" w:hAnsi="楷体" w:eastAsia="楷体" w:cs="楷体"/>
        </w:rPr>
        <w:t>（二）项目预算资金及使用情况</w:t>
      </w:r>
      <w:bookmarkEnd w:id="4"/>
    </w:p>
    <w:p>
      <w:pPr>
        <w:pStyle w:val="40"/>
        <w:numPr>
          <w:ilvl w:val="0"/>
          <w:numId w:val="0"/>
        </w:numPr>
        <w:ind w:firstLine="643" w:firstLineChars="200"/>
        <w:jc w:val="both"/>
        <w:rPr>
          <w:rFonts w:ascii="仿宋" w:hAnsi="仿宋" w:eastAsia="仿宋" w:cs="Times New Roman"/>
          <w:bCs/>
          <w:sz w:val="32"/>
          <w:szCs w:val="32"/>
        </w:rPr>
      </w:pPr>
      <w:bookmarkStart w:id="5" w:name="_Toc118908449"/>
      <w:r>
        <w:rPr>
          <w:rFonts w:ascii="仿宋" w:hAnsi="仿宋" w:eastAsia="仿宋" w:cs="Times New Roman"/>
          <w:bCs/>
          <w:sz w:val="32"/>
          <w:szCs w:val="32"/>
        </w:rPr>
        <w:t>1.资金到位情况</w:t>
      </w:r>
      <w:bookmarkEnd w:id="5"/>
    </w:p>
    <w:p>
      <w:pPr>
        <w:shd w:val="clear" w:color="auto" w:fill="FFFFFF"/>
        <w:ind w:firstLine="640"/>
        <w:rPr>
          <w:rFonts w:ascii="仿宋" w:hAnsi="仿宋" w:cs="仿宋"/>
          <w:kern w:val="0"/>
          <w:szCs w:val="32"/>
        </w:rPr>
      </w:pPr>
      <w:r>
        <w:rPr>
          <w:rFonts w:hint="eastAsia" w:ascii="仿宋" w:hAnsi="仿宋" w:cs="仿宋"/>
          <w:kern w:val="0"/>
          <w:szCs w:val="32"/>
        </w:rPr>
        <w:t>2021年婚姻登记窗口经费项目年初区级预算39.96万元，</w:t>
      </w:r>
      <w:commentRangeStart w:id="1"/>
      <w:r>
        <w:rPr>
          <w:rFonts w:hint="eastAsia" w:ascii="仿宋" w:hAnsi="仿宋" w:cs="仿宋"/>
          <w:kern w:val="0"/>
          <w:szCs w:val="32"/>
          <w:lang w:val="en-US" w:eastAsia="zh-CN"/>
        </w:rPr>
        <w:t>期末</w:t>
      </w:r>
      <w:r>
        <w:rPr>
          <w:rFonts w:hint="eastAsia" w:ascii="仿宋" w:hAnsi="仿宋" w:cs="仿宋"/>
          <w:kern w:val="0"/>
          <w:szCs w:val="32"/>
        </w:rPr>
        <w:t>财政追减5.59万元</w:t>
      </w:r>
      <w:commentRangeEnd w:id="1"/>
      <w:r>
        <w:commentReference w:id="1"/>
      </w:r>
      <w:r>
        <w:rPr>
          <w:rFonts w:hint="eastAsia" w:ascii="仿宋" w:hAnsi="仿宋" w:cs="仿宋"/>
          <w:kern w:val="0"/>
          <w:szCs w:val="32"/>
        </w:rPr>
        <w:t>，实际到位34.37万元，上年结转2.9万元，共计收入37.27万元，</w:t>
      </w:r>
      <w:r>
        <w:rPr>
          <w:rFonts w:hint="eastAsia" w:ascii="仿宋" w:hAnsi="仿宋"/>
          <w:szCs w:val="32"/>
        </w:rPr>
        <w:t>资金到位率100%。</w:t>
      </w:r>
    </w:p>
    <w:p>
      <w:pPr>
        <w:pStyle w:val="40"/>
        <w:numPr>
          <w:ilvl w:val="0"/>
          <w:numId w:val="0"/>
        </w:numPr>
        <w:ind w:firstLine="643" w:firstLineChars="200"/>
        <w:jc w:val="both"/>
        <w:rPr>
          <w:rFonts w:ascii="仿宋" w:hAnsi="仿宋" w:eastAsia="仿宋" w:cs="Times New Roman"/>
          <w:bCs/>
          <w:sz w:val="32"/>
          <w:szCs w:val="32"/>
        </w:rPr>
      </w:pPr>
      <w:bookmarkStart w:id="6" w:name="_Toc118908450"/>
      <w:r>
        <w:rPr>
          <w:rFonts w:ascii="仿宋" w:hAnsi="仿宋" w:eastAsia="仿宋" w:cs="Times New Roman"/>
          <w:bCs/>
          <w:sz w:val="32"/>
          <w:szCs w:val="32"/>
        </w:rPr>
        <w:t>2.实际支出情况</w:t>
      </w:r>
      <w:bookmarkEnd w:id="6"/>
      <w:r>
        <w:commentReference w:id="2"/>
      </w:r>
    </w:p>
    <w:p>
      <w:pPr>
        <w:shd w:val="clear" w:color="auto" w:fill="FFFFFF"/>
        <w:ind w:firstLine="640"/>
        <w:rPr>
          <w:rFonts w:hint="eastAsia" w:cs="仿宋"/>
          <w:szCs w:val="32"/>
          <w:lang w:val="en-US"/>
        </w:rPr>
      </w:pPr>
      <w:r>
        <w:rPr>
          <w:rFonts w:hint="eastAsia" w:ascii="仿宋" w:hAnsi="仿宋" w:cs="仿宋"/>
          <w:kern w:val="0"/>
          <w:szCs w:val="32"/>
        </w:rPr>
        <w:t>2021年婚姻登记窗口经费项目实际支出37.27万元。</w:t>
      </w:r>
      <w:r>
        <w:rPr>
          <w:rFonts w:hint="eastAsia" w:cs="仿宋"/>
          <w:szCs w:val="32"/>
          <w:lang w:val="en-US"/>
        </w:rPr>
        <w:t>具体支出明细如下表：</w:t>
      </w:r>
    </w:p>
    <w:p>
      <w:pPr>
        <w:pStyle w:val="2"/>
        <w:rPr>
          <w:rFonts w:hint="eastAsia"/>
          <w:lang w:val="en-US"/>
        </w:rPr>
      </w:pPr>
    </w:p>
    <w:p>
      <w:pPr>
        <w:adjustRightInd w:val="0"/>
        <w:snapToGrid w:val="0"/>
        <w:ind w:firstLine="562"/>
        <w:jc w:val="center"/>
        <w:rPr>
          <w:rFonts w:ascii="仿宋" w:hAnsi="仿宋" w:cs="仿宋"/>
          <w:b/>
          <w:bCs/>
          <w:kern w:val="0"/>
          <w:sz w:val="28"/>
          <w:szCs w:val="28"/>
        </w:rPr>
      </w:pPr>
      <w:r>
        <w:rPr>
          <w:rFonts w:hint="eastAsia" w:ascii="仿宋" w:hAnsi="仿宋" w:cs="仿宋"/>
          <w:b/>
          <w:bCs/>
          <w:kern w:val="0"/>
          <w:sz w:val="28"/>
          <w:szCs w:val="28"/>
        </w:rPr>
        <w:t>表1-1 项目资金支出明细表</w:t>
      </w:r>
    </w:p>
    <w:p>
      <w:pPr>
        <w:pStyle w:val="36"/>
        <w:adjustRightInd w:val="0"/>
        <w:snapToGrid w:val="0"/>
        <w:spacing w:before="0" w:after="0"/>
        <w:ind w:firstLine="562"/>
        <w:jc w:val="right"/>
        <w:rPr>
          <w:b/>
          <w:bCs/>
          <w:sz w:val="28"/>
        </w:rPr>
      </w:pPr>
      <w:r>
        <w:rPr>
          <w:rFonts w:hint="eastAsia" w:ascii="仿宋" w:hAnsi="仿宋" w:cs="仿宋"/>
          <w:b/>
          <w:bCs/>
          <w:sz w:val="28"/>
        </w:rPr>
        <w:t>单位：万元</w:t>
      </w:r>
    </w:p>
    <w:tbl>
      <w:tblPr>
        <w:tblStyle w:val="1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918"/>
        <w:gridCol w:w="1617"/>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cs="仿宋"/>
                <w:b/>
                <w:bCs w:val="0"/>
                <w:color w:val="auto"/>
                <w:sz w:val="24"/>
                <w:szCs w:val="24"/>
              </w:rPr>
            </w:pPr>
            <w:r>
              <w:rPr>
                <w:rFonts w:hint="eastAsia" w:cs="仿宋"/>
                <w:b/>
                <w:bCs w:val="0"/>
                <w:color w:val="auto"/>
                <w:sz w:val="24"/>
                <w:szCs w:val="24"/>
              </w:rPr>
              <w:t>序号</w:t>
            </w:r>
          </w:p>
        </w:tc>
        <w:tc>
          <w:tcPr>
            <w:tcW w:w="3918" w:type="dxa"/>
            <w:shd w:val="clear" w:color="auto" w:fill="auto"/>
            <w:vAlign w:val="center"/>
          </w:tcPr>
          <w:p>
            <w:pPr>
              <w:pStyle w:val="37"/>
              <w:widowControl w:val="0"/>
              <w:spacing w:line="240" w:lineRule="auto"/>
              <w:rPr>
                <w:rFonts w:cs="仿宋"/>
                <w:b/>
                <w:bCs w:val="0"/>
                <w:color w:val="auto"/>
                <w:sz w:val="24"/>
                <w:szCs w:val="24"/>
              </w:rPr>
            </w:pPr>
            <w:r>
              <w:rPr>
                <w:rFonts w:hint="eastAsia" w:cs="仿宋"/>
                <w:b/>
                <w:bCs w:val="0"/>
                <w:color w:val="auto"/>
                <w:sz w:val="24"/>
                <w:szCs w:val="24"/>
              </w:rPr>
              <w:t>支出方向</w:t>
            </w:r>
          </w:p>
        </w:tc>
        <w:tc>
          <w:tcPr>
            <w:tcW w:w="1617" w:type="dxa"/>
            <w:shd w:val="clear" w:color="auto" w:fill="auto"/>
            <w:vAlign w:val="center"/>
          </w:tcPr>
          <w:p>
            <w:pPr>
              <w:pStyle w:val="37"/>
              <w:widowControl w:val="0"/>
              <w:spacing w:line="240" w:lineRule="auto"/>
              <w:rPr>
                <w:rFonts w:cs="仿宋"/>
                <w:b/>
                <w:bCs w:val="0"/>
                <w:color w:val="auto"/>
                <w:sz w:val="24"/>
                <w:szCs w:val="24"/>
              </w:rPr>
            </w:pPr>
            <w:r>
              <w:rPr>
                <w:rFonts w:hint="eastAsia" w:cs="仿宋"/>
                <w:b/>
                <w:bCs w:val="0"/>
                <w:color w:val="auto"/>
                <w:sz w:val="24"/>
                <w:szCs w:val="24"/>
              </w:rPr>
              <w:t>支出金额</w:t>
            </w:r>
          </w:p>
        </w:tc>
        <w:tc>
          <w:tcPr>
            <w:tcW w:w="1883" w:type="dxa"/>
            <w:shd w:val="clear" w:color="auto" w:fill="auto"/>
            <w:vAlign w:val="center"/>
          </w:tcPr>
          <w:p>
            <w:pPr>
              <w:pStyle w:val="37"/>
              <w:widowControl w:val="0"/>
              <w:spacing w:line="240" w:lineRule="auto"/>
              <w:rPr>
                <w:rFonts w:cs="仿宋"/>
                <w:b/>
                <w:bCs w:val="0"/>
                <w:color w:val="auto"/>
                <w:sz w:val="24"/>
                <w:szCs w:val="24"/>
              </w:rPr>
            </w:pPr>
            <w:r>
              <w:rPr>
                <w:rFonts w:hint="eastAsia" w:cs="仿宋"/>
                <w:b/>
                <w:bCs w:val="0"/>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cs="仿宋"/>
                <w:color w:val="auto"/>
                <w:sz w:val="24"/>
                <w:szCs w:val="24"/>
              </w:rPr>
            </w:pPr>
            <w:r>
              <w:rPr>
                <w:rFonts w:hint="eastAsia" w:cs="仿宋"/>
                <w:color w:val="auto"/>
                <w:sz w:val="24"/>
                <w:szCs w:val="24"/>
                <w:lang w:val="en-US"/>
              </w:rPr>
              <w:t>1</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婚姻登记窗口办公用品等费用</w:t>
            </w:r>
          </w:p>
        </w:tc>
        <w:tc>
          <w:tcPr>
            <w:tcW w:w="1617"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3.70</w:t>
            </w:r>
          </w:p>
        </w:tc>
        <w:tc>
          <w:tcPr>
            <w:tcW w:w="1883" w:type="dxa"/>
            <w:shd w:val="clear" w:color="auto" w:fill="auto"/>
            <w:vAlign w:val="center"/>
          </w:tcPr>
          <w:p>
            <w:pPr>
              <w:pStyle w:val="37"/>
              <w:widowControl w:val="0"/>
              <w:spacing w:line="240" w:lineRule="auto"/>
              <w:rPr>
                <w:rFonts w:cs="仿宋"/>
                <w:color w:val="auto"/>
                <w:sz w:val="24"/>
                <w:szCs w:val="24"/>
                <w:lang w:val="en-US"/>
              </w:rPr>
            </w:pPr>
            <w:r>
              <w:rPr>
                <w:rFonts w:hint="eastAsia" w:cs="仿宋"/>
                <w:color w:val="auto"/>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cs="仿宋"/>
                <w:color w:val="auto"/>
                <w:sz w:val="24"/>
                <w:szCs w:val="24"/>
              </w:rPr>
            </w:pPr>
            <w:r>
              <w:rPr>
                <w:rFonts w:hint="eastAsia" w:cs="仿宋"/>
                <w:color w:val="auto"/>
                <w:sz w:val="24"/>
                <w:szCs w:val="24"/>
                <w:lang w:val="en-US"/>
              </w:rPr>
              <w:t>2</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婚姻登记印刷费</w:t>
            </w:r>
          </w:p>
        </w:tc>
        <w:tc>
          <w:tcPr>
            <w:tcW w:w="1617"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9.96</w:t>
            </w:r>
          </w:p>
        </w:tc>
        <w:tc>
          <w:tcPr>
            <w:tcW w:w="1883" w:type="dxa"/>
            <w:shd w:val="clear" w:color="auto" w:fill="auto"/>
            <w:vAlign w:val="center"/>
          </w:tcPr>
          <w:p>
            <w:pPr>
              <w:pStyle w:val="37"/>
              <w:widowControl w:val="0"/>
              <w:spacing w:line="240" w:lineRule="auto"/>
              <w:rPr>
                <w:rFonts w:cs="仿宋"/>
                <w:color w:val="auto"/>
                <w:sz w:val="24"/>
                <w:szCs w:val="24"/>
                <w:lang w:val="en-US"/>
              </w:rPr>
            </w:pPr>
            <w:r>
              <w:rPr>
                <w:rFonts w:hint="eastAsia" w:cs="仿宋"/>
                <w:color w:val="auto"/>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3</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电费</w:t>
            </w:r>
          </w:p>
        </w:tc>
        <w:tc>
          <w:tcPr>
            <w:tcW w:w="1617"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2.71</w:t>
            </w:r>
          </w:p>
        </w:tc>
        <w:tc>
          <w:tcPr>
            <w:tcW w:w="1883"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4</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维护费</w:t>
            </w:r>
          </w:p>
        </w:tc>
        <w:tc>
          <w:tcPr>
            <w:tcW w:w="1617"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3.92</w:t>
            </w:r>
          </w:p>
        </w:tc>
        <w:tc>
          <w:tcPr>
            <w:tcW w:w="1883"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5</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保洁等劳务费</w:t>
            </w:r>
          </w:p>
        </w:tc>
        <w:tc>
          <w:tcPr>
            <w:tcW w:w="1617"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5.82</w:t>
            </w:r>
          </w:p>
        </w:tc>
        <w:tc>
          <w:tcPr>
            <w:tcW w:w="1883"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0"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6</w:t>
            </w:r>
          </w:p>
        </w:tc>
        <w:tc>
          <w:tcPr>
            <w:tcW w:w="3918" w:type="dxa"/>
            <w:shd w:val="clear" w:color="auto" w:fill="auto"/>
            <w:vAlign w:val="center"/>
          </w:tcPr>
          <w:p>
            <w:pPr>
              <w:pStyle w:val="37"/>
              <w:widowControl w:val="0"/>
              <w:spacing w:line="240" w:lineRule="auto"/>
              <w:rPr>
                <w:rFonts w:hint="eastAsia" w:eastAsia="仿宋_GB2312" w:cs="仿宋"/>
                <w:color w:val="auto"/>
                <w:sz w:val="24"/>
                <w:szCs w:val="24"/>
                <w:lang w:eastAsia="zh-CN"/>
              </w:rPr>
            </w:pPr>
            <w:r>
              <w:rPr>
                <w:rFonts w:hint="eastAsia" w:cs="仿宋"/>
                <w:color w:val="auto"/>
                <w:sz w:val="24"/>
                <w:szCs w:val="24"/>
                <w:lang w:eastAsia="zh-CN"/>
              </w:rPr>
              <w:t>宣传等费用</w:t>
            </w:r>
          </w:p>
        </w:tc>
        <w:tc>
          <w:tcPr>
            <w:tcW w:w="1617" w:type="dxa"/>
            <w:shd w:val="clear" w:color="auto" w:fill="auto"/>
            <w:vAlign w:val="center"/>
          </w:tcPr>
          <w:p>
            <w:pPr>
              <w:pStyle w:val="37"/>
              <w:widowControl w:val="0"/>
              <w:spacing w:line="240" w:lineRule="auto"/>
              <w:rPr>
                <w:rFonts w:hint="eastAsia" w:cs="仿宋"/>
                <w:color w:val="auto"/>
                <w:sz w:val="24"/>
                <w:szCs w:val="24"/>
                <w:lang w:val="en-US" w:eastAsia="zh-CN"/>
              </w:rPr>
            </w:pPr>
            <w:r>
              <w:rPr>
                <w:rFonts w:hint="eastAsia" w:cs="仿宋"/>
                <w:color w:val="auto"/>
                <w:sz w:val="24"/>
                <w:szCs w:val="24"/>
                <w:lang w:val="en-US" w:eastAsia="zh-CN"/>
              </w:rPr>
              <w:t>11.16</w:t>
            </w:r>
          </w:p>
        </w:tc>
        <w:tc>
          <w:tcPr>
            <w:tcW w:w="1883" w:type="dxa"/>
            <w:shd w:val="clear" w:color="auto" w:fill="auto"/>
            <w:vAlign w:val="center"/>
          </w:tcPr>
          <w:p>
            <w:pPr>
              <w:pStyle w:val="37"/>
              <w:widowControl w:val="0"/>
              <w:spacing w:line="240" w:lineRule="auto"/>
              <w:rPr>
                <w:rFonts w:hint="eastAsia" w:eastAsia="仿宋_GB2312" w:cs="仿宋"/>
                <w:color w:val="auto"/>
                <w:sz w:val="24"/>
                <w:szCs w:val="24"/>
                <w:lang w:val="en-US" w:eastAsia="zh-CN"/>
              </w:rPr>
            </w:pPr>
            <w:r>
              <w:rPr>
                <w:rFonts w:hint="eastAsia"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028" w:type="dxa"/>
            <w:gridSpan w:val="2"/>
            <w:shd w:val="clear" w:color="auto" w:fill="auto"/>
            <w:vAlign w:val="center"/>
          </w:tcPr>
          <w:p>
            <w:pPr>
              <w:pStyle w:val="37"/>
              <w:widowControl w:val="0"/>
              <w:spacing w:line="240" w:lineRule="auto"/>
              <w:rPr>
                <w:rFonts w:cs="仿宋"/>
                <w:b/>
                <w:bCs w:val="0"/>
                <w:color w:val="auto"/>
                <w:sz w:val="24"/>
                <w:szCs w:val="24"/>
              </w:rPr>
            </w:pPr>
            <w:r>
              <w:rPr>
                <w:rFonts w:hint="eastAsia" w:cs="仿宋"/>
                <w:b/>
                <w:bCs w:val="0"/>
                <w:color w:val="auto"/>
                <w:sz w:val="24"/>
                <w:szCs w:val="24"/>
              </w:rPr>
              <w:t>小计</w:t>
            </w:r>
          </w:p>
        </w:tc>
        <w:tc>
          <w:tcPr>
            <w:tcW w:w="1617" w:type="dxa"/>
            <w:shd w:val="clear" w:color="auto" w:fill="auto"/>
            <w:vAlign w:val="center"/>
          </w:tcPr>
          <w:p>
            <w:pPr>
              <w:pStyle w:val="37"/>
              <w:widowControl w:val="0"/>
              <w:spacing w:line="240" w:lineRule="auto"/>
              <w:rPr>
                <w:rFonts w:hint="eastAsia" w:eastAsia="仿宋_GB2312" w:cs="仿宋"/>
                <w:b/>
                <w:bCs w:val="0"/>
                <w:color w:val="auto"/>
                <w:sz w:val="24"/>
                <w:szCs w:val="24"/>
                <w:lang w:val="en-US" w:eastAsia="zh-CN"/>
              </w:rPr>
            </w:pPr>
            <w:r>
              <w:rPr>
                <w:rFonts w:hint="eastAsia" w:cs="仿宋"/>
                <w:b/>
                <w:bCs w:val="0"/>
                <w:color w:val="auto"/>
                <w:sz w:val="24"/>
                <w:szCs w:val="24"/>
                <w:lang w:val="en-US" w:eastAsia="zh-CN"/>
              </w:rPr>
              <w:t>37.27</w:t>
            </w:r>
          </w:p>
        </w:tc>
        <w:tc>
          <w:tcPr>
            <w:tcW w:w="1883" w:type="dxa"/>
            <w:shd w:val="clear" w:color="auto" w:fill="auto"/>
            <w:vAlign w:val="center"/>
          </w:tcPr>
          <w:p>
            <w:pPr>
              <w:pStyle w:val="37"/>
              <w:widowControl w:val="0"/>
              <w:spacing w:line="240" w:lineRule="auto"/>
              <w:rPr>
                <w:rFonts w:cs="仿宋"/>
                <w:b/>
                <w:bCs w:val="0"/>
                <w:color w:val="auto"/>
                <w:sz w:val="24"/>
                <w:szCs w:val="24"/>
                <w:lang w:val="en-US"/>
              </w:rPr>
            </w:pPr>
            <w:r>
              <w:rPr>
                <w:rFonts w:hint="eastAsia" w:cs="仿宋"/>
                <w:b/>
                <w:bCs w:val="0"/>
                <w:color w:val="auto"/>
                <w:sz w:val="24"/>
                <w:szCs w:val="24"/>
                <w:lang w:val="en-US"/>
              </w:rPr>
              <w:t>-</w:t>
            </w:r>
          </w:p>
        </w:tc>
      </w:tr>
    </w:tbl>
    <w:p>
      <w:pPr>
        <w:pStyle w:val="2"/>
        <w:rPr>
          <w:rFonts w:hint="eastAsia" w:cs="仿宋"/>
          <w:szCs w:val="32"/>
          <w:lang w:val="en-US"/>
        </w:rPr>
      </w:pPr>
    </w:p>
    <w:p>
      <w:pPr>
        <w:pStyle w:val="4"/>
        <w:ind w:firstLine="640"/>
        <w:rPr>
          <w:rFonts w:ascii="楷体" w:hAnsi="楷体" w:eastAsia="楷体" w:cs="楷体"/>
        </w:rPr>
      </w:pPr>
      <w:bookmarkStart w:id="7" w:name="_Toc119413193"/>
      <w:r>
        <w:rPr>
          <w:rFonts w:hint="eastAsia" w:ascii="楷体" w:hAnsi="楷体" w:eastAsia="楷体" w:cs="楷体"/>
        </w:rPr>
        <w:t>（三）评价组织情况</w:t>
      </w:r>
      <w:bookmarkEnd w:id="7"/>
    </w:p>
    <w:p>
      <w:pPr>
        <w:shd w:val="clear" w:color="auto" w:fill="FFFFFF"/>
        <w:ind w:firstLine="643"/>
        <w:rPr>
          <w:rFonts w:ascii="仿宋" w:hAnsi="仿宋" w:cs="仿宋"/>
          <w:kern w:val="0"/>
          <w:szCs w:val="32"/>
        </w:rPr>
      </w:pPr>
      <w:r>
        <w:rPr>
          <w:rFonts w:hint="eastAsia" w:ascii="仿宋" w:hAnsi="仿宋" w:cs="仿宋"/>
          <w:b/>
          <w:bCs/>
          <w:kern w:val="0"/>
          <w:szCs w:val="32"/>
        </w:rPr>
        <w:t>船山区财政局（以下简称区财政局）：</w:t>
      </w:r>
      <w:r>
        <w:rPr>
          <w:rFonts w:hint="eastAsia" w:ascii="仿宋" w:hAnsi="仿宋" w:cs="仿宋"/>
          <w:kern w:val="0"/>
          <w:szCs w:val="32"/>
        </w:rPr>
        <w:t>作为本项目的资金拨付单位，负责项目资金筹集，为项目提供资金保障；负责拨付项目资金，对资金使用进行监管以及绩效</w:t>
      </w:r>
      <w:r>
        <w:rPr>
          <w:rFonts w:hint="eastAsia" w:ascii="仿宋" w:hAnsi="仿宋" w:cs="仿宋"/>
          <w:kern w:val="0"/>
          <w:szCs w:val="32"/>
          <w:lang w:val="en-US" w:eastAsia="zh-CN"/>
        </w:rPr>
        <w:t>评价</w:t>
      </w:r>
      <w:r>
        <w:rPr>
          <w:rFonts w:hint="eastAsia" w:ascii="仿宋" w:hAnsi="仿宋" w:cs="仿宋"/>
          <w:kern w:val="0"/>
          <w:szCs w:val="32"/>
        </w:rPr>
        <w:t>。</w:t>
      </w:r>
    </w:p>
    <w:p>
      <w:pPr>
        <w:shd w:val="clear" w:color="auto" w:fill="FFFFFF"/>
        <w:ind w:firstLine="643"/>
        <w:rPr>
          <w:rFonts w:ascii="楷体_GB2312" w:eastAsia="楷体_GB2312"/>
          <w:szCs w:val="32"/>
        </w:rPr>
      </w:pPr>
      <w:r>
        <w:rPr>
          <w:rFonts w:hint="eastAsia" w:ascii="仿宋" w:hAnsi="仿宋" w:cs="仿宋"/>
          <w:b/>
          <w:bCs/>
          <w:kern w:val="0"/>
          <w:szCs w:val="32"/>
        </w:rPr>
        <w:t>船山区民政局（以下简称区民政局）：</w:t>
      </w:r>
      <w:r>
        <w:rPr>
          <w:rFonts w:hint="eastAsia" w:ascii="仿宋" w:hAnsi="仿宋" w:cs="仿宋"/>
          <w:kern w:val="0"/>
          <w:szCs w:val="32"/>
        </w:rPr>
        <w:t>作为本项目的主管部门和项目单位，主要负责实施整个项目，依法开展婚姻登记登记工作，严格落实法律法规、工作职责、服务标准、工作纪律等公开制度，接受社会监督。</w:t>
      </w:r>
    </w:p>
    <w:p>
      <w:pPr>
        <w:pStyle w:val="4"/>
        <w:ind w:firstLine="640"/>
        <w:rPr>
          <w:rFonts w:ascii="楷体" w:hAnsi="楷体" w:eastAsia="楷体" w:cs="楷体"/>
        </w:rPr>
      </w:pPr>
      <w:bookmarkStart w:id="8" w:name="_Toc119413194"/>
      <w:r>
        <w:rPr>
          <w:rFonts w:hint="eastAsia" w:ascii="楷体" w:hAnsi="楷体" w:eastAsia="楷体" w:cs="楷体"/>
        </w:rPr>
        <w:t>（四）项目绩效目标</w:t>
      </w:r>
      <w:bookmarkEnd w:id="8"/>
    </w:p>
    <w:p>
      <w:pPr>
        <w:pStyle w:val="5"/>
        <w:ind w:firstLine="643"/>
      </w:pPr>
      <w:bookmarkStart w:id="9" w:name="_Hlk119414073"/>
      <w:r>
        <w:rPr>
          <w:rFonts w:hint="eastAsia"/>
        </w:rPr>
        <w:t>1.总体目标</w:t>
      </w:r>
    </w:p>
    <w:bookmarkEnd w:id="9"/>
    <w:p>
      <w:pPr>
        <w:shd w:val="clear" w:color="auto" w:fill="FFFFFF"/>
        <w:ind w:firstLine="640"/>
        <w:rPr>
          <w:rFonts w:ascii="仿宋" w:hAnsi="仿宋" w:cs="仿宋"/>
          <w:kern w:val="0"/>
          <w:szCs w:val="32"/>
        </w:rPr>
      </w:pPr>
      <w:r>
        <w:rPr>
          <w:rFonts w:hint="eastAsia" w:ascii="仿宋" w:hAnsi="仿宋" w:cs="仿宋"/>
          <w:kern w:val="0"/>
          <w:szCs w:val="32"/>
        </w:rPr>
        <w:t>依法做好船山区婚姻登记工作，确保登记精准、服务对象满意度高、提高婚姻登记服务质量和水平，促进社会稳定和可持续发展。</w:t>
      </w:r>
    </w:p>
    <w:p>
      <w:pPr>
        <w:pStyle w:val="5"/>
        <w:ind w:firstLine="643"/>
      </w:pPr>
      <w:bookmarkStart w:id="10" w:name="_Hlk119414080"/>
      <w:r>
        <w:rPr>
          <w:rFonts w:hint="eastAsia"/>
        </w:rPr>
        <w:t>2.年度绩效目标</w:t>
      </w:r>
    </w:p>
    <w:bookmarkEnd w:id="10"/>
    <w:p>
      <w:pPr>
        <w:shd w:val="clear" w:color="auto" w:fill="FFFFFF"/>
        <w:ind w:firstLine="640"/>
        <w:rPr>
          <w:rFonts w:ascii="仿宋" w:hAnsi="仿宋" w:cs="仿宋"/>
          <w:kern w:val="0"/>
          <w:szCs w:val="32"/>
        </w:rPr>
      </w:pPr>
      <w:r>
        <w:rPr>
          <w:rFonts w:hint="eastAsia" w:ascii="仿宋" w:hAnsi="仿宋" w:cs="仿宋"/>
          <w:kern w:val="0"/>
          <w:szCs w:val="32"/>
        </w:rPr>
        <w:t>评价组根据“部门预算项目绩效目标表”和项目预算编制表等相关资料，梳理出2021年婚姻登记窗口经费项目年度绩效目标，具体内容如下：</w:t>
      </w:r>
    </w:p>
    <w:p>
      <w:pPr>
        <w:shd w:val="clear" w:color="auto" w:fill="FFFFFF"/>
        <w:ind w:firstLine="640"/>
        <w:rPr>
          <w:rFonts w:ascii="仿宋" w:hAnsi="仿宋" w:cs="仿宋"/>
          <w:kern w:val="0"/>
          <w:szCs w:val="32"/>
        </w:rPr>
      </w:pPr>
      <w:r>
        <w:rPr>
          <w:rFonts w:hint="eastAsia" w:ascii="仿宋" w:hAnsi="仿宋" w:cs="仿宋"/>
          <w:kern w:val="0"/>
          <w:szCs w:val="32"/>
        </w:rPr>
        <w:t>（1）婚姻登记服务区域覆盖率：全区7个乡镇5个街道全覆盖；</w:t>
      </w:r>
    </w:p>
    <w:p>
      <w:pPr>
        <w:shd w:val="clear" w:color="auto" w:fill="FFFFFF"/>
        <w:ind w:firstLine="640"/>
        <w:rPr>
          <w:rFonts w:ascii="仿宋" w:hAnsi="仿宋" w:cs="仿宋"/>
          <w:kern w:val="0"/>
          <w:szCs w:val="32"/>
        </w:rPr>
      </w:pPr>
      <w:r>
        <w:rPr>
          <w:rFonts w:hint="eastAsia" w:ascii="仿宋" w:hAnsi="仿宋" w:cs="仿宋"/>
          <w:kern w:val="0"/>
          <w:szCs w:val="32"/>
        </w:rPr>
        <w:t>（2）婚姻登记工作完成率：100%；</w:t>
      </w:r>
    </w:p>
    <w:p>
      <w:pPr>
        <w:shd w:val="clear" w:color="auto" w:fill="FFFFFF"/>
        <w:ind w:firstLine="640"/>
        <w:rPr>
          <w:rFonts w:ascii="仿宋" w:hAnsi="仿宋" w:cs="仿宋"/>
          <w:kern w:val="0"/>
          <w:szCs w:val="32"/>
        </w:rPr>
      </w:pPr>
      <w:r>
        <w:rPr>
          <w:rFonts w:hint="eastAsia" w:ascii="仿宋" w:hAnsi="仿宋" w:cs="仿宋"/>
          <w:kern w:val="0"/>
          <w:szCs w:val="32"/>
        </w:rPr>
        <w:t>（3）婚姻登记完成年度：2021年；</w:t>
      </w:r>
    </w:p>
    <w:p>
      <w:pPr>
        <w:shd w:val="clear" w:color="auto" w:fill="FFFFFF"/>
        <w:ind w:firstLine="640"/>
        <w:rPr>
          <w:rFonts w:ascii="仿宋" w:hAnsi="仿宋" w:cs="仿宋"/>
          <w:kern w:val="0"/>
          <w:szCs w:val="32"/>
        </w:rPr>
      </w:pPr>
      <w:r>
        <w:rPr>
          <w:rFonts w:hint="eastAsia" w:ascii="仿宋" w:hAnsi="仿宋" w:cs="仿宋"/>
          <w:kern w:val="0"/>
          <w:szCs w:val="32"/>
        </w:rPr>
        <w:t>（4）社会效益：有效推进婚姻登记工作有序进行；</w:t>
      </w:r>
    </w:p>
    <w:p>
      <w:pPr>
        <w:shd w:val="clear" w:color="auto" w:fill="FFFFFF"/>
        <w:ind w:firstLine="640"/>
        <w:rPr>
          <w:rFonts w:ascii="仿宋" w:hAnsi="仿宋" w:cs="仿宋"/>
          <w:kern w:val="0"/>
          <w:szCs w:val="32"/>
        </w:rPr>
      </w:pPr>
      <w:r>
        <w:rPr>
          <w:rFonts w:hint="eastAsia" w:ascii="仿宋" w:hAnsi="仿宋" w:cs="仿宋"/>
          <w:kern w:val="0"/>
          <w:szCs w:val="32"/>
        </w:rPr>
        <w:t>（5）可持续性：常年；</w:t>
      </w:r>
    </w:p>
    <w:p>
      <w:pPr>
        <w:shd w:val="clear" w:color="auto" w:fill="FFFFFF"/>
        <w:ind w:firstLine="640"/>
        <w:rPr>
          <w:rFonts w:ascii="仿宋" w:hAnsi="仿宋" w:cs="仿宋"/>
          <w:kern w:val="0"/>
          <w:szCs w:val="32"/>
        </w:rPr>
      </w:pPr>
      <w:r>
        <w:rPr>
          <w:rFonts w:hint="eastAsia" w:ascii="仿宋" w:hAnsi="仿宋" w:cs="仿宋"/>
          <w:kern w:val="0"/>
          <w:szCs w:val="32"/>
        </w:rPr>
        <w:t>（6）对象满意度：98%；</w:t>
      </w:r>
    </w:p>
    <w:p>
      <w:pPr>
        <w:shd w:val="clear" w:color="auto" w:fill="FFFFFF"/>
        <w:ind w:firstLine="640"/>
        <w:rPr>
          <w:rFonts w:ascii="仿宋" w:hAnsi="仿宋" w:cs="仿宋"/>
          <w:kern w:val="0"/>
          <w:szCs w:val="32"/>
        </w:rPr>
      </w:pPr>
      <w:r>
        <w:rPr>
          <w:rFonts w:hint="eastAsia" w:ascii="仿宋" w:hAnsi="仿宋" w:cs="仿宋"/>
          <w:kern w:val="0"/>
          <w:szCs w:val="32"/>
        </w:rPr>
        <w:t>（7）社会公众满意度：98%。</w:t>
      </w:r>
    </w:p>
    <w:p>
      <w:pPr>
        <w:pStyle w:val="3"/>
        <w:ind w:firstLine="640"/>
      </w:pPr>
      <w:bookmarkStart w:id="11" w:name="_Toc119413195"/>
      <w:r>
        <w:rPr>
          <w:rFonts w:hint="eastAsia"/>
        </w:rPr>
        <w:t>二、绩效评价工作情况</w:t>
      </w:r>
      <w:bookmarkEnd w:id="11"/>
    </w:p>
    <w:p>
      <w:pPr>
        <w:pStyle w:val="4"/>
        <w:ind w:firstLine="640"/>
      </w:pPr>
      <w:bookmarkStart w:id="12" w:name="_Toc118908456"/>
      <w:bookmarkStart w:id="13" w:name="_Toc119413196"/>
      <w:r>
        <w:rPr>
          <w:rFonts w:hint="eastAsia"/>
        </w:rPr>
        <w:t>（一）评价方法</w:t>
      </w:r>
      <w:bookmarkEnd w:id="12"/>
      <w:bookmarkEnd w:id="13"/>
    </w:p>
    <w:p>
      <w:pPr>
        <w:adjustRightInd w:val="0"/>
        <w:snapToGrid w:val="0"/>
        <w:ind w:firstLine="640"/>
        <w:rPr>
          <w:rFonts w:ascii="仿宋" w:hAnsi="仿宋"/>
          <w:szCs w:val="32"/>
        </w:rPr>
      </w:pPr>
      <w:bookmarkStart w:id="14" w:name="_Hlk73882276"/>
      <w:r>
        <w:rPr>
          <w:rFonts w:ascii="仿宋" w:hAnsi="仿宋"/>
          <w:szCs w:val="32"/>
        </w:rPr>
        <w:t>本次项目评价将运用社会调查法、比较法、因素分析法、专家咨询等多种方法从多个角度对项目进行分析。</w:t>
      </w:r>
    </w:p>
    <w:p>
      <w:pPr>
        <w:adjustRightInd w:val="0"/>
        <w:snapToGrid w:val="0"/>
        <w:ind w:firstLine="643"/>
        <w:rPr>
          <w:rFonts w:ascii="仿宋" w:hAnsi="仿宋"/>
          <w:szCs w:val="32"/>
        </w:rPr>
      </w:pPr>
      <w:r>
        <w:rPr>
          <w:rFonts w:ascii="仿宋" w:hAnsi="仿宋"/>
          <w:b/>
          <w:bCs/>
          <w:szCs w:val="32"/>
        </w:rPr>
        <w:t>1.社会调查法。</w:t>
      </w:r>
      <w:r>
        <w:rPr>
          <w:rFonts w:ascii="仿宋" w:hAnsi="仿宋"/>
          <w:szCs w:val="32"/>
        </w:rPr>
        <w:t>通过公众问卷、访谈方式等对项目内容的公众评价情况以及项目绩效目标的实现程度进行调查，并对项目资金的使用效果进行分析。</w:t>
      </w:r>
    </w:p>
    <w:p>
      <w:pPr>
        <w:adjustRightInd w:val="0"/>
        <w:snapToGrid w:val="0"/>
        <w:ind w:firstLine="643"/>
        <w:rPr>
          <w:rFonts w:ascii="仿宋" w:hAnsi="仿宋"/>
          <w:szCs w:val="32"/>
        </w:rPr>
      </w:pPr>
      <w:r>
        <w:rPr>
          <w:rFonts w:ascii="仿宋" w:hAnsi="仿宋"/>
          <w:b/>
          <w:bCs/>
          <w:szCs w:val="32"/>
        </w:rPr>
        <w:t>2.比较法。</w:t>
      </w:r>
      <w:r>
        <w:rPr>
          <w:rFonts w:ascii="仿宋" w:hAnsi="仿宋"/>
          <w:szCs w:val="32"/>
        </w:rPr>
        <w:t>通过对项目绩效目标与实施效果的比较，综合分析绩效目标实现程度。</w:t>
      </w:r>
    </w:p>
    <w:p>
      <w:pPr>
        <w:adjustRightInd w:val="0"/>
        <w:snapToGrid w:val="0"/>
        <w:ind w:firstLine="643"/>
        <w:rPr>
          <w:rFonts w:ascii="仿宋" w:hAnsi="仿宋"/>
          <w:szCs w:val="32"/>
        </w:rPr>
      </w:pPr>
      <w:r>
        <w:rPr>
          <w:rFonts w:ascii="仿宋" w:hAnsi="仿宋"/>
          <w:b/>
          <w:bCs/>
          <w:szCs w:val="32"/>
        </w:rPr>
        <w:t>3.因素分析法。</w:t>
      </w:r>
      <w:r>
        <w:rPr>
          <w:rFonts w:ascii="仿宋" w:hAnsi="仿宋"/>
          <w:szCs w:val="32"/>
        </w:rPr>
        <w:t>通过梳理影响绩效目标实现的内外因素，以及项目绩效目标的实现程度，分析这些因素对目标实现的影响力，从而进一步分析如何通过改善影响因素来提高项目实施效果，达到项目绩效目标。</w:t>
      </w:r>
    </w:p>
    <w:p>
      <w:pPr>
        <w:adjustRightInd w:val="0"/>
        <w:snapToGrid w:val="0"/>
        <w:ind w:firstLine="643"/>
        <w:rPr>
          <w:rFonts w:ascii="仿宋" w:hAnsi="仿宋"/>
          <w:szCs w:val="32"/>
        </w:rPr>
      </w:pPr>
      <w:r>
        <w:rPr>
          <w:rFonts w:ascii="仿宋" w:hAnsi="仿宋"/>
          <w:b/>
          <w:bCs/>
          <w:szCs w:val="32"/>
        </w:rPr>
        <w:t>4.专家咨询法。</w:t>
      </w:r>
      <w:r>
        <w:rPr>
          <w:rFonts w:ascii="仿宋" w:hAnsi="仿宋"/>
          <w:szCs w:val="32"/>
        </w:rPr>
        <w:t>主要是利用专家在专业方面的经验和知识，用征询意见和其他形式向专家请教而获得信息的方法。主要包括评价的实施路径、项目评价的思路以及具体指标的分析方法等估。</w:t>
      </w:r>
      <w:bookmarkEnd w:id="14"/>
    </w:p>
    <w:p>
      <w:pPr>
        <w:pStyle w:val="4"/>
        <w:ind w:firstLine="640"/>
      </w:pPr>
      <w:bookmarkStart w:id="15" w:name="_Toc119413197"/>
      <w:bookmarkStart w:id="16" w:name="_Toc118908457"/>
      <w:r>
        <w:rPr>
          <w:rFonts w:hint="eastAsia"/>
        </w:rPr>
        <w:t>（二）评价指标</w:t>
      </w:r>
      <w:bookmarkEnd w:id="15"/>
      <w:bookmarkEnd w:id="16"/>
    </w:p>
    <w:p>
      <w:pPr>
        <w:pStyle w:val="40"/>
        <w:numPr>
          <w:ilvl w:val="0"/>
          <w:numId w:val="0"/>
        </w:numPr>
        <w:ind w:firstLine="643" w:firstLineChars="200"/>
        <w:jc w:val="both"/>
        <w:rPr>
          <w:rFonts w:ascii="仿宋" w:hAnsi="仿宋" w:eastAsia="仿宋" w:cs="Times New Roman"/>
          <w:bCs/>
          <w:sz w:val="32"/>
          <w:szCs w:val="32"/>
        </w:rPr>
      </w:pPr>
      <w:bookmarkStart w:id="17" w:name="_Toc119413198"/>
      <w:bookmarkStart w:id="18" w:name="_Toc118908458"/>
      <w:bookmarkStart w:id="19" w:name="_Hlk72409964"/>
      <w:r>
        <w:rPr>
          <w:rFonts w:ascii="仿宋" w:hAnsi="仿宋" w:eastAsia="仿宋" w:cs="Times New Roman"/>
          <w:bCs/>
          <w:sz w:val="32"/>
          <w:szCs w:val="32"/>
        </w:rPr>
        <w:t>1.</w:t>
      </w:r>
      <w:r>
        <w:rPr>
          <w:rFonts w:hint="eastAsia" w:ascii="仿宋" w:hAnsi="仿宋" w:eastAsia="仿宋" w:cs="Times New Roman"/>
          <w:bCs/>
          <w:sz w:val="32"/>
          <w:szCs w:val="32"/>
        </w:rPr>
        <w:t>指标设计思路</w:t>
      </w:r>
      <w:bookmarkEnd w:id="17"/>
      <w:bookmarkEnd w:id="18"/>
    </w:p>
    <w:p>
      <w:pPr>
        <w:pStyle w:val="32"/>
        <w:ind w:firstLine="640"/>
        <w:rPr>
          <w:rFonts w:ascii="仿宋" w:hAnsi="仿宋" w:eastAsia="仿宋"/>
          <w:sz w:val="32"/>
          <w:szCs w:val="32"/>
        </w:rPr>
      </w:pPr>
      <w:r>
        <w:rPr>
          <w:rFonts w:hint="eastAsia" w:ascii="仿宋" w:hAnsi="仿宋" w:eastAsia="仿宋"/>
          <w:sz w:val="32"/>
          <w:szCs w:val="32"/>
        </w:rPr>
        <w:t>根据绩效评价的基本原理、原则和项目特点，结合项目绩效目标，评价组结合《财政部关于印发项目支出绩效评价管理办法的通知》（财预〔</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10</w:t>
      </w:r>
      <w:r>
        <w:rPr>
          <w:rFonts w:hint="eastAsia" w:ascii="仿宋" w:hAnsi="仿宋" w:eastAsia="仿宋"/>
          <w:sz w:val="32"/>
          <w:szCs w:val="32"/>
        </w:rPr>
        <w:t>号）等文件要求，按照逻辑分析法制定本次2021年婚姻登记窗口经费项目绩效评价指标体系。</w:t>
      </w:r>
    </w:p>
    <w:p>
      <w:pPr>
        <w:pStyle w:val="32"/>
        <w:ind w:firstLine="640"/>
        <w:rPr>
          <w:rFonts w:ascii="仿宋" w:hAnsi="仿宋" w:eastAsia="仿宋"/>
          <w:sz w:val="32"/>
          <w:szCs w:val="32"/>
        </w:rPr>
      </w:pPr>
      <w:r>
        <w:rPr>
          <w:rFonts w:hint="eastAsia" w:ascii="仿宋" w:hAnsi="仿宋" w:eastAsia="仿宋"/>
          <w:sz w:val="32"/>
          <w:szCs w:val="32"/>
        </w:rPr>
        <w:t>评价组在制定指标体系时，主要是从项目决策、项目过程、项目产出和项目效益等四个维度来确定指标体系框架。</w:t>
      </w:r>
    </w:p>
    <w:bookmarkEnd w:id="19"/>
    <w:p>
      <w:pPr>
        <w:pStyle w:val="40"/>
        <w:numPr>
          <w:ilvl w:val="0"/>
          <w:numId w:val="0"/>
        </w:numPr>
        <w:ind w:firstLine="643" w:firstLineChars="200"/>
        <w:jc w:val="both"/>
        <w:rPr>
          <w:rFonts w:ascii="仿宋" w:hAnsi="仿宋" w:eastAsia="仿宋" w:cs="Times New Roman"/>
          <w:bCs/>
          <w:sz w:val="32"/>
          <w:szCs w:val="32"/>
        </w:rPr>
      </w:pPr>
      <w:bookmarkStart w:id="20" w:name="_Toc119413199"/>
      <w:bookmarkStart w:id="21" w:name="_Toc118908459"/>
      <w:r>
        <w:rPr>
          <w:rFonts w:ascii="仿宋" w:hAnsi="仿宋" w:eastAsia="仿宋" w:cs="Times New Roman"/>
          <w:bCs/>
          <w:sz w:val="32"/>
          <w:szCs w:val="32"/>
        </w:rPr>
        <w:t>2.</w:t>
      </w:r>
      <w:r>
        <w:rPr>
          <w:rFonts w:hint="eastAsia" w:ascii="仿宋" w:hAnsi="仿宋" w:eastAsia="仿宋" w:cs="Times New Roman"/>
          <w:bCs/>
          <w:sz w:val="32"/>
          <w:szCs w:val="32"/>
        </w:rPr>
        <w:t>指标体系框架说明</w:t>
      </w:r>
      <w:bookmarkEnd w:id="20"/>
      <w:bookmarkEnd w:id="21"/>
    </w:p>
    <w:p>
      <w:pPr>
        <w:adjustRightInd w:val="0"/>
        <w:snapToGrid w:val="0"/>
        <w:ind w:firstLine="640"/>
        <w:rPr>
          <w:rFonts w:ascii="仿宋" w:hAnsi="仿宋"/>
          <w:szCs w:val="32"/>
          <w:lang w:val="zh-CN"/>
        </w:rPr>
      </w:pPr>
      <w:r>
        <w:rPr>
          <w:rFonts w:hint="eastAsia" w:ascii="仿宋" w:hAnsi="仿宋"/>
          <w:szCs w:val="32"/>
          <w:lang w:val="zh-CN"/>
        </w:rPr>
        <w:t>2021年</w:t>
      </w:r>
      <w:r>
        <w:rPr>
          <w:rFonts w:hint="eastAsia" w:ascii="仿宋" w:hAnsi="仿宋"/>
          <w:szCs w:val="32"/>
        </w:rPr>
        <w:t>婚姻登记窗口经费项目</w:t>
      </w:r>
      <w:r>
        <w:rPr>
          <w:rFonts w:hint="eastAsia" w:ascii="仿宋" w:hAnsi="仿宋"/>
          <w:szCs w:val="32"/>
          <w:lang w:val="zh-CN"/>
        </w:rPr>
        <w:t>绩效评价指标体系整体框架由3大类、</w:t>
      </w:r>
      <w:r>
        <w:rPr>
          <w:rFonts w:hint="eastAsia" w:ascii="仿宋" w:hAnsi="仿宋"/>
          <w:szCs w:val="32"/>
        </w:rPr>
        <w:t>10</w:t>
      </w:r>
      <w:r>
        <w:rPr>
          <w:rFonts w:hint="eastAsia" w:ascii="仿宋" w:hAnsi="仿宋"/>
          <w:szCs w:val="32"/>
          <w:lang w:val="zh-CN"/>
        </w:rPr>
        <w:t>项一级指标、</w:t>
      </w:r>
      <w:r>
        <w:rPr>
          <w:rFonts w:hint="eastAsia" w:ascii="仿宋" w:hAnsi="仿宋"/>
          <w:szCs w:val="32"/>
        </w:rPr>
        <w:t>19</w:t>
      </w:r>
      <w:r>
        <w:rPr>
          <w:rFonts w:hint="eastAsia" w:ascii="仿宋" w:hAnsi="仿宋"/>
          <w:szCs w:val="32"/>
          <w:lang w:val="zh-CN"/>
        </w:rPr>
        <w:t>项二级指标组成。指标数据来源于政府文件、基础表、问卷调查、访谈等。具体各类指标内容如下：</w:t>
      </w:r>
    </w:p>
    <w:p>
      <w:pPr>
        <w:adjustRightInd w:val="0"/>
        <w:snapToGrid w:val="0"/>
        <w:ind w:firstLine="640"/>
        <w:rPr>
          <w:rFonts w:ascii="仿宋" w:hAnsi="仿宋"/>
          <w:szCs w:val="32"/>
          <w:lang w:val="zh-CN"/>
        </w:rPr>
      </w:pPr>
      <w:r>
        <w:rPr>
          <w:rFonts w:hint="eastAsia" w:ascii="仿宋" w:hAnsi="仿宋"/>
          <w:szCs w:val="32"/>
          <w:lang w:val="zh-CN"/>
        </w:rPr>
        <w:t>（</w:t>
      </w:r>
      <w:r>
        <w:rPr>
          <w:rFonts w:ascii="仿宋" w:hAnsi="仿宋"/>
          <w:szCs w:val="32"/>
          <w:lang w:val="zh-CN"/>
        </w:rPr>
        <w:t>1</w:t>
      </w:r>
      <w:r>
        <w:rPr>
          <w:rFonts w:hint="eastAsia" w:ascii="仿宋" w:hAnsi="仿宋"/>
          <w:szCs w:val="32"/>
          <w:lang w:val="zh-CN"/>
        </w:rPr>
        <w:t>）通用指标：占权重分40分，主要包括程序严密、规划合理、结果符合、绩效目标、绩效指标、管理制度、执行有效、使用合规、预算执行率等指标。</w:t>
      </w:r>
    </w:p>
    <w:p>
      <w:pPr>
        <w:adjustRightInd w:val="0"/>
        <w:snapToGrid w:val="0"/>
        <w:ind w:firstLine="640"/>
        <w:rPr>
          <w:rFonts w:ascii="仿宋" w:hAnsi="仿宋"/>
          <w:szCs w:val="32"/>
          <w:lang w:val="zh-CN"/>
        </w:rPr>
      </w:pPr>
      <w:r>
        <w:rPr>
          <w:rFonts w:hint="eastAsia" w:ascii="仿宋" w:hAnsi="仿宋"/>
          <w:szCs w:val="32"/>
          <w:lang w:val="zh-CN"/>
        </w:rPr>
        <w:t>（2）产出指标：占权重分30分，主要包括婚姻登记办证</w:t>
      </w:r>
      <w:r>
        <w:rPr>
          <w:rFonts w:hint="eastAsia" w:ascii="仿宋" w:hAnsi="仿宋"/>
          <w:szCs w:val="32"/>
        </w:rPr>
        <w:t>变动数</w:t>
      </w:r>
      <w:r>
        <w:rPr>
          <w:rFonts w:hint="eastAsia" w:ascii="仿宋" w:hAnsi="仿宋"/>
          <w:szCs w:val="32"/>
          <w:lang w:val="zh-CN"/>
        </w:rPr>
        <w:t>、满足婚姻登记窗口卫生要求的保洁人数、婚姻登记证件合格率、窗口正常运转率、婚姻登记证件取得时间等指标。</w:t>
      </w:r>
    </w:p>
    <w:p>
      <w:pPr>
        <w:adjustRightInd w:val="0"/>
        <w:snapToGrid w:val="0"/>
        <w:ind w:firstLine="640"/>
        <w:rPr>
          <w:rFonts w:ascii="仿宋" w:hAnsi="仿宋"/>
          <w:szCs w:val="32"/>
          <w:lang w:val="zh-CN"/>
        </w:rPr>
      </w:pPr>
      <w:r>
        <w:rPr>
          <w:rFonts w:hint="eastAsia" w:ascii="仿宋" w:hAnsi="仿宋"/>
          <w:szCs w:val="32"/>
          <w:lang w:val="zh-CN"/>
        </w:rPr>
        <w:t>（3）效益指标：占权重分30分，主要包括婚姻登记工作起诉次数、投诉处理率、信息共享平台电子信息查阅、婚姻登记当事人满意度等指标。</w:t>
      </w:r>
    </w:p>
    <w:p>
      <w:pPr>
        <w:pStyle w:val="40"/>
        <w:numPr>
          <w:ilvl w:val="0"/>
          <w:numId w:val="0"/>
        </w:numPr>
        <w:ind w:firstLine="643" w:firstLineChars="200"/>
        <w:jc w:val="both"/>
        <w:rPr>
          <w:rFonts w:ascii="仿宋" w:hAnsi="仿宋" w:eastAsia="仿宋" w:cs="Times New Roman"/>
          <w:bCs/>
          <w:sz w:val="32"/>
          <w:szCs w:val="32"/>
        </w:rPr>
      </w:pPr>
      <w:bookmarkStart w:id="22" w:name="_Toc119413200"/>
      <w:bookmarkStart w:id="23" w:name="_Hlk72409985"/>
      <w:r>
        <w:rPr>
          <w:rFonts w:ascii="仿宋" w:hAnsi="仿宋" w:eastAsia="仿宋" w:cs="Times New Roman"/>
          <w:bCs/>
          <w:sz w:val="32"/>
          <w:szCs w:val="32"/>
        </w:rPr>
        <w:t>3.</w:t>
      </w:r>
      <w:r>
        <w:rPr>
          <w:rFonts w:hint="eastAsia" w:ascii="仿宋" w:hAnsi="仿宋" w:eastAsia="仿宋" w:cs="Times New Roman"/>
          <w:bCs/>
          <w:sz w:val="32"/>
          <w:szCs w:val="32"/>
        </w:rPr>
        <w:t>指标解释相关说明</w:t>
      </w:r>
      <w:bookmarkEnd w:id="22"/>
    </w:p>
    <w:p>
      <w:pPr>
        <w:ind w:firstLine="643"/>
        <w:outlineLvl w:val="3"/>
        <w:rPr>
          <w:rFonts w:ascii="仿宋" w:hAnsi="仿宋"/>
          <w:b/>
          <w:bCs/>
          <w:szCs w:val="32"/>
        </w:rPr>
      </w:pPr>
      <w:r>
        <w:rPr>
          <w:rFonts w:hint="eastAsia" w:ascii="仿宋" w:hAnsi="仿宋"/>
          <w:b/>
          <w:bCs/>
          <w:szCs w:val="32"/>
        </w:rPr>
        <w:t>（</w:t>
      </w:r>
      <w:r>
        <w:rPr>
          <w:rFonts w:ascii="仿宋" w:hAnsi="仿宋"/>
          <w:b/>
          <w:bCs/>
          <w:szCs w:val="32"/>
        </w:rPr>
        <w:t>1</w:t>
      </w:r>
      <w:r>
        <w:rPr>
          <w:rFonts w:hint="eastAsia" w:ascii="仿宋" w:hAnsi="仿宋"/>
          <w:b/>
          <w:bCs/>
          <w:szCs w:val="32"/>
        </w:rPr>
        <w:t>）权重</w:t>
      </w:r>
    </w:p>
    <w:p>
      <w:pPr>
        <w:adjustRightInd w:val="0"/>
        <w:snapToGrid w:val="0"/>
        <w:ind w:firstLine="640"/>
        <w:rPr>
          <w:rFonts w:ascii="仿宋" w:hAnsi="仿宋"/>
          <w:szCs w:val="32"/>
          <w:lang w:val="zh-CN"/>
        </w:rPr>
      </w:pPr>
      <w:r>
        <w:rPr>
          <w:rFonts w:hint="eastAsia" w:ascii="仿宋" w:hAnsi="仿宋"/>
          <w:szCs w:val="32"/>
          <w:lang w:val="zh-CN"/>
        </w:rPr>
        <w:t>本方案综合评价表中各指标的权重由评价组根据绩效评价原理和评价需求，在调研基础上依据指标的重要性产生。</w:t>
      </w:r>
    </w:p>
    <w:p>
      <w:pPr>
        <w:ind w:firstLine="643"/>
        <w:outlineLvl w:val="3"/>
        <w:rPr>
          <w:rFonts w:ascii="仿宋" w:hAnsi="仿宋"/>
          <w:b/>
          <w:bCs/>
          <w:szCs w:val="32"/>
        </w:rPr>
      </w:pPr>
      <w:r>
        <w:rPr>
          <w:rFonts w:hint="eastAsia" w:ascii="仿宋" w:hAnsi="仿宋"/>
          <w:b/>
          <w:bCs/>
          <w:szCs w:val="32"/>
        </w:rPr>
        <w:t>（</w:t>
      </w:r>
      <w:r>
        <w:rPr>
          <w:rFonts w:ascii="仿宋" w:hAnsi="仿宋"/>
          <w:b/>
          <w:bCs/>
          <w:szCs w:val="32"/>
        </w:rPr>
        <w:t>2</w:t>
      </w:r>
      <w:r>
        <w:rPr>
          <w:rFonts w:hint="eastAsia" w:ascii="仿宋" w:hAnsi="仿宋"/>
          <w:b/>
          <w:bCs/>
          <w:szCs w:val="32"/>
        </w:rPr>
        <w:t>）评价标准</w:t>
      </w:r>
    </w:p>
    <w:p>
      <w:pPr>
        <w:adjustRightInd w:val="0"/>
        <w:snapToGrid w:val="0"/>
        <w:ind w:firstLine="640"/>
        <w:rPr>
          <w:rFonts w:ascii="仿宋" w:hAnsi="仿宋"/>
          <w:szCs w:val="32"/>
          <w:lang w:val="zh-CN"/>
        </w:rPr>
      </w:pPr>
      <w:r>
        <w:rPr>
          <w:rFonts w:hint="eastAsia" w:ascii="仿宋" w:hAnsi="仿宋"/>
          <w:szCs w:val="32"/>
          <w:lang w:val="zh-CN"/>
        </w:rPr>
        <w:t>本方案的评价标准是依据绩效评价基本原理，分别按照计划标准、行业标准、历史标准等制定。</w:t>
      </w:r>
    </w:p>
    <w:p>
      <w:pPr>
        <w:adjustRightInd w:val="0"/>
        <w:snapToGrid w:val="0"/>
        <w:ind w:firstLine="640"/>
        <w:rPr>
          <w:rFonts w:ascii="仿宋" w:hAnsi="仿宋"/>
          <w:szCs w:val="32"/>
          <w:lang w:val="zh-CN"/>
        </w:rPr>
      </w:pPr>
      <w:r>
        <w:rPr>
          <w:rFonts w:hint="eastAsia" w:ascii="仿宋" w:hAnsi="仿宋"/>
          <w:szCs w:val="32"/>
          <w:lang w:val="zh-CN"/>
        </w:rPr>
        <w:t>对于定性指标，一般通过问卷及访谈采集相关数据，在实施过程中运用等级描述法进行考核，通过设置相应标准来显示该指标认可程度的差异。</w:t>
      </w:r>
    </w:p>
    <w:p>
      <w:pPr>
        <w:adjustRightInd w:val="0"/>
        <w:snapToGrid w:val="0"/>
        <w:ind w:firstLine="640"/>
        <w:rPr>
          <w:rFonts w:ascii="仿宋" w:hAnsi="仿宋"/>
          <w:szCs w:val="32"/>
          <w:lang w:val="zh-CN"/>
        </w:rPr>
      </w:pPr>
      <w:r>
        <w:rPr>
          <w:rFonts w:hint="eastAsia" w:ascii="仿宋" w:hAnsi="仿宋" w:cs="宋体"/>
          <w:szCs w:val="32"/>
          <w:lang w:val="zh-CN"/>
        </w:rPr>
        <w:t>①</w:t>
      </w:r>
      <w:r>
        <w:rPr>
          <w:rFonts w:hint="eastAsia" w:ascii="仿宋" w:hAnsi="仿宋"/>
          <w:szCs w:val="32"/>
          <w:lang w:val="zh-CN"/>
        </w:rPr>
        <w:t>计划标准，以预先制定的目标、计划、预算、定额等作为评价标准，一般以</w:t>
      </w:r>
      <w:r>
        <w:rPr>
          <w:rFonts w:ascii="仿宋" w:hAnsi="仿宋"/>
          <w:szCs w:val="32"/>
          <w:lang w:val="zh-CN"/>
        </w:rPr>
        <w:t>100%</w:t>
      </w:r>
      <w:r>
        <w:rPr>
          <w:rFonts w:hint="eastAsia" w:ascii="仿宋" w:hAnsi="仿宋"/>
          <w:szCs w:val="32"/>
          <w:lang w:val="zh-CN"/>
        </w:rPr>
        <w:t>为满分，按照线性函数，等距增减。</w:t>
      </w:r>
    </w:p>
    <w:p>
      <w:pPr>
        <w:adjustRightInd w:val="0"/>
        <w:snapToGrid w:val="0"/>
        <w:ind w:firstLine="640"/>
        <w:rPr>
          <w:rFonts w:ascii="仿宋" w:hAnsi="仿宋"/>
          <w:szCs w:val="32"/>
          <w:lang w:val="zh-CN"/>
        </w:rPr>
      </w:pPr>
      <w:r>
        <w:rPr>
          <w:rFonts w:hint="eastAsia" w:ascii="仿宋" w:hAnsi="仿宋" w:cs="宋体"/>
          <w:szCs w:val="32"/>
          <w:lang w:val="zh-CN"/>
        </w:rPr>
        <w:t>②</w:t>
      </w:r>
      <w:r>
        <w:rPr>
          <w:rFonts w:hint="eastAsia" w:ascii="仿宋" w:hAnsi="仿宋"/>
          <w:szCs w:val="32"/>
          <w:lang w:val="zh-CN"/>
        </w:rPr>
        <w:t>行业标准，参照国家公布的行业指标数据制定的评价标准，符合标准则得相应权重分，不符合则不得分。</w:t>
      </w:r>
    </w:p>
    <w:p>
      <w:pPr>
        <w:adjustRightInd w:val="0"/>
        <w:snapToGrid w:val="0"/>
        <w:ind w:firstLine="640"/>
        <w:rPr>
          <w:rFonts w:ascii="仿宋" w:hAnsi="仿宋"/>
          <w:szCs w:val="32"/>
          <w:lang w:val="zh-CN"/>
        </w:rPr>
      </w:pPr>
      <w:r>
        <w:rPr>
          <w:rFonts w:hint="eastAsia" w:ascii="仿宋" w:hAnsi="仿宋" w:cs="宋体"/>
          <w:szCs w:val="32"/>
          <w:lang w:val="zh-CN"/>
        </w:rPr>
        <w:t>③</w:t>
      </w:r>
      <w:r>
        <w:rPr>
          <w:rFonts w:hint="eastAsia" w:ascii="仿宋" w:hAnsi="仿宋"/>
          <w:szCs w:val="32"/>
          <w:lang w:val="zh-CN"/>
        </w:rPr>
        <w:t>历史标准，参照历史数据制定的评价标准，一般达到均值即得到权重分的</w:t>
      </w:r>
      <w:r>
        <w:rPr>
          <w:rFonts w:ascii="仿宋" w:hAnsi="仿宋"/>
          <w:szCs w:val="32"/>
          <w:lang w:val="zh-CN"/>
        </w:rPr>
        <w:t>80%</w:t>
      </w:r>
      <w:r>
        <w:rPr>
          <w:rFonts w:hint="eastAsia" w:ascii="仿宋" w:hAnsi="仿宋"/>
          <w:szCs w:val="32"/>
          <w:lang w:val="zh-CN"/>
        </w:rPr>
        <w:t>，超过或减少的即按照线性函数增减计算。</w:t>
      </w:r>
    </w:p>
    <w:p>
      <w:pPr>
        <w:adjustRightInd w:val="0"/>
        <w:snapToGrid w:val="0"/>
        <w:ind w:firstLine="640"/>
        <w:rPr>
          <w:rFonts w:ascii="仿宋" w:hAnsi="仿宋"/>
          <w:szCs w:val="32"/>
          <w:lang w:val="zh-CN"/>
        </w:rPr>
      </w:pPr>
      <w:r>
        <w:rPr>
          <w:rFonts w:hint="eastAsia" w:ascii="仿宋" w:hAnsi="仿宋"/>
          <w:szCs w:val="32"/>
          <w:lang w:val="zh-CN"/>
        </w:rPr>
        <w:t>其他指标，依据其特征给予增减计分。</w:t>
      </w:r>
    </w:p>
    <w:bookmarkEnd w:id="23"/>
    <w:p>
      <w:pPr>
        <w:pStyle w:val="40"/>
        <w:numPr>
          <w:ilvl w:val="0"/>
          <w:numId w:val="0"/>
        </w:numPr>
        <w:ind w:firstLine="643" w:firstLineChars="200"/>
        <w:jc w:val="both"/>
        <w:rPr>
          <w:rFonts w:ascii="仿宋" w:hAnsi="仿宋" w:eastAsia="仿宋" w:cs="Times New Roman"/>
          <w:bCs/>
          <w:sz w:val="32"/>
          <w:szCs w:val="32"/>
        </w:rPr>
      </w:pPr>
      <w:bookmarkStart w:id="24" w:name="_Toc6022"/>
      <w:bookmarkStart w:id="25" w:name="_Toc31441"/>
      <w:bookmarkStart w:id="26" w:name="_Toc119413201"/>
      <w:bookmarkStart w:id="27" w:name="_Toc14522"/>
      <w:bookmarkStart w:id="28" w:name="_Toc79419321"/>
      <w:bookmarkStart w:id="29" w:name="_Toc10683"/>
      <w:bookmarkStart w:id="30" w:name="_Hlk72409822"/>
      <w:r>
        <w:rPr>
          <w:rFonts w:hint="eastAsia" w:ascii="仿宋" w:hAnsi="仿宋" w:eastAsia="仿宋" w:cs="Times New Roman"/>
          <w:bCs/>
          <w:sz w:val="32"/>
          <w:szCs w:val="32"/>
        </w:rPr>
        <w:t>4.评分标准及等级设计</w:t>
      </w:r>
      <w:bookmarkEnd w:id="24"/>
      <w:bookmarkEnd w:id="25"/>
      <w:bookmarkEnd w:id="26"/>
      <w:bookmarkEnd w:id="27"/>
      <w:bookmarkEnd w:id="28"/>
      <w:bookmarkEnd w:id="29"/>
    </w:p>
    <w:p>
      <w:pPr>
        <w:adjustRightInd w:val="0"/>
        <w:snapToGrid w:val="0"/>
        <w:ind w:firstLine="640"/>
        <w:rPr>
          <w:rFonts w:ascii="仿宋" w:hAnsi="仿宋"/>
          <w:szCs w:val="32"/>
          <w:lang w:val="zh-CN"/>
        </w:rPr>
      </w:pPr>
      <w:r>
        <w:rPr>
          <w:rFonts w:hint="eastAsia" w:ascii="仿宋" w:hAnsi="仿宋"/>
          <w:szCs w:val="32"/>
          <w:lang w:val="zh-CN"/>
        </w:rPr>
        <w:t>本着科学、规范、独立、客观、公正的原则，评价组采用集中评议和独立评分相结合的方法，对决策、过程、产出和效益四个方面进行评价，综合绩效评价总分值为</w:t>
      </w:r>
      <w:r>
        <w:rPr>
          <w:rFonts w:ascii="仿宋" w:hAnsi="仿宋"/>
          <w:szCs w:val="32"/>
          <w:lang w:val="zh-CN"/>
        </w:rPr>
        <w:t>100</w:t>
      </w:r>
      <w:r>
        <w:rPr>
          <w:rFonts w:hint="eastAsia" w:ascii="仿宋" w:hAnsi="仿宋"/>
          <w:szCs w:val="32"/>
          <w:lang w:val="zh-CN"/>
        </w:rPr>
        <w:t>分。评价组根据项目实施具体情况得出绩效评价得分，并计算出项目综合评价得分。根据《关于印发</w:t>
      </w:r>
      <w:r>
        <w:rPr>
          <w:rFonts w:ascii="仿宋" w:hAnsi="仿宋"/>
          <w:szCs w:val="32"/>
          <w:lang w:val="zh-CN"/>
        </w:rPr>
        <w:t>&lt;</w:t>
      </w:r>
      <w:r>
        <w:rPr>
          <w:rFonts w:hint="eastAsia" w:ascii="仿宋" w:hAnsi="仿宋"/>
          <w:szCs w:val="32"/>
          <w:lang w:val="zh-CN"/>
        </w:rPr>
        <w:t>项目支出绩效评价管理办法</w:t>
      </w:r>
      <w:r>
        <w:rPr>
          <w:rFonts w:ascii="仿宋" w:hAnsi="仿宋"/>
          <w:szCs w:val="32"/>
          <w:lang w:val="zh-CN"/>
        </w:rPr>
        <w:t>&gt;</w:t>
      </w:r>
      <w:r>
        <w:rPr>
          <w:rFonts w:hint="eastAsia" w:ascii="仿宋" w:hAnsi="仿宋"/>
          <w:szCs w:val="32"/>
          <w:lang w:val="zh-CN"/>
        </w:rPr>
        <w:t>的通知》（财预〔</w:t>
      </w:r>
      <w:r>
        <w:rPr>
          <w:rFonts w:ascii="仿宋" w:hAnsi="仿宋"/>
          <w:szCs w:val="32"/>
          <w:lang w:val="zh-CN"/>
        </w:rPr>
        <w:t>2020</w:t>
      </w:r>
      <w:r>
        <w:rPr>
          <w:rFonts w:hint="eastAsia" w:ascii="仿宋" w:hAnsi="仿宋"/>
          <w:szCs w:val="32"/>
          <w:lang w:val="zh-CN"/>
        </w:rPr>
        <w:t>〕</w:t>
      </w:r>
      <w:r>
        <w:rPr>
          <w:rFonts w:ascii="仿宋" w:hAnsi="仿宋"/>
          <w:szCs w:val="32"/>
          <w:lang w:val="zh-CN"/>
        </w:rPr>
        <w:t>10</w:t>
      </w:r>
      <w:r>
        <w:rPr>
          <w:rFonts w:hint="eastAsia" w:ascii="仿宋" w:hAnsi="仿宋"/>
          <w:szCs w:val="32"/>
          <w:lang w:val="zh-CN"/>
        </w:rPr>
        <w:t>号）相关要求，评价等级一般划分为四档：</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90（含）-100分为优；</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80（含）-90分为良；</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60（含）-80分为中；</w:t>
      </w:r>
    </w:p>
    <w:p>
      <w:pPr>
        <w:adjustRightInd w:val="0"/>
        <w:snapToGrid w:val="0"/>
        <w:ind w:firstLine="640"/>
        <w:rPr>
          <w:rFonts w:ascii="仿宋" w:hAnsi="仿宋"/>
          <w:szCs w:val="32"/>
          <w:lang w:val="zh-CN"/>
        </w:rPr>
      </w:pPr>
      <w:r>
        <w:rPr>
          <w:rFonts w:hint="eastAsia" w:ascii="仿宋" w:hAnsi="仿宋"/>
          <w:szCs w:val="32"/>
          <w:lang w:val="zh-CN"/>
        </w:rPr>
        <w:t>综合得分在</w:t>
      </w:r>
      <w:r>
        <w:rPr>
          <w:rFonts w:ascii="仿宋" w:hAnsi="仿宋"/>
          <w:szCs w:val="32"/>
          <w:lang w:val="zh-CN"/>
        </w:rPr>
        <w:t>60分以下为差。</w:t>
      </w:r>
      <w:bookmarkEnd w:id="30"/>
    </w:p>
    <w:p>
      <w:pPr>
        <w:pStyle w:val="3"/>
        <w:ind w:firstLine="640"/>
      </w:pPr>
      <w:bookmarkStart w:id="31" w:name="_Toc119413202"/>
      <w:r>
        <w:rPr>
          <w:rFonts w:hint="eastAsia"/>
        </w:rPr>
        <w:t>三、评价结论和绩效分析</w:t>
      </w:r>
      <w:bookmarkEnd w:id="31"/>
    </w:p>
    <w:p>
      <w:pPr>
        <w:pStyle w:val="4"/>
        <w:ind w:firstLine="640"/>
        <w:rPr>
          <w:rFonts w:ascii="楷体" w:hAnsi="楷体" w:eastAsia="楷体" w:cs="楷体"/>
        </w:rPr>
      </w:pPr>
      <w:bookmarkStart w:id="32" w:name="_Toc119413203"/>
      <w:r>
        <w:rPr>
          <w:rFonts w:hint="eastAsia" w:ascii="楷体" w:hAnsi="楷体" w:eastAsia="楷体" w:cs="楷体"/>
        </w:rPr>
        <w:t>（一）评价结论</w:t>
      </w:r>
      <w:bookmarkEnd w:id="32"/>
    </w:p>
    <w:p>
      <w:pPr>
        <w:pStyle w:val="32"/>
        <w:overflowPunct w:val="0"/>
        <w:ind w:firstLine="640"/>
        <w:rPr>
          <w:rFonts w:hint="eastAsia" w:ascii="仿宋" w:hAnsi="仿宋" w:eastAsia="仿宋_GB2312" w:cs="仿宋"/>
          <w:kern w:val="0"/>
          <w:sz w:val="32"/>
          <w:szCs w:val="32"/>
          <w:lang w:val="en-US" w:eastAsia="zh-CN"/>
        </w:rPr>
      </w:pPr>
      <w:r>
        <w:commentReference w:id="3"/>
      </w:r>
      <w:r>
        <w:rPr>
          <w:rFonts w:hint="eastAsia" w:ascii="仿宋" w:hAnsi="仿宋" w:eastAsia="仿宋" w:cs="仿宋"/>
          <w:kern w:val="0"/>
          <w:sz w:val="32"/>
          <w:szCs w:val="32"/>
          <w:lang w:val="en-US" w:eastAsia="zh-CN"/>
        </w:rPr>
        <w:t>民政局2021年婚姻登记窗口经费项目整体实施较好，但存在  个别婚姻登记当事人在乡镇已取得证件，因区民政局未及时整理档案、联网登记造成重复领取证件并引起诉讼的问题。</w:t>
      </w:r>
    </w:p>
    <w:p>
      <w:pPr>
        <w:pStyle w:val="32"/>
        <w:overflowPunct w:val="0"/>
        <w:ind w:firstLine="640"/>
        <w:rPr>
          <w:rFonts w:ascii="仿宋" w:hAnsi="仿宋" w:cs="仿宋"/>
          <w:kern w:val="0"/>
          <w:szCs w:val="32"/>
        </w:rPr>
      </w:pPr>
      <w:r>
        <w:rPr>
          <w:rFonts w:hint="eastAsia" w:ascii="仿宋" w:hAnsi="仿宋" w:eastAsia="仿宋" w:cs="仿宋"/>
          <w:kern w:val="0"/>
          <w:sz w:val="32"/>
          <w:szCs w:val="32"/>
          <w:lang w:val="en-US"/>
        </w:rPr>
        <w:t>评价组根据项目实际情况，对项目原绩效目标进行修改细化，制定了该项目评价指标体系及评分标准，通过研究文本资料、分析现场调研和电子问卷所获取的数据，对区民政局2021年婚姻登记窗口经费项目进行了独立客观的评价，最终评价结果为89.30分，绩效评级为“良”，</w:t>
      </w:r>
      <w:r>
        <w:rPr>
          <w:rFonts w:hint="eastAsia" w:ascii="仿宋" w:hAnsi="仿宋" w:eastAsia="仿宋"/>
          <w:sz w:val="32"/>
          <w:szCs w:val="32"/>
        </w:rPr>
        <w:t>具体打分情况见附件</w:t>
      </w:r>
      <w:r>
        <w:rPr>
          <w:rFonts w:ascii="仿宋" w:hAnsi="仿宋" w:eastAsia="仿宋"/>
          <w:sz w:val="32"/>
          <w:szCs w:val="32"/>
        </w:rPr>
        <w:t>1</w:t>
      </w:r>
      <w:r>
        <w:rPr>
          <w:rFonts w:hint="eastAsia" w:ascii="仿宋" w:hAnsi="仿宋" w:eastAsia="仿宋"/>
          <w:sz w:val="32"/>
          <w:szCs w:val="32"/>
        </w:rPr>
        <w:t>。具体得分如表3</w:t>
      </w:r>
      <w:r>
        <w:rPr>
          <w:rFonts w:ascii="仿宋" w:hAnsi="仿宋" w:eastAsia="仿宋"/>
          <w:sz w:val="32"/>
          <w:szCs w:val="32"/>
        </w:rPr>
        <w:t>-1</w:t>
      </w:r>
      <w:r>
        <w:rPr>
          <w:rFonts w:hint="eastAsia" w:ascii="仿宋" w:hAnsi="仿宋" w:eastAsia="仿宋"/>
          <w:sz w:val="32"/>
          <w:szCs w:val="32"/>
        </w:rPr>
        <w:t>所示。</w:t>
      </w:r>
    </w:p>
    <w:p>
      <w:pPr>
        <w:pStyle w:val="36"/>
        <w:ind w:firstLine="562"/>
        <w:rPr>
          <w:rFonts w:ascii="仿宋" w:hAnsi="仿宋" w:cs="仿宋"/>
          <w:b/>
          <w:bCs/>
          <w:sz w:val="28"/>
        </w:rPr>
      </w:pPr>
      <w:r>
        <w:rPr>
          <w:rFonts w:hint="eastAsia" w:ascii="仿宋" w:hAnsi="仿宋" w:cs="仿宋"/>
          <w:b/>
          <w:bCs/>
          <w:sz w:val="28"/>
        </w:rPr>
        <w:t>表3-1 婚姻登记窗口经费项目绩效评分汇总表</w:t>
      </w:r>
    </w:p>
    <w:tbl>
      <w:tblPr>
        <w:tblStyle w:val="17"/>
        <w:tblW w:w="8308" w:type="dxa"/>
        <w:tblInd w:w="0" w:type="dxa"/>
        <w:tblLayout w:type="fixed"/>
        <w:tblCellMar>
          <w:top w:w="0" w:type="dxa"/>
          <w:left w:w="0" w:type="dxa"/>
          <w:bottom w:w="0" w:type="dxa"/>
          <w:right w:w="0" w:type="dxa"/>
        </w:tblCellMar>
      </w:tblPr>
      <w:tblGrid>
        <w:gridCol w:w="1158"/>
        <w:gridCol w:w="1233"/>
        <w:gridCol w:w="3900"/>
        <w:gridCol w:w="1017"/>
        <w:gridCol w:w="1000"/>
      </w:tblGrid>
      <w:tr>
        <w:tblPrEx>
          <w:tblLayout w:type="fixed"/>
          <w:tblCellMar>
            <w:top w:w="0" w:type="dxa"/>
            <w:left w:w="0" w:type="dxa"/>
            <w:bottom w:w="0" w:type="dxa"/>
            <w:right w:w="0" w:type="dxa"/>
          </w:tblCellMar>
        </w:tblPrEx>
        <w:trPr>
          <w:trHeight w:val="397" w:hRule="atLeast"/>
          <w:tblHeader/>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7"/>
              <w:widowControl w:val="0"/>
              <w:spacing w:line="240" w:lineRule="auto"/>
              <w:rPr>
                <w:rFonts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rPr>
              <w:t>分层指标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7"/>
              <w:widowControl w:val="0"/>
              <w:spacing w:line="240" w:lineRule="auto"/>
              <w:rPr>
                <w:rFonts w:ascii="仿宋" w:hAnsi="仿宋" w:eastAsia="仿宋" w:cs="仿宋"/>
                <w:b/>
                <w:bCs w:val="0"/>
                <w:color w:val="auto"/>
                <w:sz w:val="24"/>
                <w:szCs w:val="24"/>
              </w:rPr>
            </w:pPr>
            <w:r>
              <w:rPr>
                <w:rFonts w:hint="eastAsia" w:ascii="仿宋" w:hAnsi="仿宋" w:eastAsia="仿宋" w:cs="仿宋"/>
                <w:b/>
                <w:bCs w:val="0"/>
                <w:color w:val="auto"/>
                <w:sz w:val="24"/>
                <w:szCs w:val="24"/>
                <w:lang w:val="en-US"/>
              </w:rPr>
              <w:t>一级指标</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7"/>
              <w:widowControl w:val="0"/>
              <w:spacing w:line="240" w:lineRule="auto"/>
              <w:rPr>
                <w:rFonts w:ascii="仿宋" w:hAnsi="仿宋" w:eastAsia="仿宋" w:cs="仿宋"/>
                <w:b/>
                <w:bCs w:val="0"/>
                <w:color w:val="auto"/>
                <w:sz w:val="24"/>
                <w:szCs w:val="24"/>
              </w:rPr>
            </w:pPr>
            <w:r>
              <w:rPr>
                <w:rFonts w:hint="eastAsia" w:ascii="仿宋" w:hAnsi="仿宋" w:eastAsia="仿宋" w:cs="仿宋"/>
                <w:b/>
                <w:bCs w:val="0"/>
                <w:color w:val="auto"/>
                <w:sz w:val="24"/>
                <w:szCs w:val="24"/>
                <w:lang w:val="en-US"/>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7"/>
              <w:widowControl w:val="0"/>
              <w:spacing w:line="240" w:lineRule="auto"/>
              <w:rPr>
                <w:rFonts w:ascii="仿宋" w:hAnsi="仿宋" w:eastAsia="仿宋" w:cs="仿宋"/>
                <w:b/>
                <w:bCs w:val="0"/>
                <w:color w:val="auto"/>
                <w:sz w:val="24"/>
                <w:szCs w:val="24"/>
              </w:rPr>
            </w:pPr>
            <w:r>
              <w:rPr>
                <w:rFonts w:hint="eastAsia" w:ascii="仿宋" w:hAnsi="仿宋" w:eastAsia="仿宋" w:cs="仿宋"/>
                <w:b/>
                <w:bCs w:val="0"/>
                <w:color w:val="auto"/>
                <w:sz w:val="24"/>
                <w:szCs w:val="24"/>
                <w:lang w:val="en-US"/>
              </w:rPr>
              <w:t>权重</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7"/>
              <w:widowControl w:val="0"/>
              <w:spacing w:line="240" w:lineRule="auto"/>
              <w:rPr>
                <w:rFonts w:ascii="仿宋" w:hAnsi="仿宋" w:eastAsia="仿宋" w:cs="仿宋"/>
                <w:b/>
                <w:bCs w:val="0"/>
                <w:color w:val="auto"/>
                <w:sz w:val="24"/>
                <w:szCs w:val="24"/>
              </w:rPr>
            </w:pPr>
            <w:r>
              <w:rPr>
                <w:rFonts w:hint="eastAsia" w:ascii="仿宋" w:hAnsi="仿宋" w:eastAsia="仿宋" w:cs="仿宋"/>
                <w:b/>
                <w:bCs w:val="0"/>
                <w:color w:val="auto"/>
                <w:sz w:val="24"/>
                <w:szCs w:val="24"/>
                <w:lang w:val="en-US"/>
              </w:rPr>
              <w:t>得分</w:t>
            </w:r>
          </w:p>
        </w:tc>
      </w:tr>
      <w:tr>
        <w:tblPrEx>
          <w:tblLayout w:type="fixed"/>
          <w:tblCellMar>
            <w:top w:w="0" w:type="dxa"/>
            <w:left w:w="0" w:type="dxa"/>
            <w:bottom w:w="0" w:type="dxa"/>
            <w:right w:w="0" w:type="dxa"/>
          </w:tblCellMar>
        </w:tblPrEx>
        <w:trPr>
          <w:trHeight w:val="397" w:hRule="atLeast"/>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b/>
                <w:bCs/>
                <w:kern w:val="0"/>
                <w:sz w:val="24"/>
                <w:lang w:bidi="ar"/>
              </w:rPr>
              <w:t>通用指标（40分）</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项目决策</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kern w:val="0"/>
                <w:sz w:val="24"/>
                <w:lang w:bidi="ar"/>
              </w:rPr>
              <w:t>程序严密</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规划合理</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结果符合</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1.6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绩效目标</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绩效目标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3</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绩效指标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2.5</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项目实施</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管理制度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2</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执行有效</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使用合规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预算执行</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2.6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资金使用率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2.6</w:t>
            </w:r>
          </w:p>
        </w:tc>
      </w:tr>
      <w:tr>
        <w:tblPrEx>
          <w:tblLayout w:type="fixed"/>
          <w:tblCellMar>
            <w:top w:w="0" w:type="dxa"/>
            <w:left w:w="0" w:type="dxa"/>
            <w:bottom w:w="0" w:type="dxa"/>
            <w:right w:w="0" w:type="dxa"/>
          </w:tblCellMar>
        </w:tblPrEx>
        <w:trPr>
          <w:trHeight w:val="397" w:hRule="atLeast"/>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b/>
                <w:bCs/>
                <w:kern w:val="0"/>
                <w:sz w:val="24"/>
                <w:lang w:bidi="ar"/>
              </w:rPr>
              <w:t>产出指标（30分）</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数量指标</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婚姻登记办证变动数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5</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满足婚姻登记窗口卫生要求的保洁人数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质量指标</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婚姻登记证件合格率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7</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窗口正常运转率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时效指标</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婚姻登记证件取得时间</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6</w:t>
            </w:r>
          </w:p>
        </w:tc>
      </w:tr>
      <w:tr>
        <w:tblPrEx>
          <w:tblLayout w:type="fixed"/>
          <w:tblCellMar>
            <w:top w:w="0" w:type="dxa"/>
            <w:left w:w="0" w:type="dxa"/>
            <w:bottom w:w="0" w:type="dxa"/>
            <w:right w:w="0" w:type="dxa"/>
          </w:tblCellMar>
        </w:tblPrEx>
        <w:trPr>
          <w:trHeight w:val="397" w:hRule="atLeast"/>
        </w:trPr>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b/>
                <w:bCs/>
                <w:kern w:val="0"/>
                <w:sz w:val="24"/>
                <w:lang w:bidi="ar"/>
              </w:rPr>
              <w:t>效益指标（30分）</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社会效益</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婚姻登记工作起诉次数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0</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投诉处理率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5</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可持续影响</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信息共享平台电子信息查阅</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10</w:t>
            </w:r>
          </w:p>
        </w:tc>
      </w:tr>
      <w:tr>
        <w:tblPrEx>
          <w:tblLayout w:type="fixed"/>
          <w:tblCellMar>
            <w:top w:w="0" w:type="dxa"/>
            <w:left w:w="0" w:type="dxa"/>
            <w:bottom w:w="0" w:type="dxa"/>
            <w:right w:w="0" w:type="dxa"/>
          </w:tblCellMar>
        </w:tblPrEx>
        <w:trPr>
          <w:trHeight w:val="397" w:hRule="atLeast"/>
        </w:trPr>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240" w:lineRule="auto"/>
              <w:ind w:firstLine="0" w:firstLineChars="0"/>
              <w:jc w:val="center"/>
              <w:rPr>
                <w:rFonts w:ascii="仿宋" w:hAnsi="仿宋" w:cs="仿宋"/>
                <w:b/>
                <w:sz w:val="24"/>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满意度</w:t>
            </w:r>
          </w:p>
        </w:tc>
        <w:tc>
          <w:tcPr>
            <w:tcW w:w="3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婚姻登记当事人满意度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kern w:val="0"/>
                <w:sz w:val="24"/>
                <w:lang w:bidi="ar"/>
              </w:rPr>
            </w:pPr>
            <w:r>
              <w:rPr>
                <w:rFonts w:hint="eastAsia" w:ascii="仿宋" w:hAnsi="仿宋" w:cs="仿宋"/>
                <w:kern w:val="0"/>
                <w:sz w:val="24"/>
                <w:lang w:bidi="ar"/>
              </w:rPr>
              <w:t>10</w:t>
            </w:r>
          </w:p>
        </w:tc>
      </w:tr>
      <w:tr>
        <w:tblPrEx>
          <w:tblLayout w:type="fixed"/>
          <w:tblCellMar>
            <w:top w:w="0" w:type="dxa"/>
            <w:left w:w="0" w:type="dxa"/>
            <w:bottom w:w="0" w:type="dxa"/>
            <w:right w:w="0" w:type="dxa"/>
          </w:tblCellMar>
        </w:tblPrEx>
        <w:trPr>
          <w:trHeight w:val="397" w:hRule="atLeast"/>
        </w:trPr>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b/>
                <w:bCs/>
                <w:kern w:val="0"/>
                <w:sz w:val="24"/>
                <w:lang w:bidi="ar"/>
              </w:rPr>
              <w:t>总计</w:t>
            </w:r>
          </w:p>
        </w:tc>
        <w:tc>
          <w:tcPr>
            <w:tcW w:w="513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b/>
                <w:sz w:val="24"/>
              </w:rPr>
            </w:pPr>
            <w:r>
              <w:rPr>
                <w:rFonts w:hint="eastAsia" w:ascii="仿宋" w:hAnsi="仿宋" w:cs="仿宋"/>
                <w:kern w:val="0"/>
                <w:sz w:val="24"/>
                <w:lang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sz w:val="24"/>
              </w:rPr>
            </w:pPr>
            <w:r>
              <w:rPr>
                <w:rFonts w:hint="eastAsia" w:ascii="仿宋" w:hAnsi="仿宋" w:cs="仿宋"/>
                <w:kern w:val="0"/>
                <w:sz w:val="24"/>
                <w:lang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spacing w:line="240" w:lineRule="auto"/>
              <w:ind w:firstLine="0" w:firstLineChars="0"/>
              <w:jc w:val="center"/>
              <w:textAlignment w:val="center"/>
              <w:rPr>
                <w:rFonts w:ascii="仿宋" w:hAnsi="仿宋" w:cs="仿宋"/>
                <w:sz w:val="24"/>
              </w:rPr>
            </w:pPr>
            <w:r>
              <w:rPr>
                <w:rFonts w:hint="eastAsia" w:ascii="仿宋" w:hAnsi="仿宋" w:cs="仿宋"/>
                <w:kern w:val="0"/>
                <w:sz w:val="24"/>
                <w:lang w:bidi="ar"/>
              </w:rPr>
              <w:t>89.3</w:t>
            </w:r>
          </w:p>
        </w:tc>
      </w:tr>
    </w:tbl>
    <w:p>
      <w:pPr>
        <w:pStyle w:val="4"/>
        <w:ind w:firstLine="640"/>
        <w:rPr>
          <w:rFonts w:ascii="楷体" w:hAnsi="楷体" w:eastAsia="楷体" w:cs="楷体"/>
        </w:rPr>
      </w:pPr>
      <w:bookmarkStart w:id="33" w:name="_Toc119413204"/>
      <w:r>
        <w:rPr>
          <w:rFonts w:hint="eastAsia" w:ascii="楷体" w:hAnsi="楷体" w:eastAsia="楷体" w:cs="楷体"/>
        </w:rPr>
        <w:t>（二）绩效分析</w:t>
      </w:r>
      <w:bookmarkEnd w:id="33"/>
    </w:p>
    <w:p>
      <w:pPr>
        <w:pStyle w:val="5"/>
        <w:ind w:firstLine="643"/>
        <w:rPr>
          <w:rFonts w:ascii="仿宋" w:hAnsi="仿宋" w:cs="仿宋"/>
        </w:rPr>
      </w:pPr>
      <w:bookmarkStart w:id="34" w:name="_Toc119413205"/>
      <w:r>
        <w:rPr>
          <w:rFonts w:hint="eastAsia" w:ascii="仿宋" w:hAnsi="仿宋" w:cs="仿宋"/>
        </w:rPr>
        <w:t>1.</w:t>
      </w:r>
      <w:r>
        <w:rPr>
          <w:rFonts w:hint="eastAsia" w:ascii="仿宋" w:hAnsi="仿宋" w:cs="仿宋"/>
          <w:kern w:val="0"/>
          <w:lang w:bidi="ar"/>
        </w:rPr>
        <w:t>项目决策</w:t>
      </w:r>
      <w:r>
        <w:rPr>
          <w:rFonts w:hint="eastAsia" w:ascii="仿宋" w:hAnsi="仿宋" w:cs="仿宋"/>
        </w:rPr>
        <w:t>分析</w:t>
      </w:r>
      <w:bookmarkEnd w:id="34"/>
    </w:p>
    <w:p>
      <w:pPr>
        <w:ind w:firstLine="643"/>
        <w:outlineLvl w:val="3"/>
        <w:rPr>
          <w:rFonts w:ascii="仿宋" w:hAnsi="仿宋"/>
          <w:b/>
          <w:bCs/>
          <w:szCs w:val="32"/>
        </w:rPr>
      </w:pPr>
      <w:r>
        <w:rPr>
          <w:rFonts w:hint="eastAsia" w:ascii="仿宋" w:hAnsi="仿宋"/>
          <w:b/>
          <w:bCs/>
          <w:szCs w:val="32"/>
        </w:rPr>
        <w:t>（1）程序严密</w:t>
      </w:r>
    </w:p>
    <w:p>
      <w:pPr>
        <w:shd w:val="clear" w:color="auto" w:fill="FFFFFF"/>
        <w:ind w:firstLine="640"/>
        <w:rPr>
          <w:rFonts w:ascii="仿宋" w:hAnsi="仿宋" w:cs="仿宋"/>
          <w:kern w:val="0"/>
          <w:szCs w:val="32"/>
        </w:rPr>
      </w:pPr>
      <w:r>
        <w:rPr>
          <w:rFonts w:hint="eastAsia" w:ascii="仿宋" w:hAnsi="仿宋" w:cs="仿宋"/>
          <w:kern w:val="0"/>
          <w:szCs w:val="32"/>
        </w:rPr>
        <w:t>根据省民政厅转发《民政部关于开展婚姻登记机关登记评定工作的通知》（川民发〔2011〕130号）、《民政部关于印发婚姻登记工作规范的通知》（川民发〔2015〕230号）执行婚姻登记工作，按照规定的程序申请设立项目，审批文件、材料符合相关要求。</w:t>
      </w:r>
    </w:p>
    <w:p>
      <w:pPr>
        <w:shd w:val="clear" w:color="auto" w:fill="FFFFFF"/>
        <w:ind w:firstLine="640"/>
        <w:rPr>
          <w:rFonts w:ascii="仿宋" w:hAnsi="仿宋" w:cs="仿宋"/>
          <w:kern w:val="0"/>
          <w:szCs w:val="32"/>
        </w:rPr>
      </w:pPr>
      <w:r>
        <w:rPr>
          <w:rFonts w:hint="eastAsia" w:ascii="仿宋" w:hAnsi="仿宋" w:cs="仿宋"/>
          <w:kern w:val="0"/>
          <w:szCs w:val="32"/>
        </w:rPr>
        <w:t>综上，此项满分4分，得4分。</w:t>
      </w:r>
    </w:p>
    <w:p>
      <w:pPr>
        <w:ind w:firstLine="643"/>
        <w:outlineLvl w:val="3"/>
        <w:rPr>
          <w:rFonts w:ascii="仿宋" w:hAnsi="仿宋"/>
          <w:b/>
          <w:bCs/>
          <w:szCs w:val="32"/>
        </w:rPr>
      </w:pPr>
      <w:r>
        <w:rPr>
          <w:rFonts w:hint="eastAsia" w:ascii="仿宋" w:hAnsi="仿宋"/>
          <w:b/>
          <w:bCs/>
          <w:szCs w:val="32"/>
        </w:rPr>
        <w:t>（2）规划合理</w:t>
      </w:r>
    </w:p>
    <w:p>
      <w:pPr>
        <w:shd w:val="clear" w:color="auto" w:fill="FFFFFF"/>
        <w:ind w:firstLine="640"/>
        <w:rPr>
          <w:rFonts w:ascii="仿宋" w:hAnsi="仿宋" w:cs="仿宋"/>
          <w:kern w:val="0"/>
          <w:szCs w:val="32"/>
        </w:rPr>
      </w:pPr>
      <w:r>
        <w:rPr>
          <w:rFonts w:hint="eastAsia" w:ascii="仿宋" w:hAnsi="仿宋" w:cs="仿宋"/>
          <w:kern w:val="0"/>
          <w:szCs w:val="32"/>
        </w:rPr>
        <w:t>根据《四川省民政厅关于在婚姻登记办理过程中不再要求当事人提交复印件相关事宜的通知》（川民发〔2018〕116号）文件、《四川省民政厅办公室关于进一步提升婚姻登记信息化、智能化水平的通知》（厅办〔2021〕11号）等文件和项目绩效目标申报表，该项目符合宏观政策规划，项目年度绩效目标与中长期规划一致。</w:t>
      </w:r>
    </w:p>
    <w:p>
      <w:pPr>
        <w:shd w:val="clear" w:color="auto" w:fill="FFFFFF"/>
        <w:ind w:firstLine="640"/>
        <w:rPr>
          <w:rFonts w:ascii="仿宋" w:hAnsi="仿宋" w:cs="仿宋"/>
          <w:kern w:val="0"/>
          <w:szCs w:val="32"/>
        </w:rPr>
      </w:pPr>
      <w:r>
        <w:rPr>
          <w:rFonts w:hint="eastAsia" w:ascii="仿宋" w:hAnsi="仿宋" w:cs="仿宋"/>
          <w:kern w:val="0"/>
          <w:szCs w:val="32"/>
        </w:rPr>
        <w:t>综上，此项满分4分，得4分。</w:t>
      </w:r>
    </w:p>
    <w:p>
      <w:pPr>
        <w:ind w:firstLine="643"/>
        <w:outlineLvl w:val="3"/>
        <w:rPr>
          <w:rFonts w:ascii="仿宋" w:hAnsi="仿宋"/>
          <w:b/>
          <w:bCs/>
          <w:szCs w:val="32"/>
        </w:rPr>
      </w:pPr>
      <w:r>
        <w:rPr>
          <w:rFonts w:hint="eastAsia" w:ascii="仿宋" w:hAnsi="仿宋"/>
          <w:b/>
          <w:bCs/>
          <w:szCs w:val="32"/>
        </w:rPr>
        <w:t>（3）结果符合</w:t>
      </w:r>
    </w:p>
    <w:p>
      <w:pPr>
        <w:pStyle w:val="2"/>
        <w:ind w:firstLine="640"/>
        <w:rPr>
          <w:rFonts w:ascii="仿宋" w:hAnsi="仿宋" w:eastAsia="仿宋" w:cs="仿宋"/>
          <w:kern w:val="0"/>
          <w:szCs w:val="32"/>
        </w:rPr>
      </w:pPr>
      <w:r>
        <w:rPr>
          <w:rFonts w:hint="eastAsia" w:ascii="仿宋" w:hAnsi="仿宋" w:eastAsia="仿宋" w:cs="仿宋"/>
          <w:kern w:val="0"/>
          <w:szCs w:val="32"/>
        </w:rPr>
        <w:t>经查部门年初预算批复文件，2021年该项目预算39.96万元，资金分配为法律顾问费2万元、物业管理费6万元等，当年实际未支付法律顾问费、物业管理费。符合规划计划的资金占比（39.96-8）/39.96=79.98%。</w:t>
      </w:r>
    </w:p>
    <w:p>
      <w:pPr>
        <w:pStyle w:val="2"/>
        <w:ind w:firstLine="640"/>
        <w:rPr>
          <w:rFonts w:ascii="仿宋" w:hAnsi="仿宋" w:eastAsia="仿宋" w:cs="宋体"/>
          <w:kern w:val="0"/>
          <w:szCs w:val="21"/>
        </w:rPr>
      </w:pPr>
      <w:r>
        <w:rPr>
          <w:rFonts w:hint="eastAsia" w:ascii="仿宋" w:hAnsi="仿宋" w:eastAsia="仿宋" w:cs="仿宋"/>
          <w:kern w:val="0"/>
          <w:szCs w:val="32"/>
        </w:rPr>
        <w:t>综上，此项满分2分，得分1.60分。</w:t>
      </w:r>
    </w:p>
    <w:p>
      <w:pPr>
        <w:pStyle w:val="5"/>
        <w:ind w:firstLine="643"/>
        <w:rPr>
          <w:rFonts w:ascii="仿宋" w:hAnsi="仿宋" w:cs="仿宋"/>
          <w:kern w:val="0"/>
          <w:lang w:bidi="ar"/>
        </w:rPr>
      </w:pPr>
      <w:bookmarkStart w:id="35" w:name="_Toc119413206"/>
      <w:r>
        <w:rPr>
          <w:rFonts w:hint="eastAsia" w:ascii="仿宋" w:hAnsi="仿宋" w:cs="仿宋"/>
          <w:kern w:val="0"/>
          <w:lang w:bidi="ar"/>
        </w:rPr>
        <w:t>2.绩效目标分析</w:t>
      </w:r>
      <w:bookmarkEnd w:id="35"/>
    </w:p>
    <w:p>
      <w:pPr>
        <w:ind w:firstLine="643"/>
        <w:outlineLvl w:val="3"/>
        <w:rPr>
          <w:rFonts w:ascii="仿宋" w:hAnsi="仿宋"/>
          <w:b/>
          <w:bCs/>
          <w:szCs w:val="32"/>
        </w:rPr>
      </w:pPr>
      <w:r>
        <w:rPr>
          <w:rFonts w:hint="eastAsia" w:ascii="仿宋" w:hAnsi="仿宋"/>
          <w:b/>
          <w:bCs/>
          <w:szCs w:val="32"/>
        </w:rPr>
        <w:t>（1）绩效目标</w:t>
      </w:r>
    </w:p>
    <w:p>
      <w:pPr>
        <w:pStyle w:val="2"/>
        <w:ind w:firstLine="640"/>
        <w:rPr>
          <w:rFonts w:ascii="仿宋" w:hAnsi="仿宋" w:eastAsia="仿宋" w:cs="仿宋"/>
          <w:kern w:val="0"/>
          <w:szCs w:val="32"/>
        </w:rPr>
      </w:pPr>
      <w:r>
        <w:rPr>
          <w:rFonts w:hint="eastAsia" w:ascii="仿宋" w:hAnsi="仿宋" w:eastAsia="仿宋" w:cs="仿宋"/>
          <w:kern w:val="0"/>
          <w:szCs w:val="32"/>
        </w:rPr>
        <w:t>该项目绩效目标为“依法做好船山区婚姻登记工作，确保登记精准、服务对象满意度高、提高婚姻登记服务质量和水平”，项目绩效目标与实际工作内容具有相关性；项目预期未设置有效的产出效益指标、未设置相关投资额的指标。</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综上，此项满分4分，得3分。</w:t>
      </w:r>
    </w:p>
    <w:p>
      <w:pPr>
        <w:ind w:firstLine="643"/>
        <w:outlineLvl w:val="3"/>
        <w:rPr>
          <w:rFonts w:ascii="仿宋" w:hAnsi="仿宋"/>
          <w:b/>
          <w:bCs/>
          <w:szCs w:val="32"/>
        </w:rPr>
      </w:pPr>
      <w:r>
        <w:rPr>
          <w:rFonts w:hint="eastAsia" w:ascii="仿宋" w:hAnsi="仿宋"/>
          <w:b/>
          <w:bCs/>
          <w:szCs w:val="32"/>
        </w:rPr>
        <w:t>（2）绩效指标</w:t>
      </w:r>
    </w:p>
    <w:p>
      <w:pPr>
        <w:pStyle w:val="2"/>
        <w:ind w:firstLine="640"/>
        <w:rPr>
          <w:rFonts w:ascii="仿宋" w:hAnsi="仿宋" w:eastAsia="仿宋" w:cs="仿宋"/>
          <w:kern w:val="0"/>
          <w:szCs w:val="32"/>
        </w:rPr>
      </w:pPr>
      <w:r>
        <w:rPr>
          <w:rFonts w:hint="eastAsia" w:ascii="仿宋" w:hAnsi="仿宋" w:eastAsia="仿宋" w:cs="仿宋"/>
          <w:kern w:val="0"/>
          <w:szCs w:val="32"/>
        </w:rPr>
        <w:t>该项目绩效目标已细化分解为具体指标；部分指标设置不清晰，如“服务精准率”，未明细到是服务对象还是服务内容等方面，内容较笼统；“婚姻登记管理办法”指标分值50分，占比过大；年初绩效目标申报无指标“办证数”，该指标完成值与计划数无法对应。</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综上，此项满分4分，得2.5分。</w:t>
      </w:r>
    </w:p>
    <w:p>
      <w:pPr>
        <w:pStyle w:val="5"/>
        <w:ind w:firstLine="643"/>
        <w:rPr>
          <w:rFonts w:ascii="仿宋" w:hAnsi="仿宋" w:cs="仿宋"/>
          <w:kern w:val="0"/>
          <w:lang w:bidi="ar"/>
        </w:rPr>
      </w:pPr>
      <w:bookmarkStart w:id="36" w:name="_Toc119413207"/>
      <w:r>
        <w:rPr>
          <w:rFonts w:hint="eastAsia" w:ascii="仿宋" w:hAnsi="仿宋" w:cs="仿宋"/>
          <w:kern w:val="0"/>
          <w:lang w:bidi="ar"/>
        </w:rPr>
        <w:t>3.项目实施分析</w:t>
      </w:r>
      <w:bookmarkEnd w:id="36"/>
    </w:p>
    <w:p>
      <w:pPr>
        <w:ind w:firstLine="643"/>
        <w:outlineLvl w:val="3"/>
        <w:rPr>
          <w:rFonts w:ascii="仿宋" w:hAnsi="仿宋"/>
          <w:b/>
          <w:bCs/>
          <w:szCs w:val="32"/>
        </w:rPr>
      </w:pPr>
      <w:r>
        <w:rPr>
          <w:rFonts w:hint="eastAsia" w:ascii="仿宋" w:hAnsi="仿宋"/>
          <w:b/>
          <w:bCs/>
          <w:szCs w:val="32"/>
        </w:rPr>
        <w:t>（1）管理制度</w:t>
      </w:r>
    </w:p>
    <w:p>
      <w:pPr>
        <w:pStyle w:val="2"/>
        <w:ind w:firstLine="640"/>
        <w:rPr>
          <w:rFonts w:ascii="仿宋" w:hAnsi="仿宋" w:eastAsia="仿宋" w:cs="仿宋"/>
          <w:kern w:val="0"/>
          <w:szCs w:val="32"/>
        </w:rPr>
      </w:pPr>
      <w:r>
        <w:rPr>
          <w:rFonts w:hint="eastAsia" w:ascii="仿宋" w:hAnsi="仿宋" w:eastAsia="仿宋" w:cs="仿宋"/>
          <w:kern w:val="0"/>
          <w:szCs w:val="32"/>
        </w:rPr>
        <w:t>根据省民政厅转发《民政部关于开展婚姻登记机关登记评定工作的通知》（川民发〔2011〕130号）、《民政部关于印发婚姻登记工作规范的通知》（川民发〔2015〕230号）等文件执行婚姻登记工作，区民政局未制定该项目相应的资金和业务管理制度。</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综上，此项满分4分，得2分。</w:t>
      </w:r>
    </w:p>
    <w:p>
      <w:pPr>
        <w:ind w:firstLine="643"/>
        <w:outlineLvl w:val="3"/>
        <w:rPr>
          <w:rFonts w:ascii="仿宋" w:hAnsi="仿宋"/>
          <w:b/>
          <w:bCs/>
          <w:szCs w:val="32"/>
        </w:rPr>
      </w:pPr>
      <w:r>
        <w:rPr>
          <w:rFonts w:hint="eastAsia" w:ascii="仿宋" w:hAnsi="仿宋"/>
          <w:b/>
          <w:bCs/>
          <w:szCs w:val="32"/>
        </w:rPr>
        <w:t>（2）执行有效</w:t>
      </w:r>
    </w:p>
    <w:p>
      <w:pPr>
        <w:pStyle w:val="2"/>
        <w:ind w:firstLine="640"/>
        <w:rPr>
          <w:rFonts w:ascii="仿宋" w:hAnsi="仿宋" w:eastAsia="仿宋" w:cs="仿宋"/>
          <w:kern w:val="0"/>
          <w:szCs w:val="32"/>
        </w:rPr>
      </w:pPr>
      <w:r>
        <w:rPr>
          <w:rFonts w:hint="eastAsia" w:ascii="仿宋" w:hAnsi="仿宋" w:eastAsia="仿宋" w:cs="仿宋"/>
          <w:kern w:val="0"/>
          <w:szCs w:val="32"/>
        </w:rPr>
        <w:t>项目实施遵守《民政部关于印发婚姻登记工作规范的通知》（川民发〔2015〕230号）等相关法律法规；婚姻登记对象证件复印采购服务合同、宣传费合同等资料齐全；项目实施的6位婚姻登记员符合条件、电脑等设备齐全。</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综上，此项满分6分，得6分。</w:t>
      </w:r>
    </w:p>
    <w:p>
      <w:pPr>
        <w:ind w:firstLine="643"/>
        <w:outlineLvl w:val="3"/>
        <w:rPr>
          <w:rFonts w:ascii="仿宋" w:hAnsi="仿宋"/>
          <w:b/>
          <w:bCs/>
          <w:szCs w:val="32"/>
        </w:rPr>
      </w:pPr>
      <w:r>
        <w:rPr>
          <w:rFonts w:hint="eastAsia" w:ascii="仿宋" w:hAnsi="仿宋"/>
          <w:b/>
          <w:bCs/>
          <w:szCs w:val="32"/>
        </w:rPr>
        <w:t>（3）使用合规</w:t>
      </w:r>
    </w:p>
    <w:p>
      <w:pPr>
        <w:pStyle w:val="2"/>
        <w:ind w:firstLine="640"/>
        <w:rPr>
          <w:rFonts w:ascii="仿宋" w:hAnsi="仿宋" w:eastAsia="仿宋" w:cs="仿宋"/>
          <w:kern w:val="0"/>
          <w:szCs w:val="32"/>
        </w:rPr>
      </w:pPr>
      <w:r>
        <w:rPr>
          <w:rFonts w:hint="eastAsia" w:ascii="仿宋" w:hAnsi="仿宋" w:eastAsia="仿宋" w:cs="仿宋"/>
          <w:kern w:val="0"/>
          <w:szCs w:val="32"/>
        </w:rPr>
        <w:t>查看该项目相关的会计凭证资料，项目资金符合《预算法》《会计法》等国家财经法规制度；资金拨付有完整的审批程序和手续，经办人、审核人签字齐全；复印费、宣传费等资金支出符合项目预算批复的规定用途。</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综上，此项满分6分，得6分。</w:t>
      </w:r>
    </w:p>
    <w:p>
      <w:pPr>
        <w:pStyle w:val="5"/>
        <w:ind w:firstLine="643"/>
        <w:rPr>
          <w:rFonts w:ascii="仿宋" w:hAnsi="仿宋" w:cs="仿宋"/>
          <w:kern w:val="0"/>
          <w:lang w:bidi="ar"/>
        </w:rPr>
      </w:pPr>
      <w:bookmarkStart w:id="37" w:name="_Toc119413208"/>
      <w:r>
        <w:rPr>
          <w:rFonts w:hint="eastAsia" w:ascii="仿宋" w:hAnsi="仿宋" w:cs="仿宋"/>
          <w:kern w:val="0"/>
          <w:lang w:bidi="ar"/>
        </w:rPr>
        <w:t>4.预算执行分析</w:t>
      </w:r>
      <w:bookmarkEnd w:id="37"/>
    </w:p>
    <w:p>
      <w:pPr>
        <w:ind w:firstLine="643"/>
        <w:outlineLvl w:val="3"/>
        <w:rPr>
          <w:rFonts w:ascii="仿宋" w:hAnsi="仿宋"/>
          <w:b/>
          <w:bCs/>
          <w:szCs w:val="32"/>
        </w:rPr>
      </w:pPr>
      <w:r>
        <w:rPr>
          <w:rFonts w:hint="eastAsia" w:ascii="仿宋" w:hAnsi="仿宋"/>
          <w:b/>
          <w:bCs/>
          <w:szCs w:val="32"/>
        </w:rPr>
        <w:t>（1）预算执行率</w:t>
      </w:r>
    </w:p>
    <w:p>
      <w:pPr>
        <w:pStyle w:val="2"/>
        <w:ind w:firstLine="640"/>
        <w:rPr>
          <w:rFonts w:ascii="仿宋" w:hAnsi="仿宋" w:eastAsia="仿宋" w:cs="仿宋"/>
          <w:kern w:val="0"/>
          <w:szCs w:val="32"/>
        </w:rPr>
      </w:pPr>
      <w:r>
        <w:rPr>
          <w:rFonts w:hint="eastAsia" w:ascii="仿宋" w:hAnsi="仿宋" w:eastAsia="仿宋" w:cs="仿宋"/>
          <w:kern w:val="0"/>
          <w:szCs w:val="32"/>
        </w:rPr>
        <w:t>查看该项目相关的会计凭证资料</w:t>
      </w:r>
      <w:commentRangeStart w:id="4"/>
      <w:r>
        <w:rPr>
          <w:rFonts w:hint="eastAsia" w:ascii="仿宋" w:hAnsi="仿宋" w:eastAsia="仿宋" w:cs="仿宋"/>
          <w:kern w:val="0"/>
          <w:szCs w:val="32"/>
        </w:rPr>
        <w:t>，2021年该项目</w:t>
      </w:r>
      <w:r>
        <w:rPr>
          <w:rFonts w:hint="eastAsia" w:ascii="仿宋" w:hAnsi="仿宋" w:eastAsia="仿宋" w:cs="仿宋"/>
          <w:kern w:val="0"/>
          <w:szCs w:val="32"/>
          <w:lang w:eastAsia="zh-CN"/>
        </w:rPr>
        <w:t>当年预算</w:t>
      </w:r>
      <w:r>
        <w:rPr>
          <w:rFonts w:hint="eastAsia" w:ascii="仿宋" w:hAnsi="仿宋" w:eastAsia="仿宋" w:cs="仿宋"/>
          <w:kern w:val="0"/>
          <w:szCs w:val="32"/>
        </w:rPr>
        <w:t>实际</w:t>
      </w:r>
      <w:r>
        <w:rPr>
          <w:rFonts w:hint="eastAsia" w:ascii="仿宋" w:hAnsi="仿宋" w:eastAsia="仿宋" w:cs="仿宋"/>
          <w:kern w:val="0"/>
          <w:szCs w:val="32"/>
          <w:lang w:eastAsia="zh-CN"/>
        </w:rPr>
        <w:t>支出</w:t>
      </w:r>
      <w:r>
        <w:rPr>
          <w:rFonts w:hint="eastAsia" w:ascii="仿宋" w:hAnsi="仿宋" w:eastAsia="仿宋" w:cs="仿宋"/>
          <w:kern w:val="0"/>
          <w:szCs w:val="32"/>
        </w:rPr>
        <w:t>34.37万元</w:t>
      </w:r>
      <w:commentRangeEnd w:id="4"/>
      <w:r>
        <w:commentReference w:id="4"/>
      </w:r>
      <w:r>
        <w:rPr>
          <w:rFonts w:hint="eastAsia" w:ascii="仿宋" w:hAnsi="仿宋" w:eastAsia="仿宋" w:cs="仿宋"/>
          <w:kern w:val="0"/>
          <w:szCs w:val="32"/>
        </w:rPr>
        <w:t>，年初预算39.96万元，预算执行率为34.37/39.96=86.01%。</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综上，此项满分3分，得2.6分。</w:t>
      </w:r>
    </w:p>
    <w:p>
      <w:pPr>
        <w:ind w:firstLine="643"/>
        <w:outlineLvl w:val="3"/>
        <w:rPr>
          <w:rFonts w:ascii="仿宋" w:hAnsi="仿宋"/>
          <w:b/>
          <w:bCs/>
          <w:szCs w:val="32"/>
        </w:rPr>
      </w:pPr>
      <w:r>
        <w:rPr>
          <w:rFonts w:hint="eastAsia" w:ascii="仿宋" w:hAnsi="仿宋"/>
          <w:b/>
          <w:bCs/>
          <w:szCs w:val="32"/>
        </w:rPr>
        <w:t>（2）资金使用率</w:t>
      </w:r>
    </w:p>
    <w:p>
      <w:pPr>
        <w:pStyle w:val="2"/>
        <w:ind w:firstLine="640"/>
        <w:rPr>
          <w:rFonts w:ascii="仿宋" w:hAnsi="仿宋" w:eastAsia="仿宋" w:cs="仿宋"/>
          <w:kern w:val="0"/>
          <w:szCs w:val="32"/>
        </w:rPr>
      </w:pPr>
      <w:r>
        <w:rPr>
          <w:rFonts w:hint="eastAsia" w:ascii="仿宋" w:hAnsi="仿宋" w:eastAsia="仿宋" w:cs="仿宋"/>
          <w:kern w:val="0"/>
          <w:szCs w:val="32"/>
        </w:rPr>
        <w:t>查看该项目相关的会计凭证资料，</w:t>
      </w:r>
      <w:commentRangeStart w:id="5"/>
      <w:r>
        <w:rPr>
          <w:rFonts w:hint="eastAsia" w:ascii="仿宋" w:hAnsi="仿宋" w:eastAsia="仿宋" w:cs="仿宋"/>
          <w:kern w:val="0"/>
          <w:szCs w:val="32"/>
        </w:rPr>
        <w:t>2021年该项目实际支出36.79万元</w:t>
      </w:r>
      <w:commentRangeEnd w:id="5"/>
      <w:r>
        <w:commentReference w:id="5"/>
      </w:r>
      <w:r>
        <w:rPr>
          <w:rFonts w:hint="eastAsia" w:ascii="仿宋" w:hAnsi="仿宋" w:eastAsia="仿宋" w:cs="仿宋"/>
          <w:kern w:val="0"/>
          <w:szCs w:val="32"/>
        </w:rPr>
        <w:t>，调整预算数42.86万元（年初预算39.96万元+上年结转2.9万元），36.79/42.86=85.84%。</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综上，此项满分3分，得2.6分。</w:t>
      </w:r>
    </w:p>
    <w:p>
      <w:pPr>
        <w:pStyle w:val="5"/>
        <w:ind w:firstLine="643"/>
        <w:rPr>
          <w:rFonts w:ascii="仿宋" w:hAnsi="仿宋" w:cs="仿宋"/>
          <w:kern w:val="0"/>
          <w:lang w:bidi="ar"/>
        </w:rPr>
      </w:pPr>
      <w:bookmarkStart w:id="38" w:name="_Toc119413209"/>
      <w:r>
        <w:rPr>
          <w:rFonts w:hint="eastAsia" w:ascii="仿宋" w:hAnsi="仿宋" w:cs="仿宋"/>
          <w:kern w:val="0"/>
          <w:lang w:bidi="ar"/>
        </w:rPr>
        <w:t>5.</w:t>
      </w:r>
      <w:r>
        <w:rPr>
          <w:rFonts w:hint="eastAsia"/>
        </w:rPr>
        <w:t xml:space="preserve"> </w:t>
      </w:r>
      <w:r>
        <w:rPr>
          <w:rFonts w:hint="eastAsia" w:ascii="仿宋" w:hAnsi="仿宋" w:cs="仿宋"/>
          <w:kern w:val="0"/>
          <w:lang w:bidi="ar"/>
        </w:rPr>
        <w:t>项目产出指标分析</w:t>
      </w:r>
      <w:bookmarkEnd w:id="38"/>
    </w:p>
    <w:p>
      <w:pPr>
        <w:ind w:firstLine="643"/>
        <w:outlineLvl w:val="3"/>
        <w:rPr>
          <w:rFonts w:hint="eastAsia" w:ascii="仿宋" w:hAnsi="仿宋"/>
          <w:b/>
          <w:bCs/>
          <w:szCs w:val="32"/>
        </w:rPr>
      </w:pPr>
      <w:r>
        <w:rPr>
          <w:rFonts w:hint="eastAsia" w:ascii="仿宋" w:hAnsi="仿宋"/>
          <w:b/>
          <w:bCs/>
          <w:szCs w:val="32"/>
        </w:rPr>
        <w:t>（1）数量指标</w:t>
      </w:r>
    </w:p>
    <w:p>
      <w:pPr>
        <w:pStyle w:val="2"/>
        <w:ind w:firstLine="643"/>
      </w:pPr>
      <w:r>
        <w:rPr>
          <w:rFonts w:hint="eastAsia" w:ascii="仿宋" w:hAnsi="仿宋" w:eastAsia="仿宋" w:cs="Times New Roman"/>
          <w:b/>
          <w:bCs/>
          <w:szCs w:val="32"/>
        </w:rPr>
        <w:t>1）婚姻登记办证变动数</w:t>
      </w:r>
    </w:p>
    <w:p>
      <w:pPr>
        <w:pStyle w:val="2"/>
        <w:ind w:firstLine="640"/>
        <w:rPr>
          <w:rFonts w:ascii="仿宋" w:hAnsi="仿宋" w:eastAsia="仿宋" w:cs="仿宋"/>
          <w:kern w:val="0"/>
          <w:szCs w:val="32"/>
        </w:rPr>
      </w:pPr>
      <w:r>
        <w:rPr>
          <w:rFonts w:hint="eastAsia" w:ascii="仿宋" w:hAnsi="仿宋" w:eastAsia="仿宋" w:cs="仿宋"/>
          <w:kern w:val="0"/>
          <w:szCs w:val="32"/>
        </w:rPr>
        <w:t>经评价组核查，2021年婚姻登记窗口共办理9610对，2020年婚姻登记窗口共办理11446对，婚姻登记办证下降数1836对，下降1836/11446=-16.04%，因疫情等原因，登记件数下降未超20%。</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综上，此项满分5分，得5分。</w:t>
      </w:r>
    </w:p>
    <w:p>
      <w:pPr>
        <w:pStyle w:val="2"/>
        <w:ind w:firstLine="643"/>
        <w:rPr>
          <w:rFonts w:ascii="仿宋" w:hAnsi="仿宋" w:eastAsia="仿宋" w:cs="Times New Roman"/>
          <w:b/>
          <w:bCs/>
          <w:szCs w:val="32"/>
        </w:rPr>
      </w:pPr>
      <w:r>
        <w:rPr>
          <w:rFonts w:hint="eastAsia" w:ascii="仿宋" w:hAnsi="仿宋" w:eastAsia="仿宋" w:cs="Times New Roman"/>
          <w:b/>
          <w:bCs/>
          <w:szCs w:val="32"/>
        </w:rPr>
        <w:t>2）满足婚姻登记窗口卫生要求的保洁人数</w:t>
      </w:r>
    </w:p>
    <w:p>
      <w:pPr>
        <w:pStyle w:val="2"/>
        <w:ind w:firstLine="640"/>
        <w:rPr>
          <w:rFonts w:ascii="仿宋" w:hAnsi="仿宋" w:eastAsia="仿宋" w:cs="仿宋"/>
          <w:kern w:val="0"/>
          <w:szCs w:val="32"/>
        </w:rPr>
      </w:pPr>
      <w:r>
        <w:rPr>
          <w:rFonts w:hint="eastAsia" w:ascii="仿宋" w:hAnsi="仿宋" w:eastAsia="仿宋" w:cs="仿宋"/>
          <w:kern w:val="0"/>
          <w:szCs w:val="32"/>
        </w:rPr>
        <w:t>经评价组核查，满足婚姻登记窗口卫生要求的保洁人数至少2人，婚姻登记窗口场地干净、整洁，符合要求。</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综上，此项满分6分，得6分。</w:t>
      </w:r>
    </w:p>
    <w:p>
      <w:pPr>
        <w:ind w:firstLine="643"/>
        <w:outlineLvl w:val="3"/>
        <w:rPr>
          <w:rFonts w:hint="eastAsia" w:ascii="仿宋" w:hAnsi="仿宋"/>
          <w:b/>
          <w:bCs/>
          <w:szCs w:val="32"/>
        </w:rPr>
      </w:pPr>
      <w:r>
        <w:rPr>
          <w:rFonts w:hint="eastAsia" w:ascii="仿宋" w:hAnsi="仿宋"/>
          <w:b/>
          <w:bCs/>
          <w:szCs w:val="32"/>
        </w:rPr>
        <w:t>（</w:t>
      </w:r>
      <w:r>
        <w:rPr>
          <w:rFonts w:ascii="仿宋" w:hAnsi="仿宋"/>
          <w:b/>
          <w:bCs/>
          <w:szCs w:val="32"/>
        </w:rPr>
        <w:t>2</w:t>
      </w:r>
      <w:r>
        <w:rPr>
          <w:rFonts w:hint="eastAsia" w:ascii="仿宋" w:hAnsi="仿宋"/>
          <w:b/>
          <w:bCs/>
          <w:szCs w:val="32"/>
        </w:rPr>
        <w:t>）质量指标</w:t>
      </w:r>
    </w:p>
    <w:p>
      <w:pPr>
        <w:pStyle w:val="2"/>
        <w:ind w:firstLine="643"/>
        <w:rPr>
          <w:rFonts w:ascii="仿宋" w:hAnsi="仿宋" w:eastAsia="仿宋" w:cs="Times New Roman"/>
          <w:b/>
          <w:bCs/>
          <w:szCs w:val="32"/>
        </w:rPr>
      </w:pPr>
      <w:r>
        <w:rPr>
          <w:rFonts w:hint="eastAsia" w:ascii="仿宋" w:hAnsi="仿宋" w:eastAsia="仿宋" w:cs="Times New Roman"/>
          <w:b/>
          <w:bCs/>
          <w:szCs w:val="32"/>
        </w:rPr>
        <w:t>1）婚姻登记证件合格率</w:t>
      </w:r>
    </w:p>
    <w:p>
      <w:pPr>
        <w:pStyle w:val="2"/>
        <w:ind w:firstLine="640"/>
        <w:rPr>
          <w:rFonts w:ascii="仿宋" w:hAnsi="仿宋" w:eastAsia="仿宋" w:cs="仿宋"/>
          <w:kern w:val="0"/>
          <w:szCs w:val="32"/>
        </w:rPr>
      </w:pPr>
      <w:r>
        <w:rPr>
          <w:rFonts w:hint="eastAsia" w:ascii="仿宋" w:hAnsi="仿宋" w:eastAsia="仿宋" w:cs="仿宋"/>
          <w:kern w:val="0"/>
          <w:szCs w:val="32"/>
        </w:rPr>
        <w:t>经评价组核查，2021年，婚姻登记证件合格率为100%。</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综上，此项满分7分，得7分。</w:t>
      </w:r>
    </w:p>
    <w:p>
      <w:pPr>
        <w:pStyle w:val="2"/>
        <w:ind w:firstLine="643"/>
        <w:rPr>
          <w:rFonts w:ascii="仿宋" w:hAnsi="仿宋" w:eastAsia="仿宋" w:cs="Times New Roman"/>
          <w:b/>
          <w:bCs/>
          <w:szCs w:val="32"/>
        </w:rPr>
      </w:pPr>
      <w:r>
        <w:rPr>
          <w:rFonts w:hint="eastAsia" w:ascii="仿宋" w:hAnsi="仿宋" w:eastAsia="仿宋" w:cs="Times New Roman"/>
          <w:b/>
          <w:bCs/>
          <w:szCs w:val="32"/>
        </w:rPr>
        <w:t>2）窗口正常运转率</w:t>
      </w:r>
    </w:p>
    <w:p>
      <w:pPr>
        <w:pStyle w:val="2"/>
        <w:ind w:firstLine="640"/>
        <w:rPr>
          <w:rFonts w:ascii="仿宋" w:hAnsi="仿宋" w:eastAsia="仿宋" w:cs="仿宋"/>
          <w:kern w:val="0"/>
          <w:szCs w:val="32"/>
        </w:rPr>
      </w:pPr>
      <w:r>
        <w:rPr>
          <w:rFonts w:hint="eastAsia" w:ascii="仿宋" w:hAnsi="仿宋" w:eastAsia="仿宋" w:cs="仿宋"/>
          <w:kern w:val="0"/>
          <w:szCs w:val="32"/>
        </w:rPr>
        <w:t>经评价组核查并结合问卷调查，2</w:t>
      </w:r>
      <w:r>
        <w:rPr>
          <w:rFonts w:ascii="仿宋" w:hAnsi="仿宋" w:eastAsia="仿宋" w:cs="仿宋"/>
          <w:kern w:val="0"/>
          <w:szCs w:val="32"/>
        </w:rPr>
        <w:t>021</w:t>
      </w:r>
      <w:r>
        <w:rPr>
          <w:rFonts w:hint="eastAsia" w:ascii="仿宋" w:hAnsi="仿宋" w:eastAsia="仿宋" w:cs="仿宋"/>
          <w:kern w:val="0"/>
          <w:szCs w:val="32"/>
        </w:rPr>
        <w:t>年，婚姻登记窗口全面均正常运转，且根据收集的26份问卷调查结果显示，婚姻登记当事人对窗口咨询服务、工作人员工作效率均很满意。</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综上，此项满分6分，得6分。</w:t>
      </w:r>
    </w:p>
    <w:p>
      <w:pPr>
        <w:ind w:firstLine="643"/>
        <w:outlineLvl w:val="3"/>
        <w:rPr>
          <w:rFonts w:ascii="仿宋" w:hAnsi="仿宋"/>
          <w:b/>
          <w:bCs/>
          <w:szCs w:val="32"/>
        </w:rPr>
      </w:pPr>
      <w:bookmarkStart w:id="39" w:name="_Toc119413211"/>
      <w:r>
        <w:rPr>
          <w:rFonts w:hint="eastAsia" w:ascii="仿宋" w:hAnsi="仿宋"/>
          <w:b/>
          <w:bCs/>
          <w:szCs w:val="32"/>
        </w:rPr>
        <w:t>（3）时效指标分析</w:t>
      </w:r>
      <w:bookmarkEnd w:id="39"/>
    </w:p>
    <w:p>
      <w:pPr>
        <w:pStyle w:val="2"/>
        <w:ind w:firstLine="643"/>
        <w:rPr>
          <w:rFonts w:ascii="仿宋" w:hAnsi="仿宋" w:eastAsia="仿宋" w:cs="Times New Roman"/>
          <w:b/>
          <w:bCs/>
          <w:szCs w:val="32"/>
        </w:rPr>
      </w:pPr>
      <w:r>
        <w:rPr>
          <w:rFonts w:hint="eastAsia" w:ascii="仿宋" w:hAnsi="仿宋" w:eastAsia="仿宋" w:cs="Times New Roman"/>
          <w:b/>
          <w:bCs/>
          <w:szCs w:val="32"/>
        </w:rPr>
        <w:t>1）婚姻登记证件取得时间</w:t>
      </w:r>
    </w:p>
    <w:p>
      <w:pPr>
        <w:pStyle w:val="2"/>
        <w:ind w:firstLine="640"/>
        <w:rPr>
          <w:rFonts w:ascii="仿宋" w:hAnsi="仿宋" w:eastAsia="仿宋" w:cs="仿宋"/>
          <w:kern w:val="0"/>
          <w:szCs w:val="32"/>
        </w:rPr>
      </w:pPr>
      <w:r>
        <w:rPr>
          <w:rFonts w:hint="eastAsia" w:ascii="仿宋" w:hAnsi="仿宋" w:eastAsia="仿宋" w:cs="仿宋"/>
          <w:kern w:val="0"/>
          <w:szCs w:val="32"/>
        </w:rPr>
        <w:t>经评价组核查，通过访谈、走访的方式了解到婚姻登记证件取得时间为当天，未发现取证时间过长的情况。</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综上，此项满分6分，得6分。</w:t>
      </w:r>
    </w:p>
    <w:p>
      <w:pPr>
        <w:pStyle w:val="5"/>
        <w:ind w:firstLine="643"/>
        <w:rPr>
          <w:rFonts w:ascii="仿宋" w:hAnsi="仿宋" w:cs="仿宋"/>
          <w:kern w:val="0"/>
          <w:lang w:bidi="ar"/>
        </w:rPr>
      </w:pPr>
      <w:bookmarkStart w:id="40" w:name="_Toc119413212"/>
      <w:r>
        <w:rPr>
          <w:rFonts w:ascii="仿宋" w:hAnsi="仿宋" w:cs="仿宋"/>
          <w:kern w:val="0"/>
          <w:lang w:bidi="ar"/>
        </w:rPr>
        <w:t>6</w:t>
      </w:r>
      <w:r>
        <w:rPr>
          <w:rFonts w:hint="eastAsia" w:ascii="仿宋" w:hAnsi="仿宋" w:cs="仿宋"/>
          <w:kern w:val="0"/>
          <w:lang w:bidi="ar"/>
        </w:rPr>
        <w:t>.项目效益指标分析</w:t>
      </w:r>
      <w:bookmarkEnd w:id="40"/>
    </w:p>
    <w:p>
      <w:pPr>
        <w:ind w:firstLine="643"/>
        <w:outlineLvl w:val="3"/>
        <w:rPr>
          <w:rFonts w:ascii="仿宋" w:hAnsi="仿宋"/>
          <w:b/>
          <w:bCs/>
          <w:szCs w:val="32"/>
        </w:rPr>
      </w:pPr>
      <w:r>
        <w:rPr>
          <w:rFonts w:hint="eastAsia" w:ascii="仿宋" w:hAnsi="仿宋"/>
          <w:b/>
          <w:bCs/>
          <w:szCs w:val="32"/>
        </w:rPr>
        <w:t>（1）社会效益</w:t>
      </w:r>
    </w:p>
    <w:p>
      <w:pPr>
        <w:pStyle w:val="2"/>
        <w:ind w:firstLine="643"/>
        <w:rPr>
          <w:rFonts w:ascii="仿宋" w:hAnsi="仿宋" w:eastAsia="仿宋" w:cs="Times New Roman"/>
          <w:b/>
          <w:bCs/>
          <w:szCs w:val="32"/>
        </w:rPr>
      </w:pPr>
      <w:r>
        <w:rPr>
          <w:rFonts w:hint="eastAsia" w:ascii="仿宋" w:hAnsi="仿宋" w:eastAsia="仿宋" w:cs="Times New Roman"/>
          <w:b/>
          <w:bCs/>
          <w:szCs w:val="32"/>
        </w:rPr>
        <w:t>1）婚姻登记工作起诉次数</w:t>
      </w:r>
    </w:p>
    <w:p>
      <w:pPr>
        <w:pStyle w:val="2"/>
        <w:ind w:firstLine="640"/>
        <w:rPr>
          <w:rFonts w:ascii="仿宋" w:hAnsi="仿宋" w:eastAsia="仿宋" w:cs="仿宋"/>
          <w:kern w:val="0"/>
          <w:szCs w:val="32"/>
        </w:rPr>
      </w:pPr>
      <w:commentRangeStart w:id="6"/>
      <w:r>
        <w:rPr>
          <w:rFonts w:hint="eastAsia" w:ascii="仿宋" w:hAnsi="仿宋" w:eastAsia="仿宋" w:cs="仿宋"/>
          <w:kern w:val="0"/>
          <w:szCs w:val="32"/>
          <w:lang w:eastAsia="zh-CN"/>
        </w:rPr>
        <w:t>经核实项目</w:t>
      </w:r>
      <w:r>
        <w:rPr>
          <w:rFonts w:hint="eastAsia" w:ascii="仿宋" w:hAnsi="仿宋" w:eastAsia="仿宋" w:cs="仿宋"/>
          <w:kern w:val="0"/>
          <w:szCs w:val="32"/>
        </w:rPr>
        <w:t>资料，</w:t>
      </w:r>
      <w:commentRangeEnd w:id="6"/>
      <w:r>
        <w:commentReference w:id="6"/>
      </w:r>
      <w:r>
        <w:rPr>
          <w:rFonts w:hint="eastAsia" w:ascii="仿宋" w:hAnsi="仿宋" w:eastAsia="仿宋" w:cs="仿宋"/>
          <w:kern w:val="0"/>
          <w:szCs w:val="32"/>
        </w:rPr>
        <w:t>区民政局收到射洪市人民法院有关“婚姻行政登记”的传票</w:t>
      </w:r>
      <w:r>
        <w:rPr>
          <w:rFonts w:hint="eastAsia" w:ascii="仿宋" w:hAnsi="仿宋" w:eastAsia="仿宋" w:cs="仿宋"/>
          <w:kern w:val="0"/>
          <w:szCs w:val="32"/>
          <w:lang w:eastAsia="zh-CN"/>
        </w:rPr>
        <w:t>，主要是因为</w:t>
      </w:r>
      <w:r>
        <w:rPr>
          <w:rFonts w:hint="eastAsia" w:ascii="仿宋" w:hAnsi="仿宋" w:eastAsia="仿宋" w:cs="仿宋"/>
          <w:kern w:val="0"/>
          <w:szCs w:val="32"/>
          <w:lang w:val="en-US" w:eastAsia="zh-CN"/>
        </w:rPr>
        <w:t>存在个别婚姻登记当事人在乡镇已取得证件，民政局未及时整理档案、联网登记，导致当事人重复领取证件，必须经由诉讼才能撤销婚姻登记，</w:t>
      </w:r>
      <w:r>
        <w:rPr>
          <w:rFonts w:hint="eastAsia" w:ascii="仿宋" w:hAnsi="仿宋" w:eastAsia="仿宋" w:cs="仿宋"/>
          <w:kern w:val="0"/>
          <w:szCs w:val="32"/>
        </w:rPr>
        <w:t>造成不好的社会影响。</w:t>
      </w:r>
    </w:p>
    <w:p>
      <w:pPr>
        <w:pStyle w:val="2"/>
        <w:ind w:firstLine="640"/>
        <w:rPr>
          <w:rFonts w:ascii="仿宋" w:hAnsi="仿宋" w:eastAsia="仿宋" w:cs="宋体"/>
          <w:kern w:val="0"/>
          <w:szCs w:val="21"/>
        </w:rPr>
      </w:pPr>
      <w:r>
        <w:rPr>
          <w:rFonts w:hint="eastAsia" w:ascii="仿宋" w:hAnsi="仿宋" w:eastAsia="仿宋" w:cs="仿宋"/>
          <w:kern w:val="0"/>
          <w:szCs w:val="32"/>
        </w:rPr>
        <w:t>综上，此项满分5分，得0分。</w:t>
      </w:r>
    </w:p>
    <w:p>
      <w:pPr>
        <w:pStyle w:val="2"/>
        <w:ind w:firstLine="643"/>
        <w:rPr>
          <w:rFonts w:ascii="仿宋" w:hAnsi="仿宋" w:eastAsia="仿宋" w:cs="Times New Roman"/>
          <w:b/>
          <w:bCs/>
          <w:szCs w:val="32"/>
        </w:rPr>
      </w:pPr>
      <w:r>
        <w:rPr>
          <w:rFonts w:hint="eastAsia" w:ascii="仿宋" w:hAnsi="仿宋" w:eastAsia="仿宋" w:cs="Times New Roman"/>
          <w:b/>
          <w:bCs/>
          <w:szCs w:val="32"/>
        </w:rPr>
        <w:t>2）投诉处理率</w:t>
      </w:r>
    </w:p>
    <w:p>
      <w:pPr>
        <w:pStyle w:val="2"/>
        <w:ind w:firstLine="640"/>
        <w:rPr>
          <w:rFonts w:ascii="仿宋" w:hAnsi="仿宋" w:eastAsia="仿宋" w:cs="仿宋"/>
          <w:kern w:val="0"/>
          <w:szCs w:val="32"/>
        </w:rPr>
      </w:pPr>
      <w:r>
        <w:rPr>
          <w:rFonts w:hint="eastAsia" w:ascii="仿宋" w:hAnsi="仿宋" w:eastAsia="仿宋" w:cs="仿宋"/>
          <w:kern w:val="0"/>
          <w:szCs w:val="32"/>
        </w:rPr>
        <w:t>根据收集的26份问卷调查结果显示，婚姻登记当事人均无投诉情况，投诉率为0。</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综上，此项满分5分，得5分。</w:t>
      </w:r>
    </w:p>
    <w:p>
      <w:pPr>
        <w:ind w:firstLine="643"/>
        <w:outlineLvl w:val="3"/>
        <w:rPr>
          <w:rFonts w:ascii="仿宋" w:hAnsi="仿宋"/>
          <w:b/>
          <w:bCs/>
          <w:szCs w:val="32"/>
        </w:rPr>
      </w:pPr>
      <w:bookmarkStart w:id="41" w:name="_Toc119413213"/>
      <w:r>
        <w:rPr>
          <w:rFonts w:hint="eastAsia" w:ascii="仿宋" w:hAnsi="仿宋"/>
          <w:b/>
          <w:bCs/>
          <w:szCs w:val="32"/>
        </w:rPr>
        <w:t>（2）可持续影响</w:t>
      </w:r>
      <w:bookmarkEnd w:id="41"/>
    </w:p>
    <w:p>
      <w:pPr>
        <w:pStyle w:val="2"/>
        <w:ind w:firstLine="643"/>
        <w:rPr>
          <w:rFonts w:ascii="仿宋" w:hAnsi="仿宋" w:eastAsia="仿宋" w:cs="Times New Roman"/>
          <w:b/>
          <w:bCs/>
          <w:szCs w:val="32"/>
        </w:rPr>
      </w:pPr>
      <w:r>
        <w:rPr>
          <w:rFonts w:hint="eastAsia" w:ascii="仿宋" w:hAnsi="仿宋" w:eastAsia="仿宋" w:cs="Times New Roman"/>
          <w:b/>
          <w:bCs/>
          <w:szCs w:val="32"/>
        </w:rPr>
        <w:t>1）信息共享平台电子信息查阅</w:t>
      </w:r>
    </w:p>
    <w:p>
      <w:pPr>
        <w:pStyle w:val="2"/>
        <w:ind w:firstLine="640"/>
        <w:rPr>
          <w:rFonts w:ascii="仿宋" w:hAnsi="仿宋" w:eastAsia="仿宋" w:cs="仿宋"/>
          <w:kern w:val="0"/>
          <w:szCs w:val="32"/>
        </w:rPr>
      </w:pPr>
      <w:r>
        <w:rPr>
          <w:rFonts w:hint="eastAsia" w:ascii="仿宋" w:hAnsi="仿宋" w:eastAsia="仿宋" w:cs="仿宋"/>
          <w:kern w:val="0"/>
          <w:szCs w:val="32"/>
        </w:rPr>
        <w:t xml:space="preserve">经检查组核查，区民政局打造高水平的婚姻登记服务平台，多层次、多角度地满足当事人的需要，使婚姻登记工作在促进婚姻和谐、家庭和谐、社会和谐方面发挥更积极作用。 </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综上，此项满分10分，得10分。</w:t>
      </w:r>
    </w:p>
    <w:p>
      <w:pPr>
        <w:ind w:firstLine="643"/>
        <w:outlineLvl w:val="3"/>
        <w:rPr>
          <w:rFonts w:ascii="仿宋" w:hAnsi="仿宋"/>
          <w:b/>
          <w:bCs/>
          <w:szCs w:val="32"/>
        </w:rPr>
      </w:pPr>
      <w:bookmarkStart w:id="42" w:name="_Toc119413214"/>
      <w:r>
        <w:rPr>
          <w:rFonts w:hint="eastAsia" w:ascii="仿宋" w:hAnsi="仿宋"/>
          <w:b/>
          <w:bCs/>
          <w:szCs w:val="32"/>
        </w:rPr>
        <w:t>（3）满意度</w:t>
      </w:r>
      <w:bookmarkEnd w:id="42"/>
    </w:p>
    <w:p>
      <w:pPr>
        <w:pStyle w:val="2"/>
        <w:ind w:firstLine="643"/>
        <w:rPr>
          <w:rFonts w:ascii="仿宋" w:hAnsi="仿宋" w:eastAsia="仿宋" w:cs="Times New Roman"/>
          <w:b/>
          <w:bCs/>
          <w:szCs w:val="32"/>
        </w:rPr>
      </w:pPr>
      <w:r>
        <w:rPr>
          <w:rFonts w:hint="eastAsia" w:ascii="仿宋" w:hAnsi="仿宋" w:eastAsia="仿宋" w:cs="Times New Roman"/>
          <w:b/>
          <w:bCs/>
          <w:szCs w:val="32"/>
        </w:rPr>
        <w:t>1）婚姻登记当事人满意度</w:t>
      </w:r>
    </w:p>
    <w:p>
      <w:pPr>
        <w:pStyle w:val="2"/>
        <w:ind w:firstLine="640"/>
        <w:rPr>
          <w:rFonts w:ascii="仿宋" w:hAnsi="仿宋" w:eastAsia="仿宋" w:cs="仿宋"/>
          <w:kern w:val="0"/>
          <w:szCs w:val="32"/>
        </w:rPr>
      </w:pPr>
      <w:r>
        <w:rPr>
          <w:rFonts w:hint="eastAsia" w:ascii="仿宋" w:hAnsi="仿宋" w:eastAsia="仿宋" w:cs="仿宋"/>
          <w:kern w:val="0"/>
          <w:szCs w:val="32"/>
        </w:rPr>
        <w:t>根据收集的26份问卷调查结果显示，婚姻登记当事人25人满意度为“非常满意”、1人满意度为“比较满意”。</w:t>
      </w:r>
    </w:p>
    <w:p>
      <w:pPr>
        <w:pStyle w:val="2"/>
        <w:ind w:firstLine="640"/>
        <w:rPr>
          <w:rFonts w:ascii="仿宋" w:hAnsi="仿宋" w:eastAsia="仿宋" w:cs="仿宋"/>
          <w:kern w:val="0"/>
          <w:szCs w:val="32"/>
        </w:rPr>
      </w:pPr>
      <w:r>
        <w:rPr>
          <w:rFonts w:hint="eastAsia" w:ascii="仿宋" w:hAnsi="仿宋" w:eastAsia="仿宋" w:cs="仿宋"/>
          <w:kern w:val="0"/>
          <w:szCs w:val="32"/>
        </w:rPr>
        <w:t>综上，此项满分10分，得10分。</w:t>
      </w:r>
    </w:p>
    <w:p>
      <w:pPr>
        <w:pStyle w:val="3"/>
        <w:ind w:firstLine="640"/>
      </w:pPr>
      <w:bookmarkStart w:id="43" w:name="_Toc119413215"/>
      <w:r>
        <w:rPr>
          <w:rFonts w:hint="eastAsia"/>
        </w:rPr>
        <w:t>四、存在的问题及建议</w:t>
      </w:r>
      <w:bookmarkEnd w:id="43"/>
    </w:p>
    <w:p>
      <w:pPr>
        <w:pStyle w:val="4"/>
        <w:ind w:firstLine="640"/>
        <w:rPr>
          <w:rFonts w:ascii="楷体" w:hAnsi="楷体" w:eastAsia="楷体" w:cs="楷体"/>
        </w:rPr>
      </w:pPr>
      <w:bookmarkStart w:id="44" w:name="_Toc119413216"/>
      <w:r>
        <w:rPr>
          <w:rFonts w:hint="eastAsia" w:ascii="楷体" w:hAnsi="楷体" w:eastAsia="楷体" w:cs="楷体"/>
        </w:rPr>
        <w:t>（一）存在问题</w:t>
      </w:r>
      <w:bookmarkEnd w:id="44"/>
    </w:p>
    <w:p>
      <w:pPr>
        <w:pStyle w:val="5"/>
        <w:ind w:firstLine="643"/>
        <w:rPr>
          <w:rFonts w:ascii="仿宋" w:hAnsi="仿宋" w:cs="仿宋"/>
          <w:kern w:val="0"/>
          <w:lang w:bidi="ar"/>
        </w:rPr>
      </w:pPr>
      <w:bookmarkStart w:id="45" w:name="_Toc119413217"/>
      <w:r>
        <w:rPr>
          <w:rFonts w:hint="eastAsia" w:ascii="仿宋" w:hAnsi="仿宋" w:cs="仿宋"/>
          <w:kern w:val="0"/>
          <w:lang w:bidi="ar"/>
        </w:rPr>
        <w:t>1、婚姻登记工作存在问题，引起诉讼案件</w:t>
      </w:r>
      <w:bookmarkEnd w:id="45"/>
    </w:p>
    <w:p>
      <w:pPr>
        <w:ind w:firstLine="640"/>
        <w:rPr>
          <w:rFonts w:ascii="仿宋" w:hAnsi="仿宋" w:cs="仿宋"/>
          <w:kern w:val="0"/>
          <w:szCs w:val="32"/>
          <w:lang w:bidi="ar"/>
        </w:rPr>
      </w:pPr>
      <w:r>
        <w:rPr>
          <w:rFonts w:hint="eastAsia"/>
        </w:rPr>
        <w:t>因</w:t>
      </w:r>
      <w:r>
        <w:rPr>
          <w:rFonts w:hint="eastAsia"/>
          <w:lang w:eastAsia="zh-CN"/>
        </w:rPr>
        <w:t>乡镇</w:t>
      </w:r>
      <w:r>
        <w:rPr>
          <w:rFonts w:hint="eastAsia" w:ascii="仿宋" w:hAnsi="仿宋" w:cs="仿宋"/>
          <w:kern w:val="0"/>
          <w:szCs w:val="32"/>
          <w:lang w:bidi="ar"/>
        </w:rPr>
        <w:t>婚姻登记</w:t>
      </w:r>
      <w:r>
        <w:rPr>
          <w:rFonts w:hint="eastAsia" w:ascii="仿宋" w:hAnsi="仿宋" w:cs="仿宋"/>
          <w:kern w:val="0"/>
          <w:szCs w:val="32"/>
          <w:lang w:eastAsia="zh-CN" w:bidi="ar"/>
        </w:rPr>
        <w:t>档案未及时整理、联网</w:t>
      </w:r>
      <w:r>
        <w:rPr>
          <w:rFonts w:hint="eastAsia" w:ascii="仿宋" w:hAnsi="仿宋" w:cs="仿宋"/>
          <w:kern w:val="0"/>
          <w:szCs w:val="32"/>
          <w:lang w:bidi="ar"/>
        </w:rPr>
        <w:t>，</w:t>
      </w:r>
      <w:r>
        <w:rPr>
          <w:rFonts w:hint="eastAsia" w:ascii="仿宋" w:hAnsi="仿宋" w:cs="仿宋"/>
          <w:kern w:val="0"/>
          <w:szCs w:val="32"/>
          <w:lang w:eastAsia="zh-CN" w:bidi="ar"/>
        </w:rPr>
        <w:t>导致重复婚姻登记的情况，需起诉才能撤销登记，</w:t>
      </w:r>
      <w:r>
        <w:rPr>
          <w:rFonts w:hint="eastAsia" w:ascii="仿宋" w:hAnsi="仿宋" w:cs="仿宋"/>
          <w:kern w:val="0"/>
          <w:szCs w:val="32"/>
          <w:lang w:bidi="ar"/>
        </w:rPr>
        <w:t>造成不好的社会影响。</w:t>
      </w:r>
    </w:p>
    <w:p>
      <w:pPr>
        <w:pStyle w:val="5"/>
        <w:ind w:firstLine="643"/>
        <w:rPr>
          <w:rFonts w:ascii="仿宋" w:hAnsi="仿宋" w:cs="仿宋"/>
          <w:kern w:val="0"/>
          <w:lang w:bidi="ar"/>
        </w:rPr>
      </w:pPr>
      <w:bookmarkStart w:id="46" w:name="_Toc119413218"/>
      <w:r>
        <w:rPr>
          <w:rFonts w:hint="eastAsia" w:ascii="仿宋" w:hAnsi="仿宋" w:cs="仿宋"/>
          <w:kern w:val="0"/>
          <w:lang w:bidi="ar"/>
        </w:rPr>
        <w:t>2、未制定婚姻登记窗口经费项目的资金和业务管理制度</w:t>
      </w:r>
      <w:bookmarkEnd w:id="46"/>
    </w:p>
    <w:p>
      <w:pPr>
        <w:pStyle w:val="2"/>
        <w:ind w:firstLine="640"/>
      </w:pPr>
      <w:r>
        <w:rPr>
          <w:rFonts w:hint="eastAsia" w:ascii="仿宋" w:hAnsi="仿宋" w:eastAsia="仿宋" w:cs="仿宋"/>
          <w:kern w:val="0"/>
          <w:szCs w:val="32"/>
        </w:rPr>
        <w:t>区民政局未根据上级文件等制定适合本区域的婚姻登记窗口经费项目的资金和业务管理制度。</w:t>
      </w:r>
    </w:p>
    <w:p>
      <w:pPr>
        <w:pStyle w:val="2"/>
        <w:ind w:firstLine="643"/>
        <w:rPr>
          <w:rFonts w:ascii="仿宋" w:hAnsi="仿宋" w:eastAsia="仿宋" w:cs="仿宋"/>
          <w:kern w:val="0"/>
          <w:szCs w:val="32"/>
        </w:rPr>
      </w:pPr>
      <w:r>
        <w:rPr>
          <w:rFonts w:hint="eastAsia" w:ascii="仿宋" w:hAnsi="仿宋" w:eastAsia="仿宋" w:cs="仿宋"/>
          <w:b/>
          <w:bCs/>
          <w:kern w:val="0"/>
          <w:szCs w:val="32"/>
          <w:lang w:bidi="ar"/>
        </w:rPr>
        <w:t>3、项目绩效目标部分绩效指标缺失，内部预算绩效管理不足</w:t>
      </w:r>
    </w:p>
    <w:p>
      <w:pPr>
        <w:pStyle w:val="2"/>
        <w:ind w:firstLine="640"/>
        <w:rPr>
          <w:rFonts w:ascii="仿宋" w:hAnsi="仿宋" w:eastAsia="仿宋" w:cs="仿宋"/>
          <w:kern w:val="0"/>
          <w:szCs w:val="32"/>
        </w:rPr>
      </w:pPr>
      <w:r>
        <w:rPr>
          <w:rFonts w:hint="eastAsia" w:ascii="仿宋" w:hAnsi="仿宋" w:eastAsia="仿宋" w:cs="仿宋"/>
          <w:kern w:val="0"/>
          <w:szCs w:val="32"/>
        </w:rPr>
        <w:t>“部门预算项目绩效目标表”中该项目部分指标设置不清晰，如“服务精准率”，未明细到是服务对象还是服务内容等方面，比较笼统；指标“婚姻登记管理办法”指标分值50分，占比过大，难以考核项目绩效目标的明细化情况。综上所述，区民政局在该项目上内部预算绩效管理不足，须进一步加强。</w:t>
      </w:r>
    </w:p>
    <w:p>
      <w:pPr>
        <w:pStyle w:val="4"/>
        <w:ind w:firstLine="640"/>
        <w:rPr>
          <w:rFonts w:ascii="楷体" w:hAnsi="楷体" w:eastAsia="楷体" w:cs="楷体"/>
        </w:rPr>
      </w:pPr>
      <w:bookmarkStart w:id="47" w:name="_Toc119413219"/>
      <w:r>
        <w:rPr>
          <w:rFonts w:hint="eastAsia" w:ascii="楷体" w:hAnsi="楷体" w:eastAsia="楷体" w:cs="楷体"/>
        </w:rPr>
        <w:t>（二）相关建议</w:t>
      </w:r>
      <w:bookmarkEnd w:id="47"/>
    </w:p>
    <w:p>
      <w:pPr>
        <w:pStyle w:val="2"/>
        <w:ind w:firstLine="643"/>
        <w:rPr>
          <w:rFonts w:ascii="仿宋" w:hAnsi="仿宋" w:eastAsia="仿宋" w:cs="仿宋"/>
          <w:kern w:val="0"/>
          <w:szCs w:val="32"/>
        </w:rPr>
      </w:pPr>
      <w:r>
        <w:rPr>
          <w:rFonts w:hint="eastAsia" w:ascii="仿宋" w:hAnsi="仿宋" w:eastAsia="仿宋" w:cs="仿宋"/>
          <w:b/>
          <w:bCs/>
          <w:kern w:val="0"/>
          <w:szCs w:val="32"/>
          <w:lang w:bidi="ar"/>
        </w:rPr>
        <w:t>1、</w:t>
      </w:r>
      <w:r>
        <w:rPr>
          <w:rFonts w:hint="eastAsia" w:ascii="仿宋" w:hAnsi="仿宋" w:eastAsia="仿宋" w:cs="仿宋"/>
          <w:b/>
          <w:bCs/>
          <w:kern w:val="0"/>
          <w:szCs w:val="32"/>
          <w:lang w:eastAsia="zh-CN" w:bidi="ar"/>
        </w:rPr>
        <w:t>及时整理乡镇</w:t>
      </w:r>
      <w:r>
        <w:rPr>
          <w:rFonts w:hint="eastAsia" w:ascii="仿宋" w:hAnsi="仿宋" w:eastAsia="仿宋" w:cs="仿宋"/>
          <w:b/>
          <w:bCs/>
          <w:kern w:val="0"/>
          <w:szCs w:val="32"/>
          <w:lang w:bidi="ar"/>
        </w:rPr>
        <w:t>婚姻登记</w:t>
      </w:r>
      <w:r>
        <w:rPr>
          <w:rFonts w:hint="eastAsia" w:ascii="仿宋" w:hAnsi="仿宋" w:eastAsia="仿宋" w:cs="仿宋"/>
          <w:b/>
          <w:bCs/>
          <w:kern w:val="0"/>
          <w:szCs w:val="32"/>
          <w:lang w:eastAsia="zh-CN" w:bidi="ar"/>
        </w:rPr>
        <w:t>档案、联网，</w:t>
      </w:r>
      <w:r>
        <w:rPr>
          <w:rFonts w:hint="eastAsia" w:ascii="仿宋" w:hAnsi="仿宋" w:eastAsia="仿宋" w:cs="仿宋"/>
          <w:b/>
          <w:bCs/>
          <w:kern w:val="0"/>
          <w:szCs w:val="32"/>
          <w:lang w:bidi="ar"/>
        </w:rPr>
        <w:t>依法规范进行</w:t>
      </w:r>
      <w:r>
        <w:rPr>
          <w:rFonts w:hint="eastAsia" w:ascii="仿宋" w:hAnsi="仿宋" w:eastAsia="仿宋" w:cs="仿宋"/>
          <w:b/>
          <w:bCs/>
          <w:kern w:val="0"/>
          <w:szCs w:val="32"/>
          <w:lang w:eastAsia="zh-CN" w:bidi="ar"/>
        </w:rPr>
        <w:t>婚姻登记工作</w:t>
      </w:r>
      <w:r>
        <w:rPr>
          <w:rFonts w:hint="eastAsia" w:ascii="仿宋" w:hAnsi="仿宋" w:eastAsia="仿宋" w:cs="仿宋"/>
          <w:b/>
          <w:bCs/>
          <w:kern w:val="0"/>
          <w:szCs w:val="32"/>
          <w:lang w:bidi="ar"/>
        </w:rPr>
        <w:t>，大力宣传婚姻政策</w:t>
      </w:r>
    </w:p>
    <w:p>
      <w:pPr>
        <w:pStyle w:val="2"/>
        <w:ind w:firstLine="640"/>
        <w:rPr>
          <w:rFonts w:ascii="仿宋" w:hAnsi="仿宋" w:eastAsia="仿宋" w:cs="仿宋"/>
          <w:kern w:val="0"/>
          <w:szCs w:val="32"/>
        </w:rPr>
      </w:pPr>
      <w:r>
        <w:rPr>
          <w:rFonts w:hint="eastAsia" w:ascii="仿宋" w:hAnsi="仿宋" w:eastAsia="仿宋" w:cs="仿宋"/>
          <w:kern w:val="0"/>
          <w:szCs w:val="32"/>
        </w:rPr>
        <w:t>建议</w:t>
      </w:r>
      <w:r>
        <w:rPr>
          <w:rFonts w:hint="eastAsia" w:ascii="仿宋" w:hAnsi="仿宋" w:eastAsia="仿宋" w:cs="仿宋"/>
          <w:kern w:val="0"/>
          <w:szCs w:val="32"/>
          <w:lang w:eastAsia="zh-CN"/>
        </w:rPr>
        <w:t>区民政局及时</w:t>
      </w:r>
      <w:r>
        <w:rPr>
          <w:rFonts w:hint="eastAsia" w:ascii="仿宋" w:hAnsi="仿宋" w:eastAsia="仿宋" w:cs="仿宋"/>
          <w:b w:val="0"/>
          <w:bCs w:val="0"/>
          <w:kern w:val="0"/>
          <w:szCs w:val="32"/>
          <w:lang w:eastAsia="zh-CN" w:bidi="ar"/>
        </w:rPr>
        <w:t>整理乡镇</w:t>
      </w:r>
      <w:r>
        <w:rPr>
          <w:rFonts w:hint="eastAsia" w:ascii="仿宋" w:hAnsi="仿宋" w:eastAsia="仿宋" w:cs="仿宋"/>
          <w:b w:val="0"/>
          <w:bCs w:val="0"/>
          <w:kern w:val="0"/>
          <w:szCs w:val="32"/>
          <w:lang w:bidi="ar"/>
        </w:rPr>
        <w:t>婚姻登记</w:t>
      </w:r>
      <w:r>
        <w:rPr>
          <w:rFonts w:hint="eastAsia" w:ascii="仿宋" w:hAnsi="仿宋" w:eastAsia="仿宋" w:cs="仿宋"/>
          <w:b w:val="0"/>
          <w:bCs w:val="0"/>
          <w:kern w:val="0"/>
          <w:szCs w:val="32"/>
          <w:lang w:eastAsia="zh-CN" w:bidi="ar"/>
        </w:rPr>
        <w:t>档案并联网，</w:t>
      </w:r>
      <w:r>
        <w:rPr>
          <w:rFonts w:hint="eastAsia" w:ascii="仿宋" w:hAnsi="仿宋" w:eastAsia="仿宋" w:cs="仿宋"/>
          <w:kern w:val="0"/>
          <w:szCs w:val="32"/>
        </w:rPr>
        <w:t>婚姻登记工作依法规范进行，大力宣传婚姻政策，加强解释引导工作，全力依法满足市民需求，维护社会稳定和谐。</w:t>
      </w:r>
    </w:p>
    <w:p>
      <w:pPr>
        <w:pStyle w:val="2"/>
        <w:ind w:firstLine="643"/>
        <w:rPr>
          <w:rFonts w:ascii="仿宋" w:hAnsi="仿宋" w:eastAsia="仿宋" w:cs="仿宋"/>
          <w:b/>
          <w:bCs/>
          <w:kern w:val="0"/>
          <w:szCs w:val="32"/>
          <w:lang w:bidi="ar"/>
        </w:rPr>
      </w:pPr>
      <w:r>
        <w:rPr>
          <w:rFonts w:hint="eastAsia" w:ascii="仿宋" w:hAnsi="仿宋" w:eastAsia="仿宋" w:cs="仿宋"/>
          <w:b/>
          <w:bCs/>
          <w:kern w:val="0"/>
          <w:szCs w:val="32"/>
          <w:lang w:bidi="ar"/>
        </w:rPr>
        <w:t>2、制定婚姻登记窗口经费项目的资金和业务管理制度</w:t>
      </w:r>
    </w:p>
    <w:p>
      <w:pPr>
        <w:pStyle w:val="2"/>
        <w:ind w:firstLine="640"/>
        <w:rPr>
          <w:rFonts w:ascii="仿宋" w:hAnsi="仿宋" w:eastAsia="仿宋" w:cs="仿宋"/>
          <w:kern w:val="0"/>
          <w:szCs w:val="32"/>
        </w:rPr>
      </w:pPr>
      <w:r>
        <w:rPr>
          <w:rFonts w:hint="eastAsia" w:ascii="仿宋" w:hAnsi="仿宋" w:eastAsia="仿宋" w:cs="仿宋"/>
          <w:kern w:val="0"/>
          <w:szCs w:val="32"/>
        </w:rPr>
        <w:t>建议根据上级文件等制定适合本区域的婚姻登记窗口经费项目的资金和业务管理制度。</w:t>
      </w:r>
    </w:p>
    <w:p>
      <w:pPr>
        <w:pStyle w:val="5"/>
        <w:ind w:firstLine="643"/>
      </w:pPr>
      <w:bookmarkStart w:id="48" w:name="_Toc119413220"/>
      <w:r>
        <w:rPr>
          <w:rFonts w:hint="eastAsia" w:ascii="仿宋" w:hAnsi="仿宋" w:cs="仿宋"/>
          <w:kern w:val="0"/>
        </w:rPr>
        <w:t>3、</w:t>
      </w:r>
      <w:r>
        <w:rPr>
          <w:rFonts w:hint="eastAsia"/>
        </w:rPr>
        <w:t>加强单位预算绩效管理，完善项目绩效目标</w:t>
      </w:r>
      <w:bookmarkEnd w:id="48"/>
    </w:p>
    <w:p>
      <w:pPr>
        <w:pStyle w:val="2"/>
        <w:ind w:firstLine="640"/>
        <w:rPr>
          <w:rFonts w:ascii="仿宋" w:hAnsi="仿宋" w:eastAsia="仿宋" w:cs="仿宋"/>
          <w:kern w:val="0"/>
          <w:szCs w:val="32"/>
        </w:rPr>
      </w:pPr>
      <w:r>
        <w:rPr>
          <w:rFonts w:hint="eastAsia" w:ascii="仿宋" w:hAnsi="仿宋" w:eastAsia="仿宋" w:cs="仿宋"/>
          <w:kern w:val="0"/>
          <w:szCs w:val="32"/>
        </w:rPr>
        <w:t>建议区民政局加强前期项目预算绩效管理，及时设立项目绩效目标，在此基础上进一步加强绩效指标管理，做到量化、细化、可衡量性，将项目绩效目标精准分解为绩效指标，在此基础上进一步完善项目预算绩效管理流程，使前期编制的项目绩效目标表与后期开展的项目绩效自评工作对应起来，从而构建绩效管理闭环系统，突出绩效管理结果导向，进而提高项目资金的使用效益。</w:t>
      </w:r>
    </w:p>
    <w:p>
      <w:pPr>
        <w:pStyle w:val="3"/>
        <w:ind w:firstLine="640"/>
      </w:pPr>
      <w:bookmarkStart w:id="49" w:name="_Toc119413221"/>
      <w:r>
        <w:rPr>
          <w:rFonts w:hint="eastAsia"/>
        </w:rPr>
        <w:t>五、附件</w:t>
      </w:r>
      <w:bookmarkEnd w:id="49"/>
    </w:p>
    <w:p>
      <w:pPr>
        <w:ind w:firstLine="640"/>
      </w:pPr>
      <w:r>
        <w:rPr>
          <w:rFonts w:hint="eastAsia" w:ascii="仿宋" w:hAnsi="仿宋" w:cs="仿宋"/>
          <w:kern w:val="0"/>
          <w:szCs w:val="32"/>
        </w:rPr>
        <w:t>附件1：项目支出绩效评价指标体系打分表</w:t>
      </w:r>
      <w:r>
        <w:br w:type="page"/>
      </w:r>
    </w:p>
    <w:p>
      <w:pPr>
        <w:ind w:firstLine="640"/>
        <w:sectPr>
          <w:footerReference r:id="rId11" w:type="default"/>
          <w:pgSz w:w="11906" w:h="16838"/>
          <w:pgMar w:top="1440" w:right="1797" w:bottom="1247" w:left="1797" w:header="851" w:footer="992" w:gutter="0"/>
          <w:pgNumType w:fmt="numberInDash" w:start="1"/>
          <w:cols w:space="425" w:num="1"/>
          <w:docGrid w:type="lines" w:linePitch="312" w:charSpace="0"/>
        </w:sectPr>
      </w:pPr>
      <w:bookmarkStart w:id="52" w:name="_GoBack"/>
      <w:bookmarkEnd w:id="52"/>
    </w:p>
    <w:p>
      <w:pPr>
        <w:pStyle w:val="19"/>
        <w:ind w:firstLine="640"/>
      </w:pPr>
      <w:bookmarkStart w:id="50" w:name="_Toc26684_WPSOffice_Level1"/>
      <w:bookmarkStart w:id="51" w:name="_Toc119413222"/>
      <w:r>
        <w:rPr>
          <w:rFonts w:hint="eastAsia"/>
        </w:rPr>
        <w:t>附件1：项目支出绩效评价指标体系打分表</w:t>
      </w:r>
      <w:bookmarkEnd w:id="50"/>
      <w:bookmarkEnd w:id="51"/>
    </w:p>
    <w:tbl>
      <w:tblPr>
        <w:tblStyle w:val="17"/>
        <w:tblW w:w="13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23"/>
        <w:gridCol w:w="1382"/>
        <w:gridCol w:w="736"/>
        <w:gridCol w:w="1387"/>
        <w:gridCol w:w="2674"/>
        <w:gridCol w:w="420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blHeader/>
        </w:trPr>
        <w:tc>
          <w:tcPr>
            <w:tcW w:w="3344" w:type="dxa"/>
            <w:gridSpan w:val="3"/>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分层分类指标</w:t>
            </w:r>
          </w:p>
        </w:tc>
        <w:tc>
          <w:tcPr>
            <w:tcW w:w="736"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分值</w:t>
            </w:r>
          </w:p>
        </w:tc>
        <w:tc>
          <w:tcPr>
            <w:tcW w:w="1387"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指标解释</w:t>
            </w:r>
          </w:p>
        </w:tc>
        <w:tc>
          <w:tcPr>
            <w:tcW w:w="2674"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评价标准及说明</w:t>
            </w:r>
          </w:p>
        </w:tc>
        <w:tc>
          <w:tcPr>
            <w:tcW w:w="4203"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评价过程</w:t>
            </w:r>
          </w:p>
        </w:tc>
        <w:tc>
          <w:tcPr>
            <w:tcW w:w="962"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trPr>
        <w:tc>
          <w:tcPr>
            <w:tcW w:w="639"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分层指标</w:t>
            </w:r>
          </w:p>
        </w:tc>
        <w:tc>
          <w:tcPr>
            <w:tcW w:w="1323"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一级指标</w:t>
            </w:r>
          </w:p>
        </w:tc>
        <w:tc>
          <w:tcPr>
            <w:tcW w:w="1382"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二级指标</w:t>
            </w:r>
          </w:p>
        </w:tc>
        <w:tc>
          <w:tcPr>
            <w:tcW w:w="736"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7"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2674"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420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962" w:type="dxa"/>
            <w:vMerge w:val="continue"/>
            <w:vAlign w:val="center"/>
          </w:tcPr>
          <w:p>
            <w:pPr>
              <w:widowControl/>
              <w:spacing w:line="240" w:lineRule="auto"/>
              <w:ind w:firstLine="0" w:firstLineChars="0"/>
              <w:jc w:val="center"/>
              <w:rPr>
                <w:rFonts w:ascii="仿宋" w:hAnsi="仿宋"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736"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7"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2674"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420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962" w:type="dxa"/>
            <w:vMerge w:val="continue"/>
            <w:vAlign w:val="center"/>
          </w:tcPr>
          <w:p>
            <w:pPr>
              <w:widowControl/>
              <w:spacing w:line="240" w:lineRule="auto"/>
              <w:ind w:firstLine="0" w:firstLineChars="0"/>
              <w:jc w:val="center"/>
              <w:rPr>
                <w:rFonts w:ascii="仿宋" w:hAnsi="仿宋"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639"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通用指标（</w:t>
            </w:r>
            <w:r>
              <w:rPr>
                <w:rFonts w:ascii="仿宋" w:hAnsi="仿宋" w:cs="宋体"/>
                <w:b/>
                <w:bCs/>
                <w:kern w:val="0"/>
                <w:sz w:val="21"/>
                <w:szCs w:val="21"/>
              </w:rPr>
              <w:t>4</w:t>
            </w:r>
            <w:r>
              <w:rPr>
                <w:rFonts w:hint="eastAsia" w:ascii="仿宋" w:hAnsi="仿宋" w:cs="宋体"/>
                <w:b/>
                <w:bCs/>
                <w:kern w:val="0"/>
                <w:sz w:val="21"/>
                <w:szCs w:val="21"/>
              </w:rPr>
              <w:t>0分）</w:t>
            </w: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项目决策</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程序严密</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4</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项目设立是否经过严格评估论证</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主要查看项目设立时是否经过事前评估或可行性论证，项目是否按照规定的程序申请设立；</w:t>
            </w:r>
          </w:p>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审批文件、材料是否符合相关要求。每发现存在1处不严密的地方扣1分，扣完为止。</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根据省民政厅转发《民政部关于开展婚姻登记机关登记评定工作的通知》（川民发〔2011〕130号）、《民政部关于印发婚姻登记工作规范的通知》（川民发〔2015〕230号）执行婚姻登记工作，按照规定的程序申请设立项目，审批文件、材料符合相关要求。</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规划合理</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4</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项目规划是否符合市委、市政府重大决策部署，是否与项目年度目标一致</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主要查看项目设立依据是否充分，符合市委、市政府重大决策部署和宏观政策规划，项目年度绩效目标与中长期规划是否一致。每发现1处不合理的地方，扣1分，扣完为止。</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根据《四川省民政厅关于在婚姻登记办理过程中不再要求当事人提交复印件相关事宜的通知》（川民发〔2018〕116号）文件、《四川省民政厅办公室关于进一步提升婚姻登记信息化、智能化水平的通知》（厅办〔2021〕11号）等文件和项目绩效目标申报表，该项目符合宏观政策规划，项目年度绩效目标与中长期规划一致。</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结果符合</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项目实施结果是否与规划计划一致</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按项目法分配的项目，以所有项目点实施完成情况与规划计划情况进行对比。按因素法分配的项目和据实据效分配的项目，将资金分配方向与规划计划支持方向进行对比。指标得分</w:t>
            </w:r>
            <w:r>
              <w:rPr>
                <w:rFonts w:ascii="仿宋" w:hAnsi="仿宋" w:cs="宋体"/>
                <w:kern w:val="0"/>
                <w:sz w:val="21"/>
                <w:szCs w:val="21"/>
              </w:rPr>
              <w:t>=项目实施结果符合规划的金额/项目总金额×100%*指标分值</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查部门年初预算批复文件，2021年该项目预算39.96万元，资金分配为法律顾问费2万元、物业管理费6万元等，当年实际未支付法律顾问费、物业管理费。符合规划计划的资金占比（39.96-8）/39.96=79.98%，综上，此项满分2分，得分2*79.98%=1.60分</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restart"/>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绩效目标</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绩效目标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4</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项目所设定的绩效目标是否依据充分，是否符合客观实际，用以反映和考核项目绩效目标与项目实施的相符情况。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是否有绩效目标（如未设定预算绩效目标，也可考核其他工作任务目标）；项目绩效目标与实际工作内容是否具有相关性；项目预期产出效益和效果是否符合正常的业绩水平；是否与预算确定的项目投资额或资金量相匹配。发现一处扣</w:t>
            </w:r>
            <w:r>
              <w:rPr>
                <w:rFonts w:ascii="仿宋" w:hAnsi="仿宋" w:cs="宋体"/>
                <w:kern w:val="0"/>
                <w:sz w:val="21"/>
                <w:szCs w:val="21"/>
              </w:rPr>
              <w:t>0.5分，直至扣完</w:t>
            </w:r>
            <w:r>
              <w:rPr>
                <w:rFonts w:hint="eastAsia" w:ascii="仿宋" w:hAnsi="仿宋" w:cs="宋体"/>
                <w:kern w:val="0"/>
                <w:sz w:val="21"/>
                <w:szCs w:val="21"/>
              </w:rPr>
              <w:t>。</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该项目绩效目标为“</w:t>
            </w:r>
            <w:r>
              <w:rPr>
                <w:rFonts w:hint="eastAsia" w:ascii="仿宋" w:hAnsi="仿宋" w:cs="仿宋_GB2312"/>
                <w:sz w:val="21"/>
                <w:szCs w:val="21"/>
              </w:rPr>
              <w:t>依法做好船山区婚姻登记工作，确保登记精准、服务对象满意度高、提高婚姻登记服务质量和水平</w:t>
            </w:r>
            <w:r>
              <w:rPr>
                <w:rFonts w:hint="eastAsia" w:ascii="仿宋" w:hAnsi="仿宋" w:cs="宋体"/>
                <w:kern w:val="0"/>
                <w:sz w:val="21"/>
                <w:szCs w:val="21"/>
              </w:rPr>
              <w:t>”，项目绩效目标与实际工作内容具有相关性；项目预期未设置有效的产出效益指标、未设置相关投资额的指标。</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绩效指标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4</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依据绩效目标设定的绩效指标是否清晰、细化、可衡量等，用以反映和考核项目绩效目标的明细化情况。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是否将项目绩效目标细化分解为具体的绩效指标；是否通过清晰、可衡量的指标值予以体现；是否与项目目标任务数或计划数相对应。发现一处扣</w:t>
            </w:r>
            <w:r>
              <w:rPr>
                <w:rFonts w:ascii="仿宋" w:hAnsi="仿宋" w:cs="宋体"/>
                <w:kern w:val="0"/>
                <w:sz w:val="21"/>
                <w:szCs w:val="21"/>
              </w:rPr>
              <w:t>0.5分，直至扣完</w:t>
            </w:r>
            <w:r>
              <w:rPr>
                <w:rFonts w:hint="eastAsia" w:ascii="仿宋" w:hAnsi="仿宋" w:cs="宋体"/>
                <w:kern w:val="0"/>
                <w:sz w:val="21"/>
                <w:szCs w:val="21"/>
              </w:rPr>
              <w:t>。</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该项目绩效目标已细化分解为具体指标；部分指标设置不清晰，如“服务精准率”，未明细到是服务对象还是服务内容等方面，比较笼统；指标“婚姻登记管理办法”指标分值50分，占比过大；年初绩效目标申报无指标“办证数”，该指标完成值与计划数无法对应。</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管理制度</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4</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项目实施单位的资金和业务管理制度是否健全，考核资金和业务管理制度对项目顺利实施的保障情况。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制定项目相应的资金和业务管理制度、办法；业务和资金管理制度编制完整，项目资金管理办法内容全面，包括但不限于项目实施、资金使用、绩效评价、监督管理。发现一处制度不健全扣1</w:t>
            </w:r>
            <w:r>
              <w:rPr>
                <w:rFonts w:ascii="仿宋" w:hAnsi="仿宋" w:cs="宋体"/>
                <w:kern w:val="0"/>
                <w:sz w:val="21"/>
                <w:szCs w:val="21"/>
              </w:rPr>
              <w:t>分，直至扣完</w:t>
            </w:r>
            <w:r>
              <w:rPr>
                <w:rFonts w:hint="eastAsia" w:ascii="仿宋" w:hAnsi="仿宋" w:cs="宋体"/>
                <w:kern w:val="0"/>
                <w:sz w:val="21"/>
                <w:szCs w:val="21"/>
              </w:rPr>
              <w:t>。</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根据省民政厅转发《民政部关于开展婚姻登记机关登记评定工作的通知》（川民发〔2011〕130号）、《民政部关于印发婚姻登记工作规范的通知》（川民发〔2015〕230号）等文件执行婚姻登记工作，区民政局未制定该项目相应的资金和业务管理制度。</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shd w:val="clear" w:color="000000" w:fill="FFFFFF"/>
            <w:vAlign w:val="center"/>
          </w:tcPr>
          <w:p>
            <w:pPr>
              <w:widowControl/>
              <w:spacing w:line="240" w:lineRule="auto"/>
              <w:ind w:firstLine="0" w:firstLineChars="0"/>
              <w:jc w:val="center"/>
              <w:rPr>
                <w:rFonts w:ascii="仿宋" w:hAnsi="仿宋" w:cs="宋体"/>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执行有效</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6</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项目实施是否符合相关管理制度规定</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项目实施是否遵守相关法律法规；项目调整手续是否完备；项目合同、验收报告、技术鉴定等资料是否齐全并及时归档；项目实施的人员条件、场地设备、信息支撑等是否落实到位。发现一处扣</w:t>
            </w:r>
            <w:r>
              <w:rPr>
                <w:rFonts w:ascii="仿宋" w:hAnsi="仿宋" w:cs="宋体"/>
                <w:kern w:val="0"/>
                <w:sz w:val="21"/>
                <w:szCs w:val="21"/>
              </w:rPr>
              <w:t>0.5分，直至扣完</w:t>
            </w:r>
            <w:r>
              <w:rPr>
                <w:rFonts w:hint="eastAsia" w:ascii="仿宋" w:hAnsi="仿宋" w:cs="宋体"/>
                <w:kern w:val="0"/>
                <w:sz w:val="21"/>
                <w:szCs w:val="21"/>
              </w:rPr>
              <w:t>。</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实施遵守《民政部关于印发婚姻登记工作规范的通知》（川民发〔2015〕230号）等相关法律法规；婚姻登记对象证件复印采购服务合同、宣传费合同等资料齐全；项目实施的6位婚姻登记员符合条件、电脑等设备齐全。</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3"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使用合规</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ascii="仿宋" w:hAnsi="仿宋" w:cs="宋体"/>
                <w:kern w:val="0"/>
                <w:sz w:val="21"/>
                <w:szCs w:val="21"/>
              </w:rPr>
              <w:t>6</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项目资金使用是否符合相关的财务管理制度规定</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项目资金是否符合国家财经法规和财务管理制度及有关专项资金管理办法规定；资金拨付是否有完整的审批程序和手续；是否符合项目预算批复或合同规定用途；是否存在截留、挤占、挪用、虚列支出等情况。发现一处扣</w:t>
            </w:r>
            <w:r>
              <w:rPr>
                <w:rFonts w:ascii="仿宋" w:hAnsi="仿宋" w:cs="宋体"/>
                <w:kern w:val="0"/>
                <w:sz w:val="21"/>
                <w:szCs w:val="21"/>
              </w:rPr>
              <w:t>0.5分，直至扣完</w:t>
            </w:r>
            <w:r>
              <w:rPr>
                <w:rFonts w:hint="eastAsia" w:ascii="仿宋" w:hAnsi="仿宋" w:cs="宋体"/>
                <w:kern w:val="0"/>
                <w:sz w:val="21"/>
                <w:szCs w:val="21"/>
              </w:rPr>
              <w:t>。</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查看该项目相关的会计凭证资料，项目资金符合《预算法》、《会计法》等国家财经法规制度；资金拨付有完整的审批程序和手续，经办人、审核人签字齐全；复印费、宣传费等资金支出符合项目预算批复的规定用途。</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预算执行</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预算执行率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3</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反映项目资金整体预算执行情况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w:t>
            </w:r>
            <w:r>
              <w:rPr>
                <w:rFonts w:ascii="仿宋" w:hAnsi="仿宋" w:cs="宋体"/>
                <w:kern w:val="0"/>
                <w:sz w:val="21"/>
                <w:szCs w:val="21"/>
              </w:rPr>
              <w:t>=实际拨付下达资金/预算安排资金总额×100%*指标分值（预算安排资金总额一般采用年初预算数，若存在政策变化等因素可采用调整预算数）</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2021年该项目</w:t>
            </w:r>
            <w:r>
              <w:rPr>
                <w:rFonts w:hint="eastAsia" w:ascii="仿宋" w:hAnsi="仿宋" w:cs="宋体"/>
                <w:kern w:val="0"/>
                <w:sz w:val="21"/>
                <w:szCs w:val="21"/>
                <w:lang w:eastAsia="zh-CN"/>
              </w:rPr>
              <w:t>当年预算</w:t>
            </w:r>
            <w:r>
              <w:rPr>
                <w:rFonts w:hint="eastAsia" w:ascii="仿宋" w:hAnsi="仿宋" w:cs="宋体"/>
                <w:kern w:val="0"/>
                <w:sz w:val="21"/>
                <w:szCs w:val="21"/>
              </w:rPr>
              <w:t>实际</w:t>
            </w:r>
            <w:r>
              <w:rPr>
                <w:rFonts w:hint="eastAsia" w:ascii="仿宋" w:hAnsi="仿宋" w:cs="宋体"/>
                <w:kern w:val="0"/>
                <w:sz w:val="21"/>
                <w:szCs w:val="21"/>
                <w:lang w:eastAsia="zh-CN"/>
              </w:rPr>
              <w:t>支出</w:t>
            </w:r>
            <w:r>
              <w:rPr>
                <w:rFonts w:hint="eastAsia" w:ascii="仿宋" w:hAnsi="仿宋" w:cs="宋体"/>
                <w:kern w:val="0"/>
                <w:sz w:val="21"/>
                <w:szCs w:val="21"/>
              </w:rPr>
              <w:t>34.37万元，年初预算39.96万元，预算执行率为34.37/39.96=86.01%</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资金使用率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3</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反映项目点获得资金的使用情况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w:t>
            </w:r>
            <w:r>
              <w:rPr>
                <w:rFonts w:ascii="仿宋" w:hAnsi="仿宋" w:cs="宋体"/>
                <w:kern w:val="0"/>
                <w:sz w:val="21"/>
                <w:szCs w:val="21"/>
              </w:rPr>
              <w:t>=项目点实际使用资金/获得补助资金总额×100%*指标分值（后补助资金可不考核本指标）</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2021年该项目实际支出36.79万元，调整预算数42.86万元（年初预算39.96万元+上年结转2.9万元），36.79/42.86=85.84%</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639"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产出指标（</w:t>
            </w:r>
            <w:r>
              <w:rPr>
                <w:rFonts w:ascii="仿宋" w:hAnsi="仿宋" w:cs="宋体"/>
                <w:b/>
                <w:bCs/>
                <w:kern w:val="0"/>
                <w:sz w:val="21"/>
                <w:szCs w:val="21"/>
              </w:rPr>
              <w:t>3</w:t>
            </w:r>
            <w:r>
              <w:rPr>
                <w:rFonts w:hint="eastAsia" w:ascii="仿宋" w:hAnsi="仿宋" w:cs="宋体"/>
                <w:b/>
                <w:bCs/>
                <w:kern w:val="0"/>
                <w:sz w:val="21"/>
                <w:szCs w:val="21"/>
              </w:rPr>
              <w:t>0分）</w:t>
            </w: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数量指标</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婚姻登记办证变动数</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5</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反映全区2021年婚姻登记办证变动数量</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指标得分=证件登记变动数/2020年婚姻登记办证数×100%*指标分值，下降每超20%扣1分。</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经评价组核查，2021年婚姻登记窗口共办理9610对，2020年婚姻登记窗口共办理11446对，婚姻登记办证下降数1836对，下降1836/11446=-16.04%，因疫情等原因，登记件数下降未超20%，得5分。</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639" w:type="dxa"/>
            <w:vMerge w:val="continue"/>
            <w:shd w:val="clear" w:color="000000" w:fill="FFFFFF"/>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shd w:val="clear" w:color="000000" w:fill="FFFFFF"/>
            <w:vAlign w:val="center"/>
          </w:tcPr>
          <w:p>
            <w:pPr>
              <w:widowControl/>
              <w:spacing w:line="240" w:lineRule="auto"/>
              <w:ind w:firstLine="0" w:firstLineChars="0"/>
              <w:jc w:val="center"/>
              <w:rPr>
                <w:rFonts w:ascii="仿宋" w:hAnsi="仿宋" w:cs="宋体"/>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满足婚姻登记窗口卫生要求的保洁人数</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满足婚姻登记窗口卫生要求的保洁人数</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保洁人数是否满足婚姻登记窗口卫生要求，发现一次未及时办理的扣0.5分，直至扣完。</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经评价组核查，满足婚姻登记窗口卫生要求的保洁人数至少2人。</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质量指标</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婚姻登记证件合格率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7</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婚姻登记证件合格率</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指标得分=婚姻登记证件合格数/婚姻登记证件总办理数×100%*指标分值</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经评价组核查，2021年，婚姻登记证件合格率为100%。</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shd w:val="clear" w:color="000000" w:fill="FFFFFF"/>
            <w:vAlign w:val="center"/>
          </w:tcPr>
          <w:p>
            <w:pPr>
              <w:widowControl/>
              <w:spacing w:line="240" w:lineRule="auto"/>
              <w:ind w:firstLine="0" w:firstLineChars="0"/>
              <w:jc w:val="center"/>
              <w:rPr>
                <w:rFonts w:ascii="仿宋" w:hAnsi="仿宋" w:cs="宋体"/>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窗口正常运转率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婚姻登记窗口服务咨询、登记等工作是否正常运转</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指标得分=窗口咨询、登记正常运转次数/接受问卷调查次数×100%*指标</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经评价组核查并结合问卷调查，2021年，婚姻登记窗口全面均正常运转，且根据问卷调查结果显示，婚姻登记当事人对窗口咨询服务、工作人员工作效率均很满意，得满分。</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时效指标</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婚姻登记证件取得时间</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婚姻登记证件取得时间是否过长</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婚姻登记证件取得时间是否符合相关规定，未出现取证时间过长的情况，发现一次未及时办理的扣0.5分，直至扣完</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经评价组核查，通过访谈、走访的方式了解到婚姻登记证件取得时间为当天。</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639" w:type="dxa"/>
            <w:vMerge w:val="restart"/>
            <w:shd w:val="clear" w:color="000000" w:fill="FFFFFF"/>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效益指标（</w:t>
            </w:r>
            <w:r>
              <w:rPr>
                <w:rFonts w:ascii="仿宋" w:hAnsi="仿宋" w:cs="宋体"/>
                <w:b/>
                <w:bCs/>
                <w:kern w:val="0"/>
                <w:sz w:val="21"/>
                <w:szCs w:val="21"/>
              </w:rPr>
              <w:t>3</w:t>
            </w:r>
            <w:r>
              <w:rPr>
                <w:rFonts w:hint="eastAsia" w:ascii="仿宋" w:hAnsi="仿宋" w:cs="宋体"/>
                <w:b/>
                <w:bCs/>
                <w:kern w:val="0"/>
                <w:sz w:val="21"/>
                <w:szCs w:val="21"/>
              </w:rPr>
              <w:t>0分）</w:t>
            </w:r>
          </w:p>
        </w:tc>
        <w:tc>
          <w:tcPr>
            <w:tcW w:w="1323" w:type="dxa"/>
            <w:vMerge w:val="restart"/>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社会效益</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婚姻登记工作起诉次数</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5</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婚姻登记工作服务质量是否合格，有无投诉、起诉情况</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婚姻登记工作服务质量是否合格，有无起诉情况，发现一次起诉扣5分。</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eastAsia="仿宋" w:cs="宋体"/>
                <w:kern w:val="0"/>
                <w:sz w:val="21"/>
                <w:szCs w:val="21"/>
                <w:lang w:eastAsia="zh-CN"/>
              </w:rPr>
              <w:t>经核实项目</w:t>
            </w:r>
            <w:r>
              <w:rPr>
                <w:rFonts w:hint="eastAsia" w:ascii="仿宋" w:hAnsi="仿宋" w:eastAsia="仿宋" w:cs="宋体"/>
                <w:kern w:val="0"/>
                <w:sz w:val="21"/>
                <w:szCs w:val="21"/>
              </w:rPr>
              <w:t>资料，</w:t>
            </w:r>
            <w:r>
              <w:rPr>
                <w:rFonts w:hint="eastAsia" w:ascii="仿宋" w:hAnsi="仿宋" w:cs="宋体"/>
                <w:kern w:val="0"/>
                <w:sz w:val="21"/>
                <w:szCs w:val="21"/>
              </w:rPr>
              <w:commentReference w:id="7"/>
            </w:r>
            <w:r>
              <w:rPr>
                <w:rFonts w:hint="eastAsia" w:ascii="仿宋" w:hAnsi="仿宋" w:eastAsia="仿宋" w:cs="宋体"/>
                <w:kern w:val="0"/>
                <w:sz w:val="21"/>
                <w:szCs w:val="21"/>
              </w:rPr>
              <w:t>区民政局收到射洪市人民法院有关“婚姻行政登记”的传票</w:t>
            </w:r>
            <w:r>
              <w:rPr>
                <w:rFonts w:hint="eastAsia" w:ascii="仿宋" w:hAnsi="仿宋" w:eastAsia="仿宋" w:cs="宋体"/>
                <w:kern w:val="0"/>
                <w:sz w:val="21"/>
                <w:szCs w:val="21"/>
                <w:lang w:eastAsia="zh-CN"/>
              </w:rPr>
              <w:t>，主要是因为</w:t>
            </w:r>
            <w:r>
              <w:rPr>
                <w:rFonts w:hint="eastAsia" w:ascii="仿宋" w:hAnsi="仿宋" w:eastAsia="仿宋" w:cs="宋体"/>
                <w:kern w:val="0"/>
                <w:sz w:val="21"/>
                <w:szCs w:val="21"/>
                <w:lang w:val="en-US" w:eastAsia="zh-CN"/>
              </w:rPr>
              <w:t>存在个别婚姻登记当事人在乡镇已取得证件，民政局未及时整理档案、联网登记，导致当事人重复领取证件，必须经由诉讼才能撤销婚姻登记，</w:t>
            </w:r>
            <w:r>
              <w:rPr>
                <w:rFonts w:hint="eastAsia" w:ascii="仿宋" w:hAnsi="仿宋" w:eastAsia="仿宋" w:cs="宋体"/>
                <w:kern w:val="0"/>
                <w:sz w:val="21"/>
                <w:szCs w:val="21"/>
              </w:rPr>
              <w:t>造成不好的社会影响</w:t>
            </w:r>
            <w:r>
              <w:rPr>
                <w:rFonts w:hint="eastAsia" w:ascii="仿宋" w:hAnsi="仿宋" w:cs="宋体"/>
                <w:kern w:val="0"/>
                <w:sz w:val="21"/>
                <w:szCs w:val="21"/>
              </w:rPr>
              <w:t>。扣5分。</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vMerge w:val="continue"/>
            <w:shd w:val="clear" w:color="000000" w:fill="FFFFFF"/>
            <w:vAlign w:val="center"/>
          </w:tcPr>
          <w:p>
            <w:pPr>
              <w:widowControl/>
              <w:spacing w:line="240" w:lineRule="auto"/>
              <w:ind w:firstLine="0" w:firstLineChars="0"/>
              <w:jc w:val="center"/>
              <w:rPr>
                <w:rFonts w:ascii="仿宋" w:hAnsi="仿宋" w:cs="宋体"/>
                <w:kern w:val="0"/>
                <w:sz w:val="21"/>
                <w:szCs w:val="21"/>
              </w:rPr>
            </w:pP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投诉处理率</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5</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婚姻登记窗口是否被投诉</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指标得分=实际投诉次数/接受问卷调查次数×100%*指标分值。婚姻登记办理投诉率为0得满分，否则每升高1%扣除5%权重分。</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根据问卷调查结果显示，婚姻登记当事人无投诉，投诉率为0。</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可持续影响</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信息共享平台电子信息查阅</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10</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仿宋"/>
                <w:sz w:val="21"/>
                <w:szCs w:val="21"/>
              </w:rPr>
              <w:t>打造高水平的婚姻登记服务平台，多层次、多角度地满足当事人的需要</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满足要求得满分，否则酌情扣分。</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仿宋"/>
                <w:sz w:val="21"/>
                <w:szCs w:val="21"/>
              </w:rPr>
              <w:t>打造高水平的婚姻登记服务平台，多层次、多角度地满足当事人的需要，使婚姻登记工作在促进婚姻和谐、家庭和谐、社会和谐方面发挥更积极作用。</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Merge w:val="continue"/>
            <w:vAlign w:val="center"/>
          </w:tcPr>
          <w:p>
            <w:pPr>
              <w:widowControl/>
              <w:spacing w:line="240" w:lineRule="auto"/>
              <w:ind w:firstLine="0" w:firstLineChars="0"/>
              <w:jc w:val="center"/>
              <w:rPr>
                <w:rFonts w:ascii="仿宋" w:hAnsi="仿宋" w:cs="宋体"/>
                <w:b/>
                <w:bCs/>
                <w:kern w:val="0"/>
                <w:sz w:val="21"/>
                <w:szCs w:val="21"/>
              </w:rPr>
            </w:pPr>
          </w:p>
        </w:tc>
        <w:tc>
          <w:tcPr>
            <w:tcW w:w="132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满意度</w:t>
            </w:r>
          </w:p>
        </w:tc>
        <w:tc>
          <w:tcPr>
            <w:tcW w:w="138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婚姻登记当事人满意度</w:t>
            </w:r>
          </w:p>
        </w:tc>
        <w:tc>
          <w:tcPr>
            <w:tcW w:w="736"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10</w:t>
            </w:r>
          </w:p>
        </w:tc>
        <w:tc>
          <w:tcPr>
            <w:tcW w:w="1387"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婚姻登记当事人对窗口人员工作效率、服务态度等方面是否满意</w:t>
            </w:r>
          </w:p>
        </w:tc>
        <w:tc>
          <w:tcPr>
            <w:tcW w:w="2674"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婚姻登记当事人对窗口人员工作效率、服务态度等方面是否满意，发现一次不满意扣0.5分，直至扣完。</w:t>
            </w:r>
          </w:p>
        </w:tc>
        <w:tc>
          <w:tcPr>
            <w:tcW w:w="4203"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根据问卷调查结果显示，婚姻登记当事人25人满意度为“非常满意”、1人满意度为“比较满意”。</w:t>
            </w:r>
          </w:p>
        </w:tc>
        <w:tc>
          <w:tcPr>
            <w:tcW w:w="962" w:type="dxa"/>
            <w:shd w:val="clear" w:color="000000" w:fill="FFFFFF"/>
            <w:vAlign w:val="center"/>
          </w:tcPr>
          <w:p>
            <w:pPr>
              <w:widowControl/>
              <w:spacing w:line="240" w:lineRule="auto"/>
              <w:ind w:firstLine="0" w:firstLineChars="0"/>
              <w:jc w:val="center"/>
              <w:rPr>
                <w:rFonts w:ascii="仿宋" w:hAnsi="仿宋" w:cs="宋体"/>
                <w:kern w:val="0"/>
                <w:sz w:val="21"/>
                <w:szCs w:val="21"/>
              </w:rPr>
            </w:pPr>
            <w:r>
              <w:rPr>
                <w:rFonts w:hint="eastAsia" w:ascii="仿宋" w:hAnsi="仿宋"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639" w:type="dxa"/>
            <w:vAlign w:val="center"/>
          </w:tcPr>
          <w:p>
            <w:pPr>
              <w:widowControl/>
              <w:spacing w:line="240" w:lineRule="auto"/>
              <w:ind w:firstLine="0" w:firstLineChars="0"/>
              <w:jc w:val="center"/>
              <w:rPr>
                <w:rFonts w:ascii="仿宋" w:hAnsi="仿宋" w:cs="宋体"/>
                <w:b/>
                <w:bCs/>
                <w:kern w:val="0"/>
                <w:sz w:val="21"/>
                <w:szCs w:val="21"/>
              </w:rPr>
            </w:pPr>
            <w:r>
              <w:rPr>
                <w:rFonts w:hint="eastAsia" w:ascii="仿宋" w:hAnsi="仿宋" w:cs="宋体"/>
                <w:b/>
                <w:bCs/>
                <w:kern w:val="0"/>
                <w:sz w:val="21"/>
                <w:szCs w:val="21"/>
              </w:rPr>
              <w:t>合计</w:t>
            </w:r>
          </w:p>
        </w:tc>
        <w:tc>
          <w:tcPr>
            <w:tcW w:w="1323" w:type="dxa"/>
            <w:shd w:val="clear" w:color="000000" w:fill="FFFFFF"/>
            <w:vAlign w:val="center"/>
          </w:tcPr>
          <w:p>
            <w:pPr>
              <w:widowControl/>
              <w:spacing w:line="240" w:lineRule="auto"/>
              <w:ind w:firstLine="0" w:firstLineChars="0"/>
              <w:jc w:val="center"/>
              <w:rPr>
                <w:rFonts w:hint="eastAsia" w:ascii="仿宋" w:hAnsi="仿宋" w:cs="宋体"/>
                <w:kern w:val="0"/>
                <w:sz w:val="21"/>
                <w:szCs w:val="21"/>
              </w:rPr>
            </w:pPr>
          </w:p>
        </w:tc>
        <w:tc>
          <w:tcPr>
            <w:tcW w:w="1382"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p>
        </w:tc>
        <w:tc>
          <w:tcPr>
            <w:tcW w:w="736"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r>
              <w:rPr>
                <w:rFonts w:ascii="仿宋" w:hAnsi="仿宋" w:cs="宋体"/>
                <w:b/>
                <w:bCs/>
                <w:kern w:val="0"/>
                <w:sz w:val="21"/>
                <w:szCs w:val="21"/>
              </w:rPr>
              <w:fldChar w:fldCharType="begin"/>
            </w:r>
            <w:r>
              <w:rPr>
                <w:rFonts w:ascii="仿宋" w:hAnsi="仿宋" w:cs="宋体"/>
                <w:b/>
                <w:bCs/>
                <w:kern w:val="0"/>
                <w:sz w:val="21"/>
                <w:szCs w:val="21"/>
              </w:rPr>
              <w:instrText xml:space="preserve"> </w:instrText>
            </w:r>
            <w:r>
              <w:rPr>
                <w:rFonts w:hint="eastAsia" w:ascii="仿宋" w:hAnsi="仿宋" w:cs="宋体"/>
                <w:b/>
                <w:bCs/>
                <w:kern w:val="0"/>
                <w:sz w:val="21"/>
                <w:szCs w:val="21"/>
              </w:rPr>
              <w:instrText xml:space="preserve">=SUM(ABOVE)</w:instrText>
            </w:r>
            <w:r>
              <w:rPr>
                <w:rFonts w:ascii="仿宋" w:hAnsi="仿宋" w:cs="宋体"/>
                <w:b/>
                <w:bCs/>
                <w:kern w:val="0"/>
                <w:sz w:val="21"/>
                <w:szCs w:val="21"/>
              </w:rPr>
              <w:instrText xml:space="preserve"> </w:instrText>
            </w:r>
            <w:r>
              <w:rPr>
                <w:rFonts w:ascii="仿宋" w:hAnsi="仿宋" w:cs="宋体"/>
                <w:b/>
                <w:bCs/>
                <w:kern w:val="0"/>
                <w:sz w:val="21"/>
                <w:szCs w:val="21"/>
              </w:rPr>
              <w:fldChar w:fldCharType="separate"/>
            </w:r>
            <w:r>
              <w:rPr>
                <w:rFonts w:ascii="仿宋" w:hAnsi="仿宋" w:cs="宋体"/>
                <w:b/>
                <w:bCs/>
                <w:kern w:val="0"/>
                <w:sz w:val="21"/>
                <w:szCs w:val="21"/>
              </w:rPr>
              <w:t>100</w:t>
            </w:r>
            <w:r>
              <w:rPr>
                <w:rFonts w:ascii="仿宋" w:hAnsi="仿宋" w:cs="宋体"/>
                <w:b/>
                <w:bCs/>
                <w:kern w:val="0"/>
                <w:sz w:val="21"/>
                <w:szCs w:val="21"/>
              </w:rPr>
              <w:fldChar w:fldCharType="end"/>
            </w:r>
          </w:p>
        </w:tc>
        <w:tc>
          <w:tcPr>
            <w:tcW w:w="1387"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p>
        </w:tc>
        <w:tc>
          <w:tcPr>
            <w:tcW w:w="2674"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p>
        </w:tc>
        <w:tc>
          <w:tcPr>
            <w:tcW w:w="4203"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p>
        </w:tc>
        <w:tc>
          <w:tcPr>
            <w:tcW w:w="962" w:type="dxa"/>
            <w:shd w:val="clear" w:color="000000" w:fill="FFFFFF"/>
            <w:vAlign w:val="center"/>
          </w:tcPr>
          <w:p>
            <w:pPr>
              <w:widowControl/>
              <w:spacing w:line="240" w:lineRule="auto"/>
              <w:ind w:firstLine="0" w:firstLineChars="0"/>
              <w:jc w:val="center"/>
              <w:rPr>
                <w:rFonts w:hint="eastAsia" w:ascii="仿宋" w:hAnsi="仿宋" w:cs="宋体"/>
                <w:b/>
                <w:bCs/>
                <w:kern w:val="0"/>
                <w:sz w:val="21"/>
                <w:szCs w:val="21"/>
              </w:rPr>
            </w:pPr>
            <w:r>
              <w:rPr>
                <w:rFonts w:ascii="仿宋" w:hAnsi="仿宋" w:cs="宋体"/>
                <w:b/>
                <w:bCs/>
                <w:kern w:val="0"/>
                <w:sz w:val="21"/>
                <w:szCs w:val="21"/>
              </w:rPr>
              <w:fldChar w:fldCharType="begin"/>
            </w:r>
            <w:r>
              <w:rPr>
                <w:rFonts w:ascii="仿宋" w:hAnsi="仿宋" w:cs="宋体"/>
                <w:b/>
                <w:bCs/>
                <w:kern w:val="0"/>
                <w:sz w:val="21"/>
                <w:szCs w:val="21"/>
              </w:rPr>
              <w:instrText xml:space="preserve"> </w:instrText>
            </w:r>
            <w:r>
              <w:rPr>
                <w:rFonts w:hint="eastAsia" w:ascii="仿宋" w:hAnsi="仿宋" w:cs="宋体"/>
                <w:b/>
                <w:bCs/>
                <w:kern w:val="0"/>
                <w:sz w:val="21"/>
                <w:szCs w:val="21"/>
              </w:rPr>
              <w:instrText xml:space="preserve">=SUM(ABOVE)</w:instrText>
            </w:r>
            <w:r>
              <w:rPr>
                <w:rFonts w:ascii="仿宋" w:hAnsi="仿宋" w:cs="宋体"/>
                <w:b/>
                <w:bCs/>
                <w:kern w:val="0"/>
                <w:sz w:val="21"/>
                <w:szCs w:val="21"/>
              </w:rPr>
              <w:instrText xml:space="preserve"> </w:instrText>
            </w:r>
            <w:r>
              <w:rPr>
                <w:rFonts w:ascii="仿宋" w:hAnsi="仿宋" w:cs="宋体"/>
                <w:b/>
                <w:bCs/>
                <w:kern w:val="0"/>
                <w:sz w:val="21"/>
                <w:szCs w:val="21"/>
              </w:rPr>
              <w:fldChar w:fldCharType="separate"/>
            </w:r>
            <w:r>
              <w:rPr>
                <w:rFonts w:ascii="仿宋" w:hAnsi="仿宋" w:cs="宋体"/>
                <w:b/>
                <w:bCs/>
                <w:kern w:val="0"/>
                <w:sz w:val="21"/>
                <w:szCs w:val="21"/>
              </w:rPr>
              <w:t>89.3</w:t>
            </w:r>
            <w:r>
              <w:rPr>
                <w:rFonts w:ascii="仿宋" w:hAnsi="仿宋" w:cs="宋体"/>
                <w:b/>
                <w:bCs/>
                <w:kern w:val="0"/>
                <w:sz w:val="21"/>
                <w:szCs w:val="21"/>
              </w:rPr>
              <w:fldChar w:fldCharType="end"/>
            </w:r>
          </w:p>
        </w:tc>
      </w:tr>
    </w:tbl>
    <w:p>
      <w:pPr>
        <w:ind w:firstLine="640"/>
      </w:pPr>
    </w:p>
    <w:sectPr>
      <w:footerReference r:id="rId12" w:type="default"/>
      <w:footerReference r:id="rId13" w:type="even"/>
      <w:pgSz w:w="16838" w:h="11906" w:orient="landscape"/>
      <w:pgMar w:top="1797" w:right="1440" w:bottom="1797" w:left="1247" w:header="851" w:footer="992" w:gutter="0"/>
      <w:pgNumType w:fmt="numberInDash"/>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臣" w:date="2022-11-15T15:26:12Z" w:initials="">
    <w:p w14:paraId="486B1881">
      <w:pPr>
        <w:pStyle w:val="7"/>
        <w:rPr>
          <w:rFonts w:hint="default" w:eastAsia="仿宋"/>
          <w:lang w:val="en-US" w:eastAsia="zh-CN"/>
        </w:rPr>
      </w:pPr>
      <w:r>
        <w:rPr>
          <w:rFonts w:hint="eastAsia"/>
          <w:lang w:val="en-US" w:eastAsia="zh-CN"/>
        </w:rPr>
        <w:t>根据</w:t>
      </w:r>
      <w:r>
        <w:rPr>
          <w:rFonts w:hint="eastAsia" w:ascii="仿宋" w:hAnsi="仿宋" w:cs="仿宋"/>
          <w:kern w:val="0"/>
          <w:szCs w:val="32"/>
        </w:rPr>
        <w:t>《民政部关于开展婚姻登记机关登记评定工作的通知》（川民发〔2011〕130号）、《民政部关于印发婚姻登记工作规范的通知》（川民发〔2015〕230号）等文件</w:t>
      </w:r>
      <w:r>
        <w:rPr>
          <w:rFonts w:hint="eastAsia"/>
          <w:lang w:val="en-US" w:eastAsia="zh-CN"/>
        </w:rPr>
        <w:t>，为</w:t>
      </w:r>
      <w:r>
        <w:rPr>
          <w:rFonts w:hint="eastAsia" w:ascii="仿宋" w:hAnsi="仿宋" w:cs="仿宋"/>
          <w:szCs w:val="32"/>
        </w:rPr>
        <w:t>健全婚姻保障制度，切实保障婚姻登记工作依法进行，提高服务质量和办事群众满意率，促进社会稳定和可持续发展</w:t>
      </w:r>
      <w:r>
        <w:rPr>
          <w:rFonts w:hint="eastAsia" w:ascii="仿宋" w:hAnsi="仿宋" w:cs="仿宋"/>
          <w:szCs w:val="32"/>
          <w:lang w:eastAsia="zh-CN"/>
        </w:rPr>
        <w:t>，</w:t>
      </w:r>
      <w:r>
        <w:rPr>
          <w:rFonts w:hint="eastAsia" w:ascii="仿宋" w:hAnsi="仿宋" w:cs="仿宋"/>
          <w:szCs w:val="32"/>
          <w:lang w:val="en-US" w:eastAsia="zh-CN"/>
        </w:rPr>
        <w:t>船山区民政局负责</w:t>
      </w:r>
      <w:r>
        <w:rPr>
          <w:rFonts w:hint="eastAsia" w:ascii="仿宋" w:hAnsi="仿宋" w:cs="仿宋"/>
          <w:kern w:val="0"/>
          <w:szCs w:val="32"/>
        </w:rPr>
        <w:t>执行</w:t>
      </w:r>
      <w:r>
        <w:rPr>
          <w:rFonts w:hint="eastAsia" w:ascii="仿宋" w:hAnsi="仿宋" w:cs="仿宋"/>
          <w:kern w:val="0"/>
          <w:szCs w:val="32"/>
          <w:lang w:val="en-US" w:eastAsia="zh-CN"/>
        </w:rPr>
        <w:t>辖区范围内的</w:t>
      </w:r>
      <w:r>
        <w:rPr>
          <w:rFonts w:hint="eastAsia" w:ascii="仿宋" w:hAnsi="仿宋" w:cs="仿宋"/>
          <w:kern w:val="0"/>
          <w:szCs w:val="32"/>
        </w:rPr>
        <w:t>婚姻登记工作</w:t>
      </w:r>
      <w:r>
        <w:rPr>
          <w:rFonts w:hint="eastAsia" w:ascii="仿宋" w:hAnsi="仿宋" w:cs="仿宋"/>
          <w:kern w:val="0"/>
          <w:szCs w:val="32"/>
          <w:lang w:eastAsia="zh-CN"/>
        </w:rPr>
        <w:t>，</w:t>
      </w:r>
      <w:r>
        <w:rPr>
          <w:rFonts w:hint="eastAsia" w:ascii="仿宋" w:hAnsi="仿宋" w:cs="仿宋"/>
          <w:kern w:val="0"/>
          <w:szCs w:val="32"/>
          <w:lang w:val="en-US" w:eastAsia="zh-CN"/>
        </w:rPr>
        <w:t>主要包括结婚登记、离婚登记、补发婚姻登记证、建立和管理婚姻档案、宣传婚姻法律法规倡导文明婚俗等内容。</w:t>
      </w:r>
    </w:p>
  </w:comment>
  <w:comment w:id="1" w:author="陈臣" w:date="2022-11-15T15:29:24Z" w:initials="">
    <w:p w14:paraId="686A47A9">
      <w:pPr>
        <w:pStyle w:val="7"/>
        <w:ind w:left="0" w:leftChars="0" w:firstLine="0" w:firstLineChars="0"/>
        <w:rPr>
          <w:rFonts w:hint="default" w:eastAsia="仿宋"/>
          <w:lang w:val="en-US" w:eastAsia="zh-CN"/>
        </w:rPr>
      </w:pPr>
      <w:r>
        <w:rPr>
          <w:rFonts w:hint="eastAsia"/>
          <w:lang w:val="en-US" w:eastAsia="zh-CN"/>
        </w:rPr>
        <w:t>年末追减还是期中追减？列明追减原因</w:t>
      </w:r>
    </w:p>
  </w:comment>
  <w:comment w:id="2" w:author="陈臣" w:date="2022-11-15T15:33:57Z" w:initials="">
    <w:p w14:paraId="48B00864">
      <w:pPr>
        <w:pStyle w:val="7"/>
        <w:rPr>
          <w:rFonts w:hint="default" w:eastAsia="仿宋"/>
          <w:lang w:val="en-US" w:eastAsia="zh-CN"/>
        </w:rPr>
      </w:pPr>
      <w:r>
        <w:rPr>
          <w:rFonts w:hint="eastAsia"/>
          <w:lang w:val="en-US" w:eastAsia="zh-CN"/>
        </w:rPr>
        <w:t>列明支出明细表格</w:t>
      </w:r>
    </w:p>
  </w:comment>
  <w:comment w:id="3" w:author="陈臣" w:date="2022-11-15T16:01:03Z" w:initials="">
    <w:p w14:paraId="144E7252">
      <w:pPr>
        <w:pStyle w:val="7"/>
        <w:rPr>
          <w:rFonts w:hint="default" w:eastAsia="仿宋"/>
          <w:lang w:val="en-US" w:eastAsia="zh-CN"/>
        </w:rPr>
      </w:pPr>
      <w:r>
        <w:rPr>
          <w:rFonts w:hint="eastAsia"/>
          <w:lang w:val="en-US" w:eastAsia="zh-CN"/>
        </w:rPr>
        <w:t>整体项目的评价结论。</w:t>
      </w:r>
    </w:p>
  </w:comment>
  <w:comment w:id="4" w:author="陈臣" w:date="2022-11-15T15:54:19Z" w:initials="">
    <w:p w14:paraId="49F07664">
      <w:pPr>
        <w:pStyle w:val="7"/>
        <w:rPr>
          <w:rFonts w:hint="default" w:eastAsia="仿宋"/>
          <w:lang w:val="en-US" w:eastAsia="zh-CN"/>
        </w:rPr>
      </w:pPr>
      <w:r>
        <w:rPr>
          <w:rFonts w:hint="eastAsia"/>
          <w:lang w:val="en-US" w:eastAsia="zh-CN"/>
        </w:rPr>
        <w:t>实际支出金额</w:t>
      </w:r>
    </w:p>
  </w:comment>
  <w:comment w:id="5" w:author="陈臣" w:date="2022-11-15T15:54:45Z" w:initials="">
    <w:p w14:paraId="50B82C15">
      <w:pPr>
        <w:pStyle w:val="7"/>
        <w:rPr>
          <w:rFonts w:hint="default" w:eastAsia="仿宋"/>
          <w:lang w:val="en-US" w:eastAsia="zh-CN"/>
        </w:rPr>
      </w:pPr>
      <w:r>
        <w:rPr>
          <w:rFonts w:hint="eastAsia"/>
          <w:lang w:val="en-US" w:eastAsia="zh-CN"/>
        </w:rPr>
        <w:t>实际支出</w:t>
      </w:r>
    </w:p>
  </w:comment>
  <w:comment w:id="6" w:author="陈臣" w:date="2022-11-15T15:55:44Z" w:initials="">
    <w:p w14:paraId="75291D46">
      <w:pPr>
        <w:pStyle w:val="7"/>
        <w:rPr>
          <w:rFonts w:hint="default" w:eastAsia="仿宋"/>
          <w:lang w:val="en-US" w:eastAsia="zh-CN"/>
        </w:rPr>
      </w:pPr>
      <w:r>
        <w:rPr>
          <w:rFonts w:hint="eastAsia"/>
          <w:lang w:val="en-US" w:eastAsia="zh-CN"/>
        </w:rPr>
        <w:t>经核实项目资料</w:t>
      </w:r>
    </w:p>
  </w:comment>
  <w:comment w:id="7" w:author="陈臣" w:date="2022-11-15T15:55:44Z" w:initials="">
    <w:p w14:paraId="16342E0B">
      <w:pPr>
        <w:pStyle w:val="7"/>
        <w:rPr>
          <w:rFonts w:hint="default" w:eastAsia="仿宋"/>
          <w:lang w:val="en-US" w:eastAsia="zh-CN"/>
        </w:rPr>
      </w:pPr>
      <w:r>
        <w:rPr>
          <w:rFonts w:hint="eastAsia"/>
          <w:lang w:val="en-US" w:eastAsia="zh-CN"/>
        </w:rPr>
        <w:t>经核实项目资料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6B1881" w15:done="0"/>
  <w15:commentEx w15:paraId="686A47A9" w15:done="0"/>
  <w15:commentEx w15:paraId="48B00864" w15:done="0"/>
  <w15:commentEx w15:paraId="144E7252" w15:done="0"/>
  <w15:commentEx w15:paraId="49F07664" w15:done="0"/>
  <w15:commentEx w15:paraId="50B82C15" w15:done="0"/>
  <w15:commentEx w15:paraId="75291D46" w15:done="0"/>
  <w15:commentEx w15:paraId="16342E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7692325"/>
      <w:docPartObj>
        <w:docPartGallery w:val="autotext"/>
      </w:docPartObj>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pPr>
      <w:pStyle w:val="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firstLine="360"/>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07FF7"/>
    <w:multiLevelType w:val="multilevel"/>
    <w:tmpl w:val="3DE07FF7"/>
    <w:lvl w:ilvl="0" w:tentative="0">
      <w:start w:val="1"/>
      <w:numFmt w:val="decimal"/>
      <w:pStyle w:val="4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610671B8"/>
    <w:multiLevelType w:val="multilevel"/>
    <w:tmpl w:val="610671B8"/>
    <w:lvl w:ilvl="0" w:tentative="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27"/>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臣">
    <w15:presenceInfo w15:providerId="WPS Office" w15:userId="2362750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MThlZDk3YjczNGMwNjRlZmM1ZDYwOTI2ZjZlMDAifQ=="/>
  </w:docVars>
  <w:rsids>
    <w:rsidRoot w:val="00E348C3"/>
    <w:rsid w:val="00027269"/>
    <w:rsid w:val="000C5DE0"/>
    <w:rsid w:val="00183F35"/>
    <w:rsid w:val="00196AAA"/>
    <w:rsid w:val="001C3F14"/>
    <w:rsid w:val="001D31BB"/>
    <w:rsid w:val="001F32AA"/>
    <w:rsid w:val="001F3B04"/>
    <w:rsid w:val="0022318E"/>
    <w:rsid w:val="002730E9"/>
    <w:rsid w:val="003B3177"/>
    <w:rsid w:val="003C1D10"/>
    <w:rsid w:val="0054736C"/>
    <w:rsid w:val="006118E3"/>
    <w:rsid w:val="00667864"/>
    <w:rsid w:val="00687425"/>
    <w:rsid w:val="006A1380"/>
    <w:rsid w:val="007918F0"/>
    <w:rsid w:val="00806A2E"/>
    <w:rsid w:val="00857702"/>
    <w:rsid w:val="008B053C"/>
    <w:rsid w:val="008B3B0D"/>
    <w:rsid w:val="008D40F6"/>
    <w:rsid w:val="0091588D"/>
    <w:rsid w:val="00B7351F"/>
    <w:rsid w:val="00C12EF2"/>
    <w:rsid w:val="00D20888"/>
    <w:rsid w:val="00D628A3"/>
    <w:rsid w:val="00E348C3"/>
    <w:rsid w:val="00FB2F53"/>
    <w:rsid w:val="01EA4F61"/>
    <w:rsid w:val="067A343E"/>
    <w:rsid w:val="092854B4"/>
    <w:rsid w:val="0A5F7D58"/>
    <w:rsid w:val="0EC4464D"/>
    <w:rsid w:val="128F16EE"/>
    <w:rsid w:val="16DE0321"/>
    <w:rsid w:val="1BD0270E"/>
    <w:rsid w:val="1FF60CFF"/>
    <w:rsid w:val="21920158"/>
    <w:rsid w:val="22600256"/>
    <w:rsid w:val="24333B18"/>
    <w:rsid w:val="26A0281C"/>
    <w:rsid w:val="291A7602"/>
    <w:rsid w:val="2A056569"/>
    <w:rsid w:val="2D5F26EC"/>
    <w:rsid w:val="2D740371"/>
    <w:rsid w:val="2F1F006B"/>
    <w:rsid w:val="307673D1"/>
    <w:rsid w:val="33924117"/>
    <w:rsid w:val="380272E2"/>
    <w:rsid w:val="38E052D0"/>
    <w:rsid w:val="3A3653E7"/>
    <w:rsid w:val="3D516398"/>
    <w:rsid w:val="3EF1250A"/>
    <w:rsid w:val="40A30D8C"/>
    <w:rsid w:val="42F63DB6"/>
    <w:rsid w:val="43B95B91"/>
    <w:rsid w:val="46064558"/>
    <w:rsid w:val="476A10AC"/>
    <w:rsid w:val="51496EF6"/>
    <w:rsid w:val="566F5FED"/>
    <w:rsid w:val="57FB1156"/>
    <w:rsid w:val="58BC19F6"/>
    <w:rsid w:val="58FB6ECA"/>
    <w:rsid w:val="5AEA0734"/>
    <w:rsid w:val="5C3E57D3"/>
    <w:rsid w:val="5EBB7FE7"/>
    <w:rsid w:val="5FA43732"/>
    <w:rsid w:val="60476332"/>
    <w:rsid w:val="60643E49"/>
    <w:rsid w:val="648673AB"/>
    <w:rsid w:val="676807B3"/>
    <w:rsid w:val="69143058"/>
    <w:rsid w:val="69551CF6"/>
    <w:rsid w:val="6BE320F1"/>
    <w:rsid w:val="6CAB169B"/>
    <w:rsid w:val="6F396BCF"/>
    <w:rsid w:val="701632CF"/>
    <w:rsid w:val="706B1851"/>
    <w:rsid w:val="70A01451"/>
    <w:rsid w:val="71AA5330"/>
    <w:rsid w:val="728E3447"/>
    <w:rsid w:val="72AD1EBD"/>
    <w:rsid w:val="76421834"/>
    <w:rsid w:val="77A5052D"/>
    <w:rsid w:val="77C2739F"/>
    <w:rsid w:val="784A216D"/>
    <w:rsid w:val="78A373A6"/>
    <w:rsid w:val="7D5D6D65"/>
    <w:rsid w:val="7E44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34"/>
    <w:qFormat/>
    <w:uiPriority w:val="9"/>
    <w:pPr>
      <w:keepNext/>
      <w:keepLines/>
      <w:outlineLvl w:val="0"/>
    </w:pPr>
    <w:rPr>
      <w:rFonts w:eastAsia="黑体"/>
      <w:bCs/>
      <w:kern w:val="44"/>
      <w:szCs w:val="44"/>
    </w:rPr>
  </w:style>
  <w:style w:type="paragraph" w:styleId="4">
    <w:name w:val="heading 2"/>
    <w:basedOn w:val="1"/>
    <w:next w:val="1"/>
    <w:link w:val="28"/>
    <w:unhideWhenUsed/>
    <w:qFormat/>
    <w:uiPriority w:val="9"/>
    <w:pPr>
      <w:keepNext/>
      <w:keepLines/>
      <w:snapToGrid w:val="0"/>
      <w:outlineLvl w:val="1"/>
    </w:pPr>
    <w:rPr>
      <w:rFonts w:ascii="宋体" w:hAnsi="宋体" w:eastAsia="楷体_GB2312" w:cstheme="majorBidi"/>
      <w:bCs/>
      <w:szCs w:val="32"/>
    </w:rPr>
  </w:style>
  <w:style w:type="paragraph" w:styleId="5">
    <w:name w:val="heading 3"/>
    <w:basedOn w:val="1"/>
    <w:next w:val="1"/>
    <w:link w:val="35"/>
    <w:unhideWhenUsed/>
    <w:qFormat/>
    <w:uiPriority w:val="9"/>
    <w:pPr>
      <w:keepNext/>
      <w:keepLines/>
      <w:outlineLvl w:val="2"/>
    </w:pPr>
    <w:rPr>
      <w:b/>
      <w:bCs/>
      <w:szCs w:val="32"/>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31"/>
    <w:unhideWhenUsed/>
    <w:qFormat/>
    <w:uiPriority w:val="0"/>
    <w:pPr>
      <w:spacing w:after="120"/>
    </w:pPr>
    <w:rPr>
      <w:rFonts w:asciiTheme="minorHAnsi" w:hAnsiTheme="minorHAnsi" w:eastAsiaTheme="minorEastAsia" w:cstheme="minorBidi"/>
    </w:rPr>
  </w:style>
  <w:style w:type="paragraph" w:styleId="6">
    <w:name w:val="annotation subject"/>
    <w:basedOn w:val="7"/>
    <w:next w:val="7"/>
    <w:link w:val="44"/>
    <w:semiHidden/>
    <w:unhideWhenUsed/>
    <w:qFormat/>
    <w:uiPriority w:val="99"/>
    <w:rPr>
      <w:b/>
      <w:bCs/>
    </w:rPr>
  </w:style>
  <w:style w:type="paragraph" w:styleId="7">
    <w:name w:val="annotation text"/>
    <w:basedOn w:val="1"/>
    <w:link w:val="43"/>
    <w:semiHidden/>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character" w:styleId="14">
    <w:name w:val="page number"/>
    <w:basedOn w:val="13"/>
    <w:qFormat/>
    <w:uiPriority w:val="0"/>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customStyle="1" w:styleId="18">
    <w:name w:val="常用样式（方正仿宋简）"/>
    <w:basedOn w:val="1"/>
    <w:qFormat/>
    <w:uiPriority w:val="0"/>
    <w:pPr>
      <w:spacing w:line="560" w:lineRule="exact"/>
      <w:ind w:firstLine="640"/>
    </w:pPr>
    <w:rPr>
      <w:rFonts w:eastAsia="方正仿宋简体"/>
    </w:rPr>
  </w:style>
  <w:style w:type="paragraph" w:customStyle="1" w:styleId="19">
    <w:name w:val="一级标题"/>
    <w:basedOn w:val="1"/>
    <w:link w:val="20"/>
    <w:qFormat/>
    <w:uiPriority w:val="0"/>
    <w:pPr>
      <w:snapToGrid w:val="0"/>
      <w:outlineLvl w:val="0"/>
    </w:pPr>
    <w:rPr>
      <w:rFonts w:eastAsia="黑体" w:asciiTheme="minorHAnsi" w:hAnsiTheme="minorHAnsi" w:cstheme="minorBidi"/>
      <w:szCs w:val="22"/>
    </w:rPr>
  </w:style>
  <w:style w:type="character" w:customStyle="1" w:styleId="20">
    <w:name w:val="一级标题 字符"/>
    <w:basedOn w:val="13"/>
    <w:link w:val="19"/>
    <w:qFormat/>
    <w:uiPriority w:val="0"/>
    <w:rPr>
      <w:rFonts w:eastAsia="黑体"/>
      <w:sz w:val="32"/>
    </w:rPr>
  </w:style>
  <w:style w:type="paragraph" w:customStyle="1" w:styleId="21">
    <w:name w:val="二级标题（一）"/>
    <w:basedOn w:val="19"/>
    <w:link w:val="22"/>
    <w:qFormat/>
    <w:uiPriority w:val="0"/>
    <w:pPr>
      <w:outlineLvl w:val="1"/>
    </w:pPr>
    <w:rPr>
      <w:rFonts w:eastAsia="仿宋"/>
    </w:rPr>
  </w:style>
  <w:style w:type="character" w:customStyle="1" w:styleId="22">
    <w:name w:val="二级标题（一） 字符"/>
    <w:basedOn w:val="20"/>
    <w:link w:val="21"/>
    <w:qFormat/>
    <w:uiPriority w:val="0"/>
    <w:rPr>
      <w:rFonts w:eastAsia="仿宋"/>
      <w:sz w:val="28"/>
    </w:rPr>
  </w:style>
  <w:style w:type="paragraph" w:customStyle="1" w:styleId="23">
    <w:name w:val="三级标题 1"/>
    <w:basedOn w:val="21"/>
    <w:link w:val="24"/>
    <w:qFormat/>
    <w:uiPriority w:val="0"/>
    <w:pPr>
      <w:outlineLvl w:val="2"/>
    </w:pPr>
  </w:style>
  <w:style w:type="character" w:customStyle="1" w:styleId="24">
    <w:name w:val="三级标题 1 字符"/>
    <w:basedOn w:val="22"/>
    <w:link w:val="23"/>
    <w:qFormat/>
    <w:uiPriority w:val="0"/>
    <w:rPr>
      <w:rFonts w:eastAsia="仿宋"/>
      <w:sz w:val="28"/>
    </w:rPr>
  </w:style>
  <w:style w:type="paragraph" w:customStyle="1" w:styleId="25">
    <w:name w:val="四级标题（1）"/>
    <w:basedOn w:val="23"/>
    <w:link w:val="26"/>
    <w:qFormat/>
    <w:uiPriority w:val="0"/>
    <w:pPr>
      <w:outlineLvl w:val="3"/>
    </w:pPr>
  </w:style>
  <w:style w:type="character" w:customStyle="1" w:styleId="26">
    <w:name w:val="四级标题（1） 字符"/>
    <w:basedOn w:val="24"/>
    <w:link w:val="25"/>
    <w:qFormat/>
    <w:uiPriority w:val="0"/>
    <w:rPr>
      <w:rFonts w:eastAsia="仿宋"/>
      <w:sz w:val="28"/>
    </w:rPr>
  </w:style>
  <w:style w:type="paragraph" w:customStyle="1" w:styleId="27">
    <w:name w:val="1附件标题"/>
    <w:basedOn w:val="1"/>
    <w:qFormat/>
    <w:uiPriority w:val="5"/>
    <w:pPr>
      <w:numPr>
        <w:ilvl w:val="5"/>
        <w:numId w:val="1"/>
      </w:numPr>
      <w:tabs>
        <w:tab w:val="left" w:pos="360"/>
      </w:tabs>
      <w:snapToGrid w:val="0"/>
      <w:spacing w:after="100" w:afterLines="100"/>
      <w:outlineLvl w:val="0"/>
    </w:pPr>
    <w:rPr>
      <w:rFonts w:eastAsia="黑体"/>
      <w:b/>
      <w:kern w:val="0"/>
      <w:szCs w:val="28"/>
      <w:lang w:val="zh-CN"/>
    </w:rPr>
  </w:style>
  <w:style w:type="character" w:customStyle="1" w:styleId="28">
    <w:name w:val="标题 2 字符"/>
    <w:basedOn w:val="13"/>
    <w:link w:val="4"/>
    <w:qFormat/>
    <w:uiPriority w:val="9"/>
    <w:rPr>
      <w:rFonts w:ascii="宋体" w:hAnsi="宋体" w:eastAsia="楷体_GB2312" w:cstheme="majorBidi"/>
      <w:bCs/>
      <w:sz w:val="32"/>
      <w:szCs w:val="32"/>
    </w:rPr>
  </w:style>
  <w:style w:type="character" w:customStyle="1" w:styleId="29">
    <w:name w:val="页脚 字符"/>
    <w:basedOn w:val="13"/>
    <w:link w:val="9"/>
    <w:qFormat/>
    <w:uiPriority w:val="99"/>
    <w:rPr>
      <w:rFonts w:ascii="Times New Roman" w:hAnsi="Times New Roman" w:eastAsia="宋体" w:cs="Times New Roman"/>
      <w:sz w:val="18"/>
      <w:szCs w:val="18"/>
    </w:rPr>
  </w:style>
  <w:style w:type="character" w:customStyle="1" w:styleId="30">
    <w:name w:val="页眉 字符"/>
    <w:basedOn w:val="13"/>
    <w:link w:val="10"/>
    <w:qFormat/>
    <w:uiPriority w:val="99"/>
    <w:rPr>
      <w:rFonts w:ascii="Times New Roman" w:hAnsi="Times New Roman" w:eastAsia="宋体" w:cs="Times New Roman"/>
      <w:sz w:val="18"/>
      <w:szCs w:val="18"/>
    </w:rPr>
  </w:style>
  <w:style w:type="character" w:customStyle="1" w:styleId="31">
    <w:name w:val="正文文本 字符"/>
    <w:basedOn w:val="13"/>
    <w:link w:val="2"/>
    <w:qFormat/>
    <w:uiPriority w:val="0"/>
    <w:rPr>
      <w:szCs w:val="24"/>
    </w:rPr>
  </w:style>
  <w:style w:type="paragraph" w:customStyle="1" w:styleId="32">
    <w:name w:val="报告正文"/>
    <w:basedOn w:val="1"/>
    <w:link w:val="33"/>
    <w:qFormat/>
    <w:uiPriority w:val="0"/>
    <w:pPr>
      <w:adjustRightInd w:val="0"/>
      <w:snapToGrid w:val="0"/>
    </w:pPr>
    <w:rPr>
      <w:rFonts w:eastAsia="仿宋_GB2312"/>
      <w:sz w:val="28"/>
      <w:szCs w:val="21"/>
      <w:lang w:val="zh-CN"/>
    </w:rPr>
  </w:style>
  <w:style w:type="character" w:customStyle="1" w:styleId="33">
    <w:name w:val="报告正文 字符"/>
    <w:link w:val="32"/>
    <w:qFormat/>
    <w:uiPriority w:val="0"/>
    <w:rPr>
      <w:rFonts w:ascii="Times New Roman" w:hAnsi="Times New Roman" w:eastAsia="仿宋_GB2312" w:cs="Times New Roman"/>
      <w:sz w:val="28"/>
      <w:szCs w:val="21"/>
      <w:lang w:val="zh-CN"/>
    </w:rPr>
  </w:style>
  <w:style w:type="character" w:customStyle="1" w:styleId="34">
    <w:name w:val="标题 1 字符"/>
    <w:basedOn w:val="13"/>
    <w:link w:val="3"/>
    <w:qFormat/>
    <w:uiPriority w:val="9"/>
    <w:rPr>
      <w:rFonts w:ascii="Times New Roman" w:hAnsi="Times New Roman" w:eastAsia="黑体" w:cs="Times New Roman"/>
      <w:bCs/>
      <w:kern w:val="44"/>
      <w:sz w:val="32"/>
      <w:szCs w:val="44"/>
    </w:rPr>
  </w:style>
  <w:style w:type="character" w:customStyle="1" w:styleId="35">
    <w:name w:val="标题 3 字符"/>
    <w:basedOn w:val="13"/>
    <w:link w:val="5"/>
    <w:qFormat/>
    <w:uiPriority w:val="9"/>
    <w:rPr>
      <w:rFonts w:ascii="Times New Roman" w:hAnsi="Times New Roman" w:eastAsia="仿宋" w:cs="Times New Roman"/>
      <w:b/>
      <w:bCs/>
      <w:sz w:val="32"/>
      <w:szCs w:val="32"/>
    </w:rPr>
  </w:style>
  <w:style w:type="paragraph" w:customStyle="1" w:styleId="36">
    <w:name w:val="图表名"/>
    <w:basedOn w:val="1"/>
    <w:qFormat/>
    <w:uiPriority w:val="4"/>
    <w:pPr>
      <w:spacing w:before="60" w:after="60"/>
      <w:jc w:val="center"/>
    </w:pPr>
    <w:rPr>
      <w:kern w:val="0"/>
      <w:sz w:val="24"/>
      <w:szCs w:val="28"/>
    </w:rPr>
  </w:style>
  <w:style w:type="paragraph" w:customStyle="1" w:styleId="37">
    <w:name w:val="报告表文字"/>
    <w:basedOn w:val="32"/>
    <w:qFormat/>
    <w:uiPriority w:val="5"/>
    <w:pPr>
      <w:widowControl/>
      <w:pBdr>
        <w:between w:val="single" w:color="auto" w:sz="4" w:space="1"/>
      </w:pBdr>
      <w:spacing w:line="320" w:lineRule="exact"/>
      <w:ind w:firstLine="0" w:firstLineChars="0"/>
      <w:jc w:val="center"/>
    </w:pPr>
    <w:rPr>
      <w:rFonts w:cs="宋体"/>
      <w:bCs/>
      <w:color w:val="000000"/>
      <w:sz w:val="21"/>
      <w:szCs w:val="22"/>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0">
    <w:name w:val="标题3"/>
    <w:basedOn w:val="21"/>
    <w:link w:val="42"/>
    <w:qFormat/>
    <w:uiPriority w:val="0"/>
    <w:pPr>
      <w:numPr>
        <w:ilvl w:val="0"/>
        <w:numId w:val="2"/>
      </w:numPr>
      <w:adjustRightInd w:val="0"/>
      <w:ind w:firstLine="0" w:firstLineChars="0"/>
      <w:jc w:val="left"/>
      <w:outlineLvl w:val="2"/>
    </w:pPr>
    <w:rPr>
      <w:rFonts w:ascii="仿宋_GB2312" w:hAnsi="仿宋_GB2312" w:eastAsia="仿宋_GB2312"/>
      <w:b/>
      <w:sz w:val="28"/>
      <w:szCs w:val="24"/>
    </w:rPr>
  </w:style>
  <w:style w:type="paragraph" w:customStyle="1" w:styleId="41">
    <w:name w:val="TOC Heading"/>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42">
    <w:name w:val="标题3 字符"/>
    <w:basedOn w:val="22"/>
    <w:link w:val="40"/>
    <w:qFormat/>
    <w:uiPriority w:val="0"/>
    <w:rPr>
      <w:rFonts w:ascii="仿宋_GB2312" w:hAnsi="仿宋_GB2312" w:eastAsia="仿宋_GB2312"/>
      <w:b/>
      <w:kern w:val="2"/>
      <w:sz w:val="28"/>
      <w:szCs w:val="24"/>
    </w:rPr>
  </w:style>
  <w:style w:type="character" w:customStyle="1" w:styleId="43">
    <w:name w:val="批注文字 字符"/>
    <w:basedOn w:val="13"/>
    <w:link w:val="7"/>
    <w:semiHidden/>
    <w:qFormat/>
    <w:uiPriority w:val="99"/>
    <w:rPr>
      <w:rFonts w:ascii="Times New Roman" w:hAnsi="Times New Roman" w:eastAsia="仿宋" w:cs="Times New Roman"/>
      <w:kern w:val="2"/>
      <w:sz w:val="32"/>
      <w:szCs w:val="24"/>
    </w:rPr>
  </w:style>
  <w:style w:type="character" w:customStyle="1" w:styleId="44">
    <w:name w:val="批注主题 字符"/>
    <w:basedOn w:val="43"/>
    <w:link w:val="6"/>
    <w:semiHidden/>
    <w:qFormat/>
    <w:uiPriority w:val="99"/>
    <w:rPr>
      <w:rFonts w:ascii="Times New Roman" w:hAnsi="Times New Roman" w:eastAsia="仿宋" w:cs="Times New Roman"/>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8920</Words>
  <Characters>9513</Characters>
  <Lines>79</Lines>
  <Paragraphs>22</Paragraphs>
  <TotalTime>2</TotalTime>
  <ScaleCrop>false</ScaleCrop>
  <LinksUpToDate>false</LinksUpToDate>
  <CharactersWithSpaces>9597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2022-11-15T06:31:00Z</dcterms:created>
  <dc:creator>yqx</dc:creator>
  <cp:lastModifiedBy>天源010</cp:lastModifiedBy>
  <dcterms:modified xsi:type="dcterms:W3CDTF">2022-11-16T08:00:56Z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709EC1E63DE245F78898F5A3F6300CF7</vt:lpwstr>
  </property>
</Properties>
</file>