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-10"/>
          <w:kern w:val="2"/>
          <w:sz w:val="32"/>
          <w:szCs w:val="32"/>
          <w:lang w:val="en-US" w:eastAsia="zh-CN" w:bidi="ar-SA"/>
        </w:rPr>
      </w:pPr>
      <w:bookmarkStart w:id="0" w:name="OLE_LINK2"/>
    </w:p>
    <w:p>
      <w:pPr>
        <w:keepNext w:val="0"/>
        <w:keepLines w:val="0"/>
        <w:pageBreakBefore w:val="0"/>
        <w:widowControl w:val="0"/>
        <w:suppressLineNumbers w:val="0"/>
        <w:tabs>
          <w:tab w:val="left" w:pos="12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color w:val="auto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遂船环评</w:t>
      </w:r>
      <w:r>
        <w:rPr>
          <w:rFonts w:hint="eastAsia" w:ascii="仿宋_GB2312" w:hAnsi="仿宋_GB2312" w:eastAsia="仿宋_GB2312" w:cs="仿宋_GB2312"/>
          <w:color w:val="auto"/>
          <w:spacing w:val="-10"/>
          <w:kern w:val="2"/>
          <w:sz w:val="32"/>
          <w:szCs w:val="32"/>
          <w:lang w:val="en-US" w:eastAsia="zh-CN" w:bidi="ar-SA"/>
        </w:rPr>
        <w:t>〔</w:t>
      </w:r>
      <w:r>
        <w:rPr>
          <w:rFonts w:hint="default" w:ascii="Times New Roman" w:hAnsi="Times New Roman" w:eastAsia="仿宋" w:cs="Times New Roman"/>
          <w:color w:val="auto"/>
          <w:spacing w:val="-1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1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color w:val="auto"/>
          <w:spacing w:val="-10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" w:cs="Times New Roman"/>
          <w:color w:val="auto"/>
          <w:spacing w:val="-10"/>
          <w:kern w:val="2"/>
          <w:sz w:val="32"/>
          <w:szCs w:val="32"/>
          <w:lang w:val="en-US" w:eastAsia="zh-CN" w:bidi="ar-SA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tabs>
          <w:tab w:val="left" w:pos="1281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7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7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  <w:lang w:val="en-US" w:eastAsia="zh-CN"/>
        </w:rPr>
        <w:t>遂宁市生态环境局关</w:t>
      </w:r>
      <w:bookmarkStart w:id="1" w:name="OLE_LINK1"/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  <w:lang w:val="en-US" w:eastAsia="zh-CN"/>
        </w:rPr>
        <w:t>于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sz w:val="44"/>
          <w:szCs w:val="44"/>
          <w:lang w:val="en-US" w:eastAsia="zh-CN"/>
        </w:rPr>
        <w:t>遂宁市荣军优抚医院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pacing w:line="70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w w:val="100"/>
          <w:sz w:val="44"/>
          <w:szCs w:val="44"/>
          <w:lang w:val="en-US" w:eastAsia="zh-CN"/>
        </w:rPr>
        <w:t>建设项目环境影响报告表</w:t>
      </w:r>
      <w:r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  <w:lang w:val="en-US" w:eastAsia="zh-CN"/>
        </w:rPr>
        <w:t>的批复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ind w:left="0"/>
        <w:textAlignment w:val="auto"/>
        <w:rPr>
          <w:rFonts w:ascii="Times New Roman" w:hAnsi="Times New Roman" w:eastAsia="仿宋_GB2312" w:cs="Times New Roman"/>
          <w:b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遂宁市退役军人服务中心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报送的《</w:t>
      </w:r>
      <w:r>
        <w:rPr>
          <w:rFonts w:hint="eastAsia" w:ascii="Times New Roman" w:hAnsi="Times New Roman" w:eastAsia="仿宋_GB2312" w:cs="Times New Roman"/>
          <w:b w:val="0"/>
          <w:color w:val="auto"/>
          <w:w w:val="100"/>
          <w:sz w:val="32"/>
          <w:szCs w:val="32"/>
          <w:lang w:val="en-US" w:eastAsia="zh-CN"/>
        </w:rPr>
        <w:t>遂宁市荣军优抚医院建设项目环境影响报告表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（以下简称“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报告表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”）收悉。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经研究，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批复如下。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autoSpaceDE w:val="0"/>
        <w:autoSpaceDN w:val="0"/>
        <w:bidi w:val="0"/>
        <w:adjustRightIn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基本情况</w:t>
      </w:r>
    </w:p>
    <w:p>
      <w:pPr>
        <w:keepNext w:val="0"/>
        <w:keepLines w:val="0"/>
        <w:pageBreakBefore w:val="0"/>
        <w:kinsoku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位于四川省遂宁高新区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问陶路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，项目主要建设内容为：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本项目总占地面积15998.75m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  <w:lang w:val="en-US" w:eastAsia="zh-CN"/>
        </w:rPr>
        <w:t>项目总设置床位300张，属于二级综合医院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。地上建筑主要包括1栋综合住院楼（8F/-1F）、污物暂存间、楼梯间，地下建筑主要包括地下车库及设备用房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。项目总投资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12000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万元，其中环保投资</w:t>
      </w:r>
      <w:r>
        <w:rPr>
          <w:rFonts w:hint="eastAsia" w:ascii="Times New Roman" w:hAnsi="Times New Roman" w:eastAsia="仿宋_GB2312" w:cs="Times New Roman"/>
          <w:bCs w:val="0"/>
          <w:sz w:val="32"/>
          <w:szCs w:val="32"/>
        </w:rPr>
        <w:t>164.5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kinsoku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en-US" w:eastAsia="zh-CN" w:bidi="ar-SA"/>
        </w:rPr>
        <w:t>二、工作要求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eastAsia="仿宋_GB2312" w:cs="Times New Roman"/>
          <w:sz w:val="32"/>
          <w:szCs w:val="32"/>
          <w:lang w:eastAsia="zh-CN"/>
        </w:rPr>
        <w:t>我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局原则同意你单位按照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报告表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中所列建设项目的性质、规模、地点、建设内容和拟采取的环境保护措施进行项目建设。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项目建设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及运营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全面落实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提出的各项生态环境保护措施，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确保各项排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放污染物指标稳定达标。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项目建设必须严格执行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“三同时”制度。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纳入排污许可证管理的行业，必须按照国家排污许可证有关管理规定要求，申领排污许可证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或完成排污登记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，不得无证排污或不按证排污。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项目竣工后，你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应按规定标准和程序实施竣工环境保护验收。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right="0"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（四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）项目环境影响评价文件经批准后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如项目的性质、规模、地点或者防治污染、防止生态破坏的措施发生重大变动的，建设单位应当重新报批环境影响评价文件，否则不得实施。建设项目的环境影响评价文件自批准之日起超过五年，方决定该项目开工建设的，环境影响评价文件应当报我局重新审核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pStyle w:val="22"/>
        <w:keepNext w:val="0"/>
        <w:keepLines w:val="0"/>
        <w:pageBreakBefore w:val="0"/>
        <w:kinsoku/>
        <w:bidi w:val="0"/>
        <w:spacing w:line="560" w:lineRule="exact"/>
        <w:ind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）项目所涉及的规划、安全、水保等其他行政许可请你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依法到相关主管部门办理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三、其他事项</w:t>
      </w:r>
    </w:p>
    <w:p>
      <w:pPr>
        <w:keepNext w:val="0"/>
        <w:keepLines w:val="0"/>
        <w:pageBreakBefore w:val="0"/>
        <w:kinsoku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遂宁市船山生态环境局（遂宁市船山</w:t>
      </w:r>
      <w:r>
        <w:rPr>
          <w:rFonts w:ascii="Times New Roman" w:hAnsi="Times New Roman" w:eastAsia="仿宋_GB2312" w:cs="Times New Roman"/>
          <w:sz w:val="32"/>
          <w:szCs w:val="32"/>
          <w:lang w:val="en-US" w:eastAsia="zh-CN"/>
        </w:rPr>
        <w:t>生态环境保护综合行政执法大队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做好项目的生态环境保护“三同时”以及项目竣工后的日常管理工作。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627" w:firstLineChars="196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你单位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在收到本批复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后，</w:t>
      </w:r>
      <w:r>
        <w:rPr>
          <w:rFonts w:ascii="Times New Roman" w:hAnsi="Times New Roman" w:eastAsia="仿宋_GB2312" w:cs="Times New Roman"/>
          <w:sz w:val="32"/>
          <w:szCs w:val="32"/>
        </w:rPr>
        <w:t>按规定接受各级生态环境行政主管部门监督检查。</w:t>
      </w:r>
    </w:p>
    <w:p>
      <w:pPr>
        <w:keepNext w:val="0"/>
        <w:keepLines w:val="0"/>
        <w:pageBreakBefore w:val="0"/>
        <w:kinsoku/>
        <w:autoSpaceDE w:val="0"/>
        <w:autoSpaceDN w:val="0"/>
        <w:bidi w:val="0"/>
        <w:adjustRightIn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autoSpaceDE w:val="0"/>
        <w:autoSpaceDN w:val="0"/>
        <w:bidi w:val="0"/>
        <w:adjustRightInd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autoSpaceDE w:val="0"/>
        <w:autoSpaceDN w:val="0"/>
        <w:bidi w:val="0"/>
        <w:adjustRightInd w:val="0"/>
        <w:spacing w:line="560" w:lineRule="exact"/>
        <w:ind w:firstLine="640" w:firstLineChars="200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eastAsia="仿宋_GB2312"/>
          <w:sz w:val="32"/>
          <w:szCs w:val="32"/>
        </w:rPr>
        <w:t>遂宁市生态环境局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kinsoku/>
        <w:wordWrap w:val="0"/>
        <w:bidi w:val="0"/>
        <w:adjustRightInd w:val="0"/>
        <w:spacing w:line="560" w:lineRule="exact"/>
        <w:ind w:firstLine="640" w:firstLineChars="200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11月28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      </w:t>
      </w:r>
    </w:p>
    <w:tbl>
      <w:tblPr>
        <w:tblStyle w:val="16"/>
        <w:tblpPr w:leftFromText="180" w:rightFromText="180" w:vertAnchor="text" w:horzAnchor="page" w:tblpX="1664" w:tblpY="445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遂宁市船山生态环境局                  </w:t>
            </w:r>
            <w:r>
              <w:rPr>
                <w:rFonts w:hint="eastAsia" w:ascii="Times New Roman" w:hAnsi="Times New Roman" w:eastAsia="仿宋_GB2312" w:cs="仿宋"/>
                <w:snapToGrid/>
                <w:kern w:val="0"/>
                <w:sz w:val="28"/>
                <w:szCs w:val="28"/>
                <w:lang w:val="en-US" w:eastAsia="zh-CN" w:bidi="ar-SA"/>
              </w:rPr>
              <w:t>2025年11月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仿宋"/>
                <w:snapToGrid/>
                <w:kern w:val="0"/>
                <w:sz w:val="28"/>
                <w:szCs w:val="28"/>
                <w:lang w:val="en-US" w:eastAsia="zh-CN" w:bidi="ar-SA"/>
              </w:rPr>
              <w:t>28</w:t>
            </w:r>
            <w:r>
              <w:rPr>
                <w:rFonts w:hint="eastAsia" w:ascii="仿宋_GB2312" w:hAnsi="仿宋_GB2312" w:eastAsia="仿宋_GB2312" w:cs="仿宋_GB2312"/>
                <w:snapToGrid/>
                <w:kern w:val="0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pStyle w:val="14"/>
        <w:spacing w:after="0" w:line="600" w:lineRule="exact"/>
        <w:rPr>
          <w:rFonts w:eastAsia="仿宋_GB2312"/>
          <w:color w:val="000000"/>
          <w:sz w:val="28"/>
          <w:szCs w:val="28"/>
        </w:rPr>
      </w:pP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rPr>
          <w:rFonts w:ascii="Times New Roman" w:hAnsi="Times New Roman" w:eastAsia="仿宋_GB2312" w:cs="Times New Roman"/>
          <w:spacing w:val="4"/>
          <w:sz w:val="28"/>
          <w:szCs w:val="28"/>
          <w:lang w:val="en-US" w:eastAsia="zh-CN"/>
        </w:rPr>
      </w:pPr>
      <w:bookmarkStart w:id="2" w:name="OLE_LINK3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rPr>
          <w:rFonts w:ascii="Times New Roman" w:hAnsi="Times New Roman" w:eastAsia="仿宋_GB2312" w:cs="Times New Roman"/>
          <w:spacing w:val="4"/>
          <w:sz w:val="28"/>
          <w:szCs w:val="28"/>
          <w:lang w:val="en-US" w:eastAsia="zh-CN"/>
        </w:rPr>
      </w:pPr>
    </w:p>
    <w:bookmarkEnd w:id="2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textAlignment w:val="auto"/>
        <w:rPr>
          <w:rFonts w:ascii="Times New Roman" w:hAnsi="Times New Roman" w:eastAsia="仿宋_GB2312" w:cs="Times New Roman"/>
          <w:spacing w:val="4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E0904"/>
    <w:multiLevelType w:val="singleLevel"/>
    <w:tmpl w:val="FC5E09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RhNjNkZjBmYjljODdlYzgyZWIyZGQ0ODA5YWEifQ=="/>
  </w:docVars>
  <w:rsids>
    <w:rsidRoot w:val="00000000"/>
    <w:rsid w:val="00CC555D"/>
    <w:rsid w:val="0D1158FC"/>
    <w:rsid w:val="1A3410B4"/>
    <w:rsid w:val="1E302161"/>
    <w:rsid w:val="21D92DF8"/>
    <w:rsid w:val="2423039B"/>
    <w:rsid w:val="31DF3073"/>
    <w:rsid w:val="3E0456CC"/>
    <w:rsid w:val="442F526C"/>
    <w:rsid w:val="46603984"/>
    <w:rsid w:val="4BA402A6"/>
    <w:rsid w:val="505754E5"/>
    <w:rsid w:val="51645D1A"/>
    <w:rsid w:val="5BCF15CF"/>
    <w:rsid w:val="5C602E19"/>
    <w:rsid w:val="5CC93A47"/>
    <w:rsid w:val="73247774"/>
    <w:rsid w:val="752836C2"/>
    <w:rsid w:val="7B1E3903"/>
    <w:rsid w:val="7E7E3EBA"/>
    <w:rsid w:val="7FEE0DF1"/>
    <w:rsid w:val="7FF2742E"/>
    <w:rsid w:val="BAAF4A29"/>
    <w:rsid w:val="CF8DD332"/>
    <w:rsid w:val="E9FF2495"/>
    <w:rsid w:val="EDDFD8C0"/>
    <w:rsid w:val="FDFFC665"/>
    <w:rsid w:val="FF874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400" w:lineRule="atLeast"/>
      <w:jc w:val="center"/>
    </w:pPr>
    <w:rPr>
      <w:rFonts w:eastAsia="楷体_GB2312"/>
      <w:b/>
      <w:bCs/>
      <w:sz w:val="36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5"/>
    <w:basedOn w:val="1"/>
    <w:next w:val="1"/>
    <w:qFormat/>
    <w:uiPriority w:val="0"/>
    <w:pPr>
      <w:ind w:left="1680"/>
    </w:pPr>
  </w:style>
  <w:style w:type="paragraph" w:styleId="8">
    <w:name w:val="toc 3"/>
    <w:basedOn w:val="1"/>
    <w:next w:val="1"/>
    <w:qFormat/>
    <w:uiPriority w:val="0"/>
    <w:pPr>
      <w:ind w:left="8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4"/>
    <w:basedOn w:val="1"/>
    <w:next w:val="1"/>
    <w:qFormat/>
    <w:uiPriority w:val="0"/>
    <w:pPr>
      <w:ind w:left="1260"/>
    </w:pPr>
  </w:style>
  <w:style w:type="paragraph" w:styleId="13">
    <w:name w:val="toc 2"/>
    <w:basedOn w:val="1"/>
    <w:next w:val="1"/>
    <w:qFormat/>
    <w:uiPriority w:val="0"/>
    <w:pPr>
      <w:ind w:left="420"/>
    </w:pPr>
  </w:style>
  <w:style w:type="paragraph" w:styleId="14">
    <w:name w:val="Body Text First Indent"/>
    <w:basedOn w:val="2"/>
    <w:next w:val="1"/>
    <w:qFormat/>
    <w:uiPriority w:val="0"/>
    <w:pPr>
      <w:spacing w:after="120"/>
      <w:ind w:firstLine="100" w:firstLineChars="100"/>
    </w:pPr>
    <w:rPr>
      <w:rFonts w:eastAsia="宋体"/>
      <w:sz w:val="21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heading 1 Char"/>
    <w:basedOn w:val="17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heading 2 Char"/>
    <w:basedOn w:val="17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1">
    <w:name w:val="heading 3 Char"/>
    <w:basedOn w:val="17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128E97EA-89FE-4897-AACC-400D6CF5F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734</Words>
  <Characters>762</Characters>
  <Lines>0</Lines>
  <Paragraphs>56</Paragraphs>
  <TotalTime>2</TotalTime>
  <ScaleCrop>false</ScaleCrop>
  <LinksUpToDate>false</LinksUpToDate>
  <CharactersWithSpaces>829</CharactersWithSpaces>
  <Application>WPS Office_11.8.2.12316_F1E327BC-269C-435d-A152-05C5408002CA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2025-08-23T17:59:00Z</dcterms:created>
  <dc:creator> </dc:creator>
  <cp:lastModifiedBy> </cp:lastModifiedBy>
  <dcterms:modified xsi:type="dcterms:W3CDTF">2025-11-28T07:01:31Z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FF2E1FE77CF9BBC2D4BFA768F632F613</vt:lpwstr>
  </property>
  <property fmtid="{D5CDD505-2E9C-101B-9397-08002B2CF9AE}" pid="4" name="KSOTemplateDocerSaveRecord">
    <vt:lpwstr>eyJoZGlkIjoiYzhiNmUyYzk1ZjIxODc3ODRmMDEzNTk3YmQ2MGNmZjQiLCJ1c2VySWQiOiIzODgxODI5ODQifQ==</vt:lpwstr>
  </property>
</Properties>
</file>