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6A49">
      <w:pPr>
        <w:adjustRightInd w:val="0"/>
        <w:spacing w:line="600" w:lineRule="exact"/>
        <w:jc w:val="center"/>
        <w:rPr>
          <w:rFonts w:hint="eastAsia"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lang w:val="en-US" w:eastAsia="zh-CN"/>
        </w:rPr>
        <w:t>部分不合格项目解读</w:t>
      </w:r>
    </w:p>
    <w:p w14:paraId="4486846B">
      <w:pPr>
        <w:pStyle w:val="2"/>
        <w:bidi w:val="0"/>
        <w:rPr>
          <w:rFonts w:hint="default"/>
          <w:lang w:val="en-US" w:eastAsia="zh-CN"/>
        </w:rPr>
      </w:pPr>
      <w:r>
        <w:t>噻虫胺</w:t>
      </w:r>
    </w:p>
    <w:p w14:paraId="15D60F95">
      <w:pPr>
        <w:keepNext w:val="0"/>
        <w:keepLines w:val="0"/>
        <w:widowControl/>
        <w:suppressLineNumbers w:val="0"/>
        <w:jc w:val="left"/>
        <w:rPr>
          <w:rFonts w:hint="default"/>
          <w:lang w:val="en-US" w:eastAsia="zh-CN"/>
        </w:rPr>
      </w:pPr>
      <w:r>
        <w:rPr>
          <w:lang w:val="en-US" w:eastAsia="zh-CN"/>
        </w:rPr>
        <w:t>噻虫胺属新烟碱类杀虫剂，具有内吸性、触杀和胃毒作</w:t>
      </w:r>
      <w:r>
        <w:rPr>
          <w:rFonts w:hint="default"/>
          <w:lang w:val="en-US" w:eastAsia="zh-CN"/>
        </w:rPr>
        <w:t>用，对蚜虫、斑潜蝇等有较好防效。少量的残留不会引起人体急性中毒，但长期食用噻虫胺超标的食品，对人体健康可能有一定影响。《食品安全国家标准 食品中农药最大残留限量》（GB 2763-2021）中规定，噻虫胺在</w:t>
      </w:r>
      <w:r>
        <w:rPr>
          <w:rFonts w:hint="eastAsia"/>
          <w:lang w:val="en-US" w:eastAsia="zh-CN"/>
        </w:rPr>
        <w:t>甜椒</w:t>
      </w:r>
      <w:r>
        <w:rPr>
          <w:rFonts w:hint="default"/>
          <w:lang w:val="en-US" w:eastAsia="zh-CN"/>
        </w:rPr>
        <w:t>中的最大残留限量值为0.0</w:t>
      </w:r>
      <w:r>
        <w:rPr>
          <w:rFonts w:hint="eastAsia"/>
          <w:lang w:val="en-US" w:eastAsia="zh-CN"/>
        </w:rPr>
        <w:t>5</w:t>
      </w:r>
      <w:r>
        <w:rPr>
          <w:rFonts w:hint="default"/>
          <w:lang w:val="en-US" w:eastAsia="zh-CN"/>
        </w:rPr>
        <w:t>mg/kg</w:t>
      </w:r>
      <w:r>
        <w:rPr>
          <w:rFonts w:hint="eastAsia"/>
          <w:lang w:val="en-US" w:eastAsia="zh-CN"/>
        </w:rPr>
        <w:t>，</w:t>
      </w:r>
      <w:r>
        <w:rPr>
          <w:rFonts w:hint="default"/>
          <w:lang w:val="en-US" w:eastAsia="zh-CN"/>
        </w:rPr>
        <w:t>噻虫胺在</w:t>
      </w:r>
      <w:r>
        <w:rPr>
          <w:rFonts w:hint="eastAsia"/>
          <w:lang w:val="en-US" w:eastAsia="zh-CN"/>
        </w:rPr>
        <w:t>芹菜</w:t>
      </w:r>
      <w:r>
        <w:rPr>
          <w:rFonts w:hint="default"/>
          <w:lang w:val="en-US" w:eastAsia="zh-CN"/>
        </w:rPr>
        <w:t>中的最大残留限量值为0.0</w:t>
      </w:r>
      <w:r>
        <w:rPr>
          <w:rFonts w:hint="eastAsia"/>
          <w:lang w:val="en-US" w:eastAsia="zh-CN"/>
        </w:rPr>
        <w:t>4</w:t>
      </w:r>
      <w:r>
        <w:rPr>
          <w:rFonts w:hint="default"/>
          <w:lang w:val="en-US" w:eastAsia="zh-CN"/>
        </w:rPr>
        <w:t>mg/kg。</w:t>
      </w:r>
      <w:r>
        <w:rPr>
          <w:rFonts w:hint="eastAsia"/>
          <w:lang w:val="en-US" w:eastAsia="zh-CN"/>
        </w:rPr>
        <w:t>甜椒和芹菜</w:t>
      </w:r>
      <w:r>
        <w:rPr>
          <w:rFonts w:hint="default"/>
          <w:lang w:val="en-US" w:eastAsia="zh-CN"/>
        </w:rPr>
        <w:t>中噻虫胺残留量超标的原因，可能是为快速控制虫害，加大用药量或未遵守采摘间隔期规定，致使上市销售的产品中残留量超标。</w:t>
      </w:r>
    </w:p>
    <w:p w14:paraId="57FF609C">
      <w:pPr>
        <w:pStyle w:val="2"/>
        <w:bidi w:val="0"/>
      </w:pPr>
      <w:r>
        <w:t>镉(以Cd计)</w:t>
      </w:r>
    </w:p>
    <w:p w14:paraId="2AA4E4FF">
      <w:pPr>
        <w:bidi w:val="0"/>
      </w:pPr>
      <w:r>
        <w:rPr>
          <w:lang w:val="en-US" w:eastAsia="zh-CN"/>
        </w:rPr>
        <w:t>镉是一种蓄积性的重金属元素，可通过食物链进入人体。</w:t>
      </w:r>
      <w:r>
        <w:rPr>
          <w:rFonts w:hint="default"/>
          <w:lang w:val="en-US" w:eastAsia="zh-CN"/>
        </w:rPr>
        <w:t>长期食用镉超标的食品，可能会对人体肾脏和肝脏造成损害，还会影响免疫系统，甚至可能对儿童高级神经活动有损害。《食品安全国家标准 食品中污染物限量》（GB 2762-20</w:t>
      </w:r>
      <w:r>
        <w:rPr>
          <w:rFonts w:hint="eastAsia"/>
          <w:lang w:val="en-US" w:eastAsia="zh-CN"/>
        </w:rPr>
        <w:t>22</w:t>
      </w:r>
      <w:r>
        <w:rPr>
          <w:rFonts w:hint="default"/>
          <w:lang w:val="en-US" w:eastAsia="zh-CN"/>
        </w:rPr>
        <w:t>）中规定，</w:t>
      </w:r>
      <w:r>
        <w:rPr>
          <w:rFonts w:hint="eastAsia"/>
          <w:lang w:val="en-US" w:eastAsia="zh-CN"/>
        </w:rPr>
        <w:t>葱</w:t>
      </w:r>
      <w:r>
        <w:rPr>
          <w:rFonts w:hint="default"/>
          <w:lang w:val="en-US" w:eastAsia="zh-CN"/>
        </w:rPr>
        <w:t>中镉（以Cd计）的限量值为 0.05mg/kg。食用农产品中镉（以Cd计）检测值超标的原因，可能是由于其生长过程中富集环境的镉元素。</w:t>
      </w:r>
    </w:p>
    <w:p w14:paraId="40E8FA4F">
      <w:pPr>
        <w:pStyle w:val="2"/>
        <w:bidi w:val="0"/>
      </w:pPr>
      <w:r>
        <w:t>二氧化硫残留量</w:t>
      </w:r>
    </w:p>
    <w:p w14:paraId="12DFE101">
      <w:pPr>
        <w:bidi w:val="0"/>
        <w:rPr>
          <w:rFonts w:hint="default"/>
          <w:lang w:val="en-US" w:eastAsia="zh-CN"/>
        </w:rPr>
      </w:pPr>
      <w:r>
        <w:rPr>
          <w:lang w:val="en-US" w:eastAsia="zh-CN"/>
        </w:rPr>
        <w:t>二氧化硫是食品加工中常用的漂白剂和防腐剂，具有漂</w:t>
      </w:r>
      <w:bookmarkStart w:id="0" w:name="_GoBack"/>
      <w:bookmarkEnd w:id="0"/>
      <w:r>
        <w:rPr>
          <w:rFonts w:hint="default"/>
          <w:lang w:val="en-US" w:eastAsia="zh-CN"/>
        </w:rPr>
        <w:t>白、防腐和抗氧化作用。少量二氧化硫进入人体不会对身体造成健康危害，但</w:t>
      </w:r>
      <w:r>
        <w:rPr>
          <w:lang w:val="en-US" w:eastAsia="zh-CN"/>
        </w:rPr>
        <w:t>过量摄入会导致恶心、咽喉不适，长期接触可能引发钙流失及维生素B破坏‌‌</w:t>
      </w:r>
      <w:r>
        <w:rPr>
          <w:rFonts w:hint="default"/>
          <w:lang w:val="en-US" w:eastAsia="zh-CN"/>
        </w:rPr>
        <w:t>。《食品安全国家标准 食品添加剂使用标准》（GB 2760-20</w:t>
      </w:r>
      <w:r>
        <w:rPr>
          <w:rFonts w:hint="eastAsia"/>
          <w:lang w:val="en-US" w:eastAsia="zh-CN"/>
        </w:rPr>
        <w:t>2</w:t>
      </w:r>
      <w:r>
        <w:rPr>
          <w:rFonts w:hint="default"/>
          <w:lang w:val="en-US" w:eastAsia="zh-CN"/>
        </w:rPr>
        <w:t>4）中规定，</w:t>
      </w:r>
      <w:r>
        <w:rPr>
          <w:rFonts w:hint="eastAsia"/>
          <w:lang w:val="en-US" w:eastAsia="zh-CN"/>
        </w:rPr>
        <w:t>酱腌菜中</w:t>
      </w:r>
      <w:r>
        <w:rPr>
          <w:rFonts w:hint="default"/>
          <w:lang w:val="en-US" w:eastAsia="zh-CN"/>
        </w:rPr>
        <w:t>二氧化硫</w:t>
      </w:r>
      <w:r>
        <w:rPr>
          <w:rFonts w:hint="eastAsia"/>
          <w:lang w:val="en-US" w:eastAsia="zh-CN"/>
        </w:rPr>
        <w:t>的最大允许限为0.1</w:t>
      </w:r>
      <w:r>
        <w:rPr>
          <w:lang w:val="en-US" w:eastAsia="zh-CN"/>
        </w:rPr>
        <w:t>g/kg</w:t>
      </w:r>
      <w:r>
        <w:rPr>
          <w:rFonts w:hint="default"/>
          <w:lang w:val="en-US" w:eastAsia="zh-CN"/>
        </w:rPr>
        <w:t>。</w:t>
      </w:r>
      <w:r>
        <w:rPr>
          <w:rFonts w:hint="eastAsia"/>
          <w:lang w:val="en-US" w:eastAsia="zh-CN"/>
        </w:rPr>
        <w:t>酱腌菜</w:t>
      </w:r>
      <w:r>
        <w:rPr>
          <w:rFonts w:hint="default"/>
          <w:lang w:val="en-US" w:eastAsia="zh-CN"/>
        </w:rPr>
        <w:t>中二氧化硫残留</w:t>
      </w:r>
      <w:r>
        <w:rPr>
          <w:rFonts w:hint="eastAsia"/>
          <w:lang w:val="en-US" w:eastAsia="zh-CN"/>
        </w:rPr>
        <w:t>量</w:t>
      </w:r>
      <w:r>
        <w:rPr>
          <w:rFonts w:hint="default"/>
          <w:lang w:val="en-US" w:eastAsia="zh-CN"/>
        </w:rPr>
        <w:t>超标的原因可能是生产企业为掩盖劣质原料变质痕迹或降低果蔬褐变反应，超限量使用焦亚硫酸钾等含硫添加剂。</w:t>
      </w:r>
    </w:p>
    <w:p w14:paraId="4B8AD484">
      <w:pPr>
        <w:pStyle w:val="2"/>
        <w:bidi w:val="0"/>
        <w:rPr>
          <w:lang w:val="en-US" w:eastAsia="zh-CN"/>
        </w:rPr>
      </w:pPr>
      <w:r>
        <w:rPr>
          <w:rFonts w:hint="eastAsia"/>
          <w:lang w:val="en-US" w:eastAsia="zh-CN"/>
        </w:rPr>
        <w:t>啶虫脒</w:t>
      </w:r>
    </w:p>
    <w:p w14:paraId="6D17B5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640" w:firstLineChars="200"/>
        <w:jc w:val="left"/>
        <w:textAlignment w:val="baseline"/>
        <w:rPr>
          <w:rFonts w:hint="default"/>
          <w:lang w:val="en-US" w:eastAsia="zh-CN"/>
        </w:rPr>
      </w:pPr>
      <w:r>
        <w:rPr>
          <w:rFonts w:hint="default"/>
          <w:lang w:val="en-US" w:eastAsia="zh-CN"/>
        </w:rPr>
        <w:t>啶虫脒是一种常见的低毒杀虫剂，属于新烟碱类农药。它主要用于防治蔬菜、果树、茶叶等作物上的蚜虫、飞虱、粉虱等刺吸式口器害虫。《食品安全国家标准 食品中农药最大残留限量》（GB 2763-2021）中规定，</w:t>
      </w:r>
      <w:r>
        <w:rPr>
          <w:rFonts w:hint="eastAsia"/>
          <w:lang w:val="en-US" w:eastAsia="zh-CN"/>
        </w:rPr>
        <w:t>啶虫脒</w:t>
      </w:r>
      <w:r>
        <w:rPr>
          <w:rFonts w:hint="default"/>
          <w:lang w:val="en-US" w:eastAsia="zh-CN"/>
        </w:rPr>
        <w:t>在</w:t>
      </w:r>
      <w:r>
        <w:rPr>
          <w:rFonts w:hint="eastAsia"/>
          <w:lang w:val="en-US" w:eastAsia="zh-CN"/>
        </w:rPr>
        <w:t>普通白菜</w:t>
      </w:r>
      <w:r>
        <w:rPr>
          <w:rFonts w:hint="default"/>
          <w:lang w:val="en-US" w:eastAsia="zh-CN"/>
        </w:rPr>
        <w:t>中的最大残留限量值为</w:t>
      </w:r>
      <w:r>
        <w:rPr>
          <w:rFonts w:hint="eastAsia"/>
          <w:lang w:val="en-US" w:eastAsia="zh-CN"/>
        </w:rPr>
        <w:t>1</w:t>
      </w:r>
      <w:r>
        <w:rPr>
          <w:rFonts w:hint="default"/>
          <w:lang w:val="en-US" w:eastAsia="zh-CN"/>
        </w:rPr>
        <w:t>mg/kg。</w:t>
      </w:r>
      <w:r>
        <w:rPr>
          <w:rFonts w:hint="eastAsia"/>
          <w:lang w:val="en-US" w:eastAsia="zh-CN"/>
        </w:rPr>
        <w:t>啶虫脒超标的原因可能是</w:t>
      </w:r>
      <w:r>
        <w:rPr>
          <w:rFonts w:hint="default"/>
          <w:lang w:val="en-US" w:eastAsia="zh-CN"/>
        </w:rPr>
        <w:t>正常使用残留</w:t>
      </w:r>
      <w:r>
        <w:rPr>
          <w:rFonts w:hint="eastAsia"/>
          <w:lang w:val="en-US" w:eastAsia="zh-CN"/>
        </w:rPr>
        <w:t>，</w:t>
      </w:r>
      <w:r>
        <w:rPr>
          <w:rFonts w:hint="default"/>
          <w:lang w:val="en-US" w:eastAsia="zh-CN"/>
        </w:rPr>
        <w:t>农民在白菜生长过程中，为了防治虫害，会按照标准使用啶虫脒。如果在采收前没有度过规定的安全间隔期（即最后一次施药到采收的天数），就可能会有微量残留物留在蔬菜上</w:t>
      </w:r>
      <w:r>
        <w:rPr>
          <w:rFonts w:hint="eastAsia"/>
          <w:lang w:val="en-US" w:eastAsia="zh-CN"/>
        </w:rPr>
        <w:t>；也可能是</w:t>
      </w:r>
      <w:r>
        <w:rPr>
          <w:rFonts w:hint="default"/>
          <w:lang w:val="en-US" w:eastAsia="zh-CN"/>
        </w:rPr>
        <w:t>违规使用</w:t>
      </w:r>
      <w:r>
        <w:rPr>
          <w:rFonts w:hint="eastAsia"/>
          <w:lang w:val="en-US" w:eastAsia="zh-CN"/>
        </w:rPr>
        <w:t>，</w:t>
      </w:r>
      <w:r>
        <w:rPr>
          <w:rFonts w:hint="default"/>
          <w:lang w:val="en-US" w:eastAsia="zh-CN"/>
        </w:rPr>
        <w:t>可能存在超剂量使用、使用次数过多，或者在临近采收期时违规用药的情况，这会导致残留量超标。</w:t>
      </w:r>
    </w:p>
    <w:p w14:paraId="4D60260D">
      <w:pPr>
        <w:bidi w:val="0"/>
        <w:rPr>
          <w:rFonts w:hint="default"/>
          <w:lang w:val="en-US" w:eastAsia="zh-CN"/>
        </w:rPr>
      </w:pPr>
    </w:p>
    <w:p w14:paraId="6B0A6B4F">
      <w:pPr>
        <w:bidi w:val="0"/>
        <w:rPr>
          <w:rFonts w:hint="default"/>
          <w:lang w:val="en-US" w:eastAsia="zh-CN"/>
        </w:rPr>
      </w:pPr>
    </w:p>
    <w:sectPr>
      <w:footerReference r:id="rId5" w:type="default"/>
      <w:footerReference r:id="rId6" w:type="even"/>
      <w:pgSz w:w="11906" w:h="16838"/>
      <w:pgMar w:top="1247" w:right="1797" w:bottom="1247"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A4E5">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14:paraId="49060C7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C88">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C382DA6">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08C92552"/>
    <w:rsid w:val="0DD75C98"/>
    <w:rsid w:val="10871BD6"/>
    <w:rsid w:val="16493B4C"/>
    <w:rsid w:val="18BB6DEF"/>
    <w:rsid w:val="190D6CD1"/>
    <w:rsid w:val="1C25186E"/>
    <w:rsid w:val="1E252CB4"/>
    <w:rsid w:val="1F754098"/>
    <w:rsid w:val="2B921448"/>
    <w:rsid w:val="2DAE1D69"/>
    <w:rsid w:val="2DC00171"/>
    <w:rsid w:val="31AA57D8"/>
    <w:rsid w:val="380A073B"/>
    <w:rsid w:val="38A60179"/>
    <w:rsid w:val="395976F9"/>
    <w:rsid w:val="3B0C5B2B"/>
    <w:rsid w:val="3D2A4005"/>
    <w:rsid w:val="413526FC"/>
    <w:rsid w:val="4CD0259D"/>
    <w:rsid w:val="4FC14E92"/>
    <w:rsid w:val="51CA7999"/>
    <w:rsid w:val="54634F1C"/>
    <w:rsid w:val="561847B0"/>
    <w:rsid w:val="562C4D84"/>
    <w:rsid w:val="568C0DA2"/>
    <w:rsid w:val="56F30534"/>
    <w:rsid w:val="60FB320B"/>
    <w:rsid w:val="647C26AD"/>
    <w:rsid w:val="65C452BF"/>
    <w:rsid w:val="663C005E"/>
    <w:rsid w:val="694F7894"/>
    <w:rsid w:val="6A5570D7"/>
    <w:rsid w:val="6B001F61"/>
    <w:rsid w:val="6BF32E85"/>
    <w:rsid w:val="6D9615D7"/>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6"/>
    <w:qFormat/>
    <w:uiPriority w:val="9"/>
    <w:pPr>
      <w:widowControl/>
      <w:spacing w:beforeAutospacing="1" w:afterAutospacing="1"/>
      <w:ind w:firstLine="0" w:firstLineChars="0"/>
      <w:jc w:val="left"/>
      <w:outlineLvl w:val="0"/>
    </w:pPr>
    <w:rPr>
      <w:rFonts w:ascii="宋体" w:hAnsi="宋体" w:cs="宋体"/>
      <w:b/>
      <w:bCs/>
      <w:kern w:val="36"/>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仿宋" w:cs="宋体"/>
      <w:b/>
      <w:bCs/>
      <w:kern w:val="36"/>
      <w:sz w:val="32"/>
      <w:szCs w:val="48"/>
    </w:rPr>
  </w:style>
  <w:style w:type="character" w:customStyle="1" w:styleId="17">
    <w:name w:val="页脚 Char"/>
    <w:basedOn w:val="11"/>
    <w:link w:val="7"/>
    <w:qFormat/>
    <w:uiPriority w:val="0"/>
    <w:rPr>
      <w:rFonts w:ascii="Times New Roman" w:hAnsi="Times New Roman" w:eastAsia="宋体" w:cs="Times New Roman"/>
      <w:sz w:val="18"/>
      <w:szCs w:val="18"/>
    </w:rPr>
  </w:style>
  <w:style w:type="character" w:customStyle="1" w:styleId="18">
    <w:name w:val="页眉 Char"/>
    <w:basedOn w:val="11"/>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Pages>
  <Words>855</Words>
  <Characters>929</Characters>
  <Lines>31</Lines>
  <Paragraphs>8</Paragraphs>
  <TotalTime>6</TotalTime>
  <ScaleCrop>false</ScaleCrop>
  <LinksUpToDate>false</LinksUpToDate>
  <CharactersWithSpaces>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王熏熏</cp:lastModifiedBy>
  <cp:lastPrinted>2020-12-22T09:14:00Z</cp:lastPrinted>
  <dcterms:modified xsi:type="dcterms:W3CDTF">2025-11-04T01:58:05Z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FA27119C94084EAE84E26B7DFEC93534_13</vt:lpwstr>
  </property>
  <property fmtid="{D5CDD505-2E9C-101B-9397-08002B2CF9AE}" pid="4" name="KSOTemplateDocerSaveRecord">
    <vt:lpwstr>eyJoZGlkIjoiOGM3YmQzOGVjZjY1YWM0MTJiZDdkYTdmYThmODkyNmQiLCJ1c2VySWQiOiI1NjM0NTQ5OTAifQ==</vt:lpwstr>
  </property>
</Properties>
</file>