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0E79">
      <w:pPr>
        <w:numPr>
          <w:ilvl w:val="0"/>
          <w:numId w:val="0"/>
        </w:numPr>
        <w:adjustRightInd w:val="0"/>
        <w:snapToGrid w:val="0"/>
        <w:spacing w:line="600" w:lineRule="exact"/>
        <w:jc w:val="left"/>
        <w:rPr>
          <w:rFonts w:hint="default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附件1</w:t>
      </w:r>
    </w:p>
    <w:p w14:paraId="22DEA3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center"/>
        <w:rPr>
          <w:rFonts w:hint="default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本次检验项目</w:t>
      </w:r>
    </w:p>
    <w:p w14:paraId="71AB753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一、餐饮食品</w:t>
      </w:r>
    </w:p>
    <w:p w14:paraId="629B801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5C90B42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2762-2022《食品安全国家标准 食品中污染物限量》,GB 2760-2014《食品安全国家标准 食品添加剂使用标准》,整顿办函[2011]1号《食品中可能违法添加的非食用物质和易滥用的食品添加剂品种名单(第五批)》,GB 2761-2017《食品安全国家标准 食品中真菌毒素限量》。</w:t>
      </w:r>
    </w:p>
    <w:p w14:paraId="700A4C9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3125407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铅(以Pb计)、镉(以Cd计)、苯甲酸及其钠盐(以苯甲酸计)、山梨酸及其钾盐(以山梨酸计)、糖精钠(以糖精计)、柠檬黄、日落黄、胭脂红、脱氢乙酸及其钠盐(以脱氢乙酸计)、苯并[a]芘、N-二甲基亚硝胺、铝的残留量(干样品,以Al计)、甜蜜素(以环己基氨基磺酸计)、喹啉黄、苋菜红、诱惑红、酸性红、那可丁、可待因、吗啡、罂粟碱、黄曲霉毒素B₁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二、茶叶及相关制品</w:t>
      </w:r>
    </w:p>
    <w:p w14:paraId="5B88EDC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491BF14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2760-2014《食品安全国家标准 食品添加剂使用标准》,GB 2763-2021《食品安全国家标准 食品中农药最大残留限量》。</w:t>
      </w:r>
    </w:p>
    <w:p w14:paraId="61E5D31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1A2285D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柠檬黄、日落黄、多菌灵、毒死蜱、水胺硫磷、甲拌磷、联苯菊酯、吡虫啉。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三、蛋制品</w:t>
      </w:r>
    </w:p>
    <w:p w14:paraId="0F2BCB0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75A7326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2749-2015《食品安全国家标准 蛋与蛋制品》,GB 2760-2014《食品安全国家标准 食品添加剂使用标准》,GB 2762-2022《食品安全国家标准 食品中污染物限量》。</w:t>
      </w:r>
    </w:p>
    <w:p w14:paraId="3990403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016115E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商业无菌、山梨酸及其钾盐(以山梨酸计)、苯甲酸及其钠盐(以苯甲酸计)、铅(以Pb计)。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四、淀粉及淀粉制品</w:t>
      </w:r>
    </w:p>
    <w:p w14:paraId="0B6E98C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0F0A8A9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688487D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34BB42D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铝的残留量(干样品,以Al计)、二氧化硫残留量、柠檬黄、日落黄、喹啉黄、苋菜红、胭脂红、新红、赤藓红、诱惑红、酸性红。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五、调味品</w:t>
      </w:r>
    </w:p>
    <w:p w14:paraId="06F22F8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7600963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依据是产品明示标准和质量要求,GB 2762-2022《食品安全国家标准 食品中污染物限量》,GB 2760-2014《食品安全国家标准 食品添加剂使用标准》,SB/T 10416-2007《调味料酒》。</w:t>
      </w:r>
    </w:p>
    <w:p w14:paraId="5337E0E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537B049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酸价(KOH)、过氧化值、铅(以Pb计)、脱氢乙酸及其钠盐(以脱氢乙酸计)、二氧化硫残留量、柠檬黄、日落黄、胭脂红、对羟基苯甲酸酯类及其钠盐(对羟基苯甲酸甲酯钠,对羟基苯甲酸乙酯及其钠盐)(以对羟基苯甲酸计)、山梨酸及其钾盐(以山梨酸计)、苯甲酸及其钠盐(以苯甲酸计)、总酸(以乙酸计)、糖精钠(以糖精计)、氨基酸态氮(以氮计)、大肠菌群、菌落总数、甜蜜素(以环己基氨基磺酸计)、谷氨酸钠、呈味核苷酸二钠、苋菜红、亮蓝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六、方便食品</w:t>
      </w:r>
    </w:p>
    <w:p w14:paraId="31E1BB6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5448F55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2760-2014《食品安全国家标准 食品添加剂使用标准》,产品明示标准和质量要求。</w:t>
      </w:r>
    </w:p>
    <w:p w14:paraId="11D098A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69E527D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脱氢乙酸及其钠盐(以脱氢乙酸计)、日落黄、柠檬黄、山梨酸及其钾盐(以山梨酸计)、苯甲酸及其钠盐(以苯甲酸计)、过氧化值(以脂肪计)、酸价(以脂肪计)(KOH)。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七、糕点</w:t>
      </w:r>
    </w:p>
    <w:p w14:paraId="5D3B6C6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2370056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7099-2015《食品安全国家标准 糕点、面包》,GB 2760-2014《食品安全国家标准 食品添加剂使用标准》。</w:t>
      </w:r>
    </w:p>
    <w:p w14:paraId="41467D0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4ED8718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酸价(以脂肪计)(KOH)、过氧化值(以脂肪计)、脱氢乙酸及其钠盐(以脱氢乙酸计)、丙酸及其钠盐、钙盐(以丙酸计)、菌落总数、大肠菌群。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八、酒类</w:t>
      </w:r>
    </w:p>
    <w:p w14:paraId="3D8F38C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2EC68F4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2760-2014《食品安全国家标准 食品添加剂使用标准》,GB 2757-2012《食品安全国家标准 蒸馏酒及其配制酒》。</w:t>
      </w:r>
    </w:p>
    <w:p w14:paraId="560AF5A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1F529EE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甜蜜素(以环己基氨基磺酸计)、甲醇、氰化物(以HCN计)、糖精钠(以糖精计)。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九、粮食加工品</w:t>
      </w:r>
    </w:p>
    <w:p w14:paraId="2789F17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296629B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2762-2022《食品安全国家标准 食品中污染物限量》,GB 2761-2017《食品安全国家标准 食品中真菌毒素限量》,GB 2760-2014《食品安全国家标准 食品添加剂使用标准》,产品明示标准和质量要求。</w:t>
      </w:r>
    </w:p>
    <w:p w14:paraId="4DB596E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787C2B2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镉(以Cd计)、黄曲霉毒素B₁、脱氧雪腐镰刀菌烯醇、偶氮甲酰胺、脱氢乙酸及其钠盐(以脱氢乙酸计)、铅(以Pb计)、玉米赤霉烯酮、赭曲霉毒素A、苯并[a]芘。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十、食用油、油脂及其制品</w:t>
      </w:r>
    </w:p>
    <w:p w14:paraId="43C89BD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3DF9D1F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依据是GB/T 8233-2018《芝麻油》,GB 2716-2018《食品安全国家标准 植物油》,GB 2760-2014《食品安全国家标准 食品添加剂使用标准》,产品明示标准和质量要求。</w:t>
      </w:r>
    </w:p>
    <w:p w14:paraId="1AA061D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17CAF6E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酸价(以KOH计)、过氧化值、溶剂残留量、乙基麦芽酚、酸价(KOH)、特丁基对苯二酚(TBHQ)。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 xml:space="preserve"> 十一、饮料</w:t>
      </w:r>
    </w:p>
    <w:p w14:paraId="439E0A3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（一）抽检依据</w:t>
      </w:r>
    </w:p>
    <w:p w14:paraId="3FE52B8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依据是GB 19298-2014《食品安全国家标准 包装饮用水》,GB 2762-2022《食品安全国家标准 食品中污染物限量》,GB 8537-2018《食品安全国家标准 饮用天然矿泉水》。</w:t>
      </w:r>
    </w:p>
    <w:p w14:paraId="31ACE4E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（二）检验项目</w:t>
      </w:r>
    </w:p>
    <w:p w14:paraId="032B612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t>铜绿假单胞菌、溴酸盐、亚硝酸盐(以NO₂⁻计)、余氯(游离氯)、耗氧量(以O₂计)、硝酸盐(以NO₃⁻计)。</w:t>
      </w:r>
      <w:r>
        <w:rPr>
          <w:rFonts w:hint="eastAsia" w:asciiTheme="majorEastAsia" w:hAnsiTheme="majorEastAsia" w:eastAsiaTheme="majorEastAsia"/>
          <w:color w:val="auto"/>
          <w:sz w:val="32"/>
          <w:szCs w:val="32"/>
          <w:lang w:val="en-US" w:eastAsia="zh-CN"/>
        </w:rPr>
        <w:br w:type="textWrapping"/>
      </w: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CB78B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016B771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ZDRkZTM2MjE4MTRhZmQ0MjVlYTQ5OTgxOGYzZTAifQ=="/>
  </w:docVars>
  <w:rsids>
    <w:rsidRoot w:val="66723980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307984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F7A1EE6"/>
    <w:rsid w:val="4FC14E92"/>
    <w:rsid w:val="539B55DE"/>
    <w:rsid w:val="54634F1C"/>
    <w:rsid w:val="55914711"/>
    <w:rsid w:val="568C0DA2"/>
    <w:rsid w:val="56F30534"/>
    <w:rsid w:val="5B974394"/>
    <w:rsid w:val="5DB63C2A"/>
    <w:rsid w:val="60FB320B"/>
    <w:rsid w:val="65C452BF"/>
    <w:rsid w:val="66723980"/>
    <w:rsid w:val="68DB3E8B"/>
    <w:rsid w:val="693D3290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1703</Words>
  <Characters>2008</Characters>
  <Lines>31</Lines>
  <Paragraphs>8</Paragraphs>
  <TotalTime>9</TotalTime>
  <ScaleCrop>false</ScaleCrop>
  <LinksUpToDate>false</LinksUpToDate>
  <CharactersWithSpaces>2069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2024-11-30T15:55:00Z</dcterms:created>
  <dc:creator>海椒肉丝</dc:creator>
  <cp:lastModifiedBy>admin</cp:lastModifiedBy>
  <dcterms:modified xsi:type="dcterms:W3CDTF">2024-12-25T06:59:53Z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70B90285A9FE4A12A6C232B733921B59_11</vt:lpwstr>
  </property>
</Properties>
</file>