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pacing w:val="8"/>
          <w:sz w:val="44"/>
          <w:szCs w:val="44"/>
          <w:shd w:val="clear" w:color="auto" w:fill="FFFFFF"/>
        </w:rPr>
      </w:pPr>
      <w:r>
        <w:rPr>
          <w:rFonts w:hint="eastAsia" w:ascii="宋体" w:hAnsi="宋体" w:cs="宋体"/>
          <w:b/>
          <w:spacing w:val="8"/>
          <w:sz w:val="44"/>
          <w:szCs w:val="44"/>
          <w:shd w:val="clear" w:color="auto" w:fill="FFFFFF"/>
        </w:rPr>
        <w:t>遂宁市船山区老年大学</w:t>
      </w:r>
    </w:p>
    <w:p>
      <w:pPr>
        <w:ind w:firstLine="1830" w:firstLineChars="400"/>
        <w:jc w:val="both"/>
        <w:rPr>
          <w:rFonts w:hint="eastAsia" w:ascii="仿宋_GB2312" w:hAnsi="仿宋_GB2312" w:eastAsia="仿宋_GB2312" w:cs="仿宋_GB2312"/>
          <w:sz w:val="32"/>
          <w:szCs w:val="32"/>
        </w:rPr>
      </w:pPr>
      <w:r>
        <w:rPr>
          <w:rFonts w:hint="eastAsia" w:ascii="宋体" w:hAnsi="宋体" w:cs="宋体"/>
          <w:b/>
          <w:spacing w:val="8"/>
          <w:sz w:val="44"/>
          <w:szCs w:val="44"/>
          <w:shd w:val="clear" w:color="auto" w:fill="FFFFFF"/>
        </w:rPr>
        <w:t>202</w:t>
      </w:r>
      <w:r>
        <w:rPr>
          <w:rFonts w:hint="eastAsia" w:ascii="宋体" w:hAnsi="宋体" w:cs="宋体"/>
          <w:b/>
          <w:spacing w:val="8"/>
          <w:sz w:val="44"/>
          <w:szCs w:val="44"/>
          <w:shd w:val="clear" w:color="auto" w:fill="FFFFFF"/>
          <w:lang w:val="en-US" w:eastAsia="zh-CN"/>
        </w:rPr>
        <w:t>5</w:t>
      </w:r>
      <w:r>
        <w:rPr>
          <w:rFonts w:hint="eastAsia" w:ascii="宋体" w:hAnsi="宋体" w:cs="宋体"/>
          <w:b/>
          <w:spacing w:val="8"/>
          <w:sz w:val="44"/>
          <w:szCs w:val="44"/>
          <w:shd w:val="clear" w:color="auto" w:fill="FFFFFF"/>
        </w:rPr>
        <w:t>年</w:t>
      </w:r>
      <w:r>
        <w:rPr>
          <w:rFonts w:hint="eastAsia" w:ascii="宋体" w:hAnsi="宋体" w:cs="宋体"/>
          <w:b/>
          <w:spacing w:val="8"/>
          <w:sz w:val="44"/>
          <w:szCs w:val="44"/>
          <w:shd w:val="clear" w:color="auto" w:fill="FFFFFF"/>
          <w:lang w:val="en-US" w:eastAsia="zh-CN"/>
        </w:rPr>
        <w:t>春</w:t>
      </w:r>
      <w:r>
        <w:rPr>
          <w:rFonts w:hint="eastAsia" w:ascii="宋体" w:hAnsi="宋体" w:cs="宋体"/>
          <w:b/>
          <w:spacing w:val="8"/>
          <w:sz w:val="44"/>
          <w:szCs w:val="44"/>
          <w:shd w:val="clear" w:color="auto" w:fill="FFFFFF"/>
        </w:rPr>
        <w:t>季学期招生简章</w:t>
      </w:r>
    </w:p>
    <w:p>
      <w:pPr>
        <w:spacing w:line="52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遂宁市船山区老年大学是由船山区民政局主办的一所公益性老年学校，致力于为全区老年人提供“老有所教、老有所学、老有所为、老有所乐”的老年教育服务。现启动202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春</w:t>
      </w:r>
      <w:r>
        <w:rPr>
          <w:rFonts w:hint="eastAsia" w:ascii="仿宋_GB2312" w:hAnsi="仿宋_GB2312" w:eastAsia="仿宋_GB2312" w:cs="仿宋_GB2312"/>
          <w:color w:val="000000" w:themeColor="text1"/>
          <w:sz w:val="32"/>
          <w:szCs w:val="32"/>
          <w14:textFill>
            <w14:solidFill>
              <w14:schemeClr w14:val="tx1"/>
            </w14:solidFill>
          </w14:textFill>
        </w:rPr>
        <w:t>季招生报名工作，现将招生事宜通知如下：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一、招生对象及条件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年满50周岁以上80周岁以下的老人，身心健康（无严重基础性疾病、传染性疾病或神志性疾病）、有完全民事行为能力，且能自行到校学习的中老年人（烈士直系亲属、“金荷花”领军人才、“川中明珠计划”入选者及其直系亲属、在四川民政助老通志愿服务积分100以上、失独老人优先）。</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2、70周岁以上、行动不便、患有重大疾病不宜参与剧烈运动的老年人，建议不选报运动类课程；若执意选读，因自身原因发生意外，后果自负。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3、原则上年龄超过80周岁及其以上的老人不建议报名，但身体健康、行动自如的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80周岁及以上</w:t>
      </w:r>
      <w:r>
        <w:rPr>
          <w:rFonts w:hint="eastAsia" w:ascii="仿宋_GB2312" w:hAnsi="仿宋_GB2312" w:eastAsia="仿宋_GB2312" w:cs="仿宋_GB2312"/>
          <w:color w:val="000000" w:themeColor="text1"/>
          <w:sz w:val="32"/>
          <w:szCs w:val="32"/>
          <w14:textFill>
            <w14:solidFill>
              <w14:schemeClr w14:val="tx1"/>
            </w14:solidFill>
          </w14:textFill>
        </w:rPr>
        <w:t>老人如有到校学习意愿，</w:t>
      </w:r>
      <w:r>
        <w:rPr>
          <w:rFonts w:hint="eastAsia" w:ascii="仿宋_GB2312" w:hAnsi="仿宋_GB2312" w:eastAsia="仿宋_GB2312" w:cs="仿宋_GB2312"/>
          <w:color w:val="000000" w:themeColor="text1"/>
          <w:sz w:val="32"/>
          <w:szCs w:val="32"/>
          <w:lang w:eastAsia="zh-CN"/>
          <w14:textFill>
            <w14:solidFill>
              <w14:schemeClr w14:val="tx1"/>
            </w14:solidFill>
          </w14:textFill>
        </w:rPr>
        <w:t>请到</w:t>
      </w:r>
      <w:r>
        <w:rPr>
          <w:rFonts w:hint="eastAsia" w:ascii="仿宋_GB2312" w:hAnsi="仿宋_GB2312" w:eastAsia="仿宋_GB2312" w:cs="仿宋_GB2312"/>
          <w:color w:val="000000" w:themeColor="text1"/>
          <w:sz w:val="32"/>
          <w:szCs w:val="32"/>
          <w14:textFill>
            <w14:solidFill>
              <w14:schemeClr w14:val="tx1"/>
            </w14:solidFill>
          </w14:textFill>
        </w:rPr>
        <w:t>公立的医疗卫生机构出具健康证明，且在直系亲属陪同下与学校签订《安全责任承诺书》和《报名确认书》</w:t>
      </w:r>
      <w:r>
        <w:rPr>
          <w:rFonts w:hint="eastAsia" w:ascii="仿宋_GB2312" w:hAnsi="仿宋_GB2312" w:eastAsia="仿宋_GB2312" w:cs="仿宋_GB2312"/>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方可现场报名，免收学费。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二、招生计划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我校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2025年春</w:t>
      </w:r>
      <w:r>
        <w:rPr>
          <w:rFonts w:hint="eastAsia" w:ascii="仿宋_GB2312" w:hAnsi="仿宋_GB2312" w:eastAsia="仿宋_GB2312" w:cs="仿宋_GB2312"/>
          <w:b w:val="0"/>
          <w:bCs w:val="0"/>
          <w:color w:val="000000" w:themeColor="text1"/>
          <w:sz w:val="32"/>
          <w:szCs w:val="32"/>
          <w14:textFill>
            <w14:solidFill>
              <w14:schemeClr w14:val="tx1"/>
            </w14:solidFill>
          </w14:textFill>
        </w:rPr>
        <w:t>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学期</w:t>
      </w:r>
      <w:r>
        <w:rPr>
          <w:rFonts w:hint="eastAsia" w:ascii="仿宋_GB2312" w:hAnsi="仿宋_GB2312" w:eastAsia="仿宋_GB2312" w:cs="仿宋_GB2312"/>
          <w:b w:val="0"/>
          <w:bCs w:val="0"/>
          <w:color w:val="000000" w:themeColor="text1"/>
          <w:sz w:val="32"/>
          <w:szCs w:val="32"/>
          <w14:textFill>
            <w14:solidFill>
              <w14:schemeClr w14:val="tx1"/>
            </w14:solidFill>
          </w14:textFill>
        </w:rPr>
        <w:t>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在2024年秋季课程基础上新开设非洲鼓、朗诵、乒乓球、素描、声乐五门课程，</w:t>
      </w:r>
      <w:r>
        <w:rPr>
          <w:rFonts w:hint="eastAsia" w:ascii="仿宋_GB2312" w:hAnsi="仿宋_GB2312" w:eastAsia="仿宋_GB2312" w:cs="仿宋_GB2312"/>
          <w:b w:val="0"/>
          <w:bCs w:val="0"/>
          <w:color w:val="000000" w:themeColor="text1"/>
          <w:sz w:val="32"/>
          <w:szCs w:val="32"/>
          <w14:textFill>
            <w14:solidFill>
              <w14:schemeClr w14:val="tx1"/>
            </w14:solidFill>
          </w14:textFill>
        </w:rPr>
        <w:t>具体招生计划详见《遂宁市船山区老年大学2025年春季学期招生计划》。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2.区老年大学2025年春季学期将继续承接原市老年大学锦华分校在读学员，区老年大学招生</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插班名额有限，请各位学员欲报从速。</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三、报名流程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（一）扫描学校二维码关注“遂宁市船山区老年大学”微信公众号。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（二）报名前请登录“遂宁市船山区老年大学”微信公众号，认真阅读《学员守则》和《招生简章》，根据自己的身体状况和时间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安排，</w:t>
      </w:r>
      <w:r>
        <w:rPr>
          <w:rFonts w:hint="eastAsia" w:ascii="仿宋_GB2312" w:hAnsi="仿宋_GB2312" w:eastAsia="仿宋_GB2312" w:cs="仿宋_GB2312"/>
          <w:color w:val="000000" w:themeColor="text1"/>
          <w:sz w:val="32"/>
          <w:szCs w:val="32"/>
          <w14:textFill>
            <w14:solidFill>
              <w14:schemeClr w14:val="tx1"/>
            </w14:solidFill>
          </w14:textFill>
        </w:rPr>
        <w:t>谨慎选报所读班级。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（三）登录“遂宁市船山区老年大学”微信公众号，使用本人姓名和身份证号登录报名系统，按照步骤报名，并及时缴费。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四、报名事项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（一）报名方式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一律实行实名制在“遂宁市船山区老年大学”微信公众号自行选择课程进行注册、报名、缴费。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（二）报名</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考核</w:t>
      </w:r>
      <w:r>
        <w:rPr>
          <w:rFonts w:hint="eastAsia" w:ascii="仿宋_GB2312" w:hAnsi="仿宋_GB2312" w:eastAsia="仿宋_GB2312" w:cs="仿宋_GB2312"/>
          <w:b/>
          <w:bCs/>
          <w:color w:val="000000" w:themeColor="text1"/>
          <w:sz w:val="32"/>
          <w:szCs w:val="32"/>
          <w14:textFill>
            <w14:solidFill>
              <w14:schemeClr w14:val="tx1"/>
            </w14:solidFill>
          </w14:textFill>
        </w:rPr>
        <w:t>时间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微信公众号报名系统开放时段为报名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期间</w:t>
      </w:r>
      <w:r>
        <w:rPr>
          <w:rFonts w:hint="eastAsia" w:ascii="仿宋_GB2312" w:hAnsi="仿宋_GB2312" w:eastAsia="仿宋_GB2312" w:cs="仿宋_GB2312"/>
          <w:b w:val="0"/>
          <w:bCs w:val="0"/>
          <w:color w:val="000000" w:themeColor="text1"/>
          <w:sz w:val="32"/>
          <w:szCs w:val="32"/>
          <w14:textFill>
            <w14:solidFill>
              <w14:schemeClr w14:val="tx1"/>
            </w14:solidFill>
          </w14:textFill>
        </w:rPr>
        <w:t>的每日9:00-22:00。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1、2024年12月 26日至2024年12月30日为老学员续报本班缴费时间。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2、2025年1月 3日至2025年2月 21日为插班及新学员报名缴费时间。（学校各专业课程实行层次教学，插班生应具备该专业同等或相应层级的专业水平）。</w:t>
      </w:r>
    </w:p>
    <w:p>
      <w:pPr>
        <w:pStyle w:val="4"/>
        <w:keepNext w:val="0"/>
        <w:keepLines w:val="0"/>
        <w:widowControl/>
        <w:suppressLineNumbers w:val="0"/>
        <w:spacing w:after="0" w:afterAutospacing="0"/>
        <w:ind w:left="0" w:firstLine="420"/>
        <w:rPr>
          <w:rFonts w:hint="default"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3、新插班学员应按照所报课程开学第一周的上课时间到班级接受任课教师随堂考核。考核不合格者，可向学校申请更换班型（所换班型必须满足有空余名额的条件），或接受学校统一调配；如现有学位不能满足学员需求，可按程序申请退款。</w:t>
      </w:r>
    </w:p>
    <w:p>
      <w:pPr>
        <w:keepNext w:val="0"/>
        <w:keepLines w:val="0"/>
        <w:pageBreakBefore w:val="0"/>
        <w:kinsoku/>
        <w:wordWrap/>
        <w:overflowPunct/>
        <w:topLinePunct w:val="0"/>
        <w:autoSpaceDE/>
        <w:autoSpaceDN/>
        <w:bidi w:val="0"/>
        <w:adjustRightInd/>
        <w:snapToGrid/>
        <w:spacing w:line="600" w:lineRule="exact"/>
        <w:ind w:right="-395" w:rightChars="-188"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五、开学时间</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rPr>
          <w:rFonts w:hint="eastAsia" w:ascii="仿宋_GB2312" w:hAnsi="仿宋_GB2312" w:eastAsia="仿宋_GB2312" w:cs="仿宋_GB2312"/>
          <w:b/>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202</w:t>
      </w:r>
      <w:r>
        <w:rPr>
          <w:rFonts w:hint="eastAsia" w:ascii="仿宋_GB2312" w:hAnsi="仿宋_GB2312" w:eastAsia="仿宋_GB2312" w:cs="仿宋_GB2312"/>
          <w:bCs/>
          <w:color w:val="000000" w:themeColor="text1"/>
          <w:spacing w:val="8"/>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年</w:t>
      </w:r>
      <w:r>
        <w:rPr>
          <w:rFonts w:hint="eastAsia" w:ascii="仿宋_GB2312" w:hAnsi="仿宋_GB2312" w:eastAsia="仿宋_GB2312" w:cs="仿宋_GB2312"/>
          <w:bCs/>
          <w:color w:val="000000" w:themeColor="text1"/>
          <w:spacing w:val="8"/>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月</w:t>
      </w:r>
      <w:r>
        <w:rPr>
          <w:rFonts w:hint="eastAsia" w:ascii="仿宋_GB2312" w:hAnsi="仿宋_GB2312" w:eastAsia="仿宋_GB2312" w:cs="仿宋_GB2312"/>
          <w:bCs/>
          <w:color w:val="000000" w:themeColor="text1"/>
          <w:spacing w:val="8"/>
          <w:sz w:val="32"/>
          <w:szCs w:val="32"/>
          <w:shd w:val="clear" w:color="auto" w:fill="FFFFFF"/>
          <w:lang w:val="en-US" w:eastAsia="zh-CN"/>
          <w14:textFill>
            <w14:solidFill>
              <w14:schemeClr w14:val="tx1"/>
            </w14:solidFill>
          </w14:textFill>
        </w:rPr>
        <w:t>10</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日（星期一）正式上课。</w:t>
      </w:r>
    </w:p>
    <w:p>
      <w:pPr>
        <w:keepNext w:val="0"/>
        <w:keepLines w:val="0"/>
        <w:pageBreakBefore w:val="0"/>
        <w:kinsoku/>
        <w:wordWrap/>
        <w:overflowPunct/>
        <w:topLinePunct w:val="0"/>
        <w:autoSpaceDE/>
        <w:autoSpaceDN/>
        <w:bidi w:val="0"/>
        <w:adjustRightInd/>
        <w:snapToGrid/>
        <w:spacing w:line="600" w:lineRule="exact"/>
        <w:ind w:right="-395" w:rightChars="-188" w:firstLine="320" w:firstLineChars="1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、招生计划</w:t>
      </w:r>
    </w:p>
    <w:p>
      <w:pPr>
        <w:keepNext w:val="0"/>
        <w:keepLines w:val="0"/>
        <w:pageBreakBefore w:val="0"/>
        <w:kinsoku/>
        <w:wordWrap/>
        <w:overflowPunct/>
        <w:topLinePunct w:val="0"/>
        <w:autoSpaceDE/>
        <w:autoSpaceDN/>
        <w:bidi w:val="0"/>
        <w:adjustRightInd/>
        <w:snapToGrid/>
        <w:spacing w:line="600" w:lineRule="exact"/>
        <w:ind w:firstLine="684" w:firstLineChars="200"/>
        <w:jc w:val="center"/>
        <w:rPr>
          <w:rFonts w:hint="eastAsia" w:ascii="仿宋_GB2312" w:hAnsi="仿宋_GB2312" w:eastAsia="仿宋_GB2312" w:cs="仿宋_GB2312"/>
          <w:bCs/>
          <w:color w:val="000000" w:themeColor="text1"/>
          <w:spacing w:val="11"/>
          <w:sz w:val="32"/>
          <w:szCs w:val="32"/>
          <w14:textFill>
            <w14:solidFill>
              <w14:schemeClr w14:val="tx1"/>
            </w14:solidFill>
          </w14:textFill>
        </w:rPr>
      </w:pPr>
      <w:r>
        <w:rPr>
          <w:rFonts w:hint="eastAsia" w:ascii="仿宋_GB2312" w:hAnsi="仿宋_GB2312" w:eastAsia="仿宋_GB2312" w:cs="仿宋_GB2312"/>
          <w:bCs/>
          <w:color w:val="000000" w:themeColor="text1"/>
          <w:spacing w:val="11"/>
          <w:sz w:val="32"/>
          <w:szCs w:val="32"/>
          <w14:textFill>
            <w14:solidFill>
              <w14:schemeClr w14:val="tx1"/>
            </w14:solidFill>
          </w14:textFill>
        </w:rPr>
        <w:t>遂宁市船山区老年大学202</w:t>
      </w:r>
      <w:r>
        <w:rPr>
          <w:rFonts w:hint="eastAsia" w:ascii="仿宋_GB2312" w:hAnsi="仿宋_GB2312" w:eastAsia="仿宋_GB2312" w:cs="仿宋_GB2312"/>
          <w:bCs/>
          <w:color w:val="000000" w:themeColor="text1"/>
          <w:spacing w:val="1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pacing w:val="11"/>
          <w:sz w:val="32"/>
          <w:szCs w:val="32"/>
          <w14:textFill>
            <w14:solidFill>
              <w14:schemeClr w14:val="tx1"/>
            </w14:solidFill>
          </w14:textFill>
        </w:rPr>
        <w:t>年</w:t>
      </w:r>
      <w:r>
        <w:rPr>
          <w:rFonts w:hint="eastAsia" w:ascii="仿宋_GB2312" w:hAnsi="仿宋_GB2312" w:eastAsia="仿宋_GB2312" w:cs="仿宋_GB2312"/>
          <w:bCs/>
          <w:color w:val="000000" w:themeColor="text1"/>
          <w:spacing w:val="11"/>
          <w:sz w:val="32"/>
          <w:szCs w:val="32"/>
          <w:lang w:val="en-US" w:eastAsia="zh-CN"/>
          <w14:textFill>
            <w14:solidFill>
              <w14:schemeClr w14:val="tx1"/>
            </w14:solidFill>
          </w14:textFill>
        </w:rPr>
        <w:t>春</w:t>
      </w:r>
      <w:r>
        <w:rPr>
          <w:rFonts w:hint="eastAsia" w:ascii="仿宋_GB2312" w:hAnsi="仿宋_GB2312" w:eastAsia="仿宋_GB2312" w:cs="仿宋_GB2312"/>
          <w:bCs/>
          <w:color w:val="000000" w:themeColor="text1"/>
          <w:spacing w:val="11"/>
          <w:sz w:val="32"/>
          <w:szCs w:val="32"/>
          <w14:textFill>
            <w14:solidFill>
              <w14:schemeClr w14:val="tx1"/>
            </w14:solidFill>
          </w14:textFill>
        </w:rPr>
        <w:t>季学期招生计划</w:t>
      </w:r>
    </w:p>
    <w:tbl>
      <w:tblPr>
        <w:tblStyle w:val="5"/>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19"/>
        <w:gridCol w:w="1100"/>
        <w:gridCol w:w="785"/>
        <w:gridCol w:w="863"/>
        <w:gridCol w:w="910"/>
        <w:gridCol w:w="757"/>
        <w:gridCol w:w="1000"/>
        <w:gridCol w:w="1332"/>
        <w:gridCol w:w="652"/>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系别</w:t>
            </w:r>
          </w:p>
        </w:tc>
        <w:tc>
          <w:tcPr>
            <w:tcW w:w="1019"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专业班</w:t>
            </w:r>
          </w:p>
        </w:tc>
        <w:tc>
          <w:tcPr>
            <w:tcW w:w="1100"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任课</w:t>
            </w:r>
          </w:p>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教师</w:t>
            </w:r>
          </w:p>
        </w:tc>
        <w:tc>
          <w:tcPr>
            <w:tcW w:w="785"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上课时间</w:t>
            </w:r>
          </w:p>
        </w:tc>
        <w:tc>
          <w:tcPr>
            <w:tcW w:w="863"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lang w:eastAsia="zh-CN"/>
                <w14:textFill>
                  <w14:solidFill>
                    <w14:schemeClr w14:val="tx1"/>
                  </w14:solidFill>
                </w14:textFill>
              </w:rPr>
              <w:t>班级</w:t>
            </w:r>
            <w:r>
              <w:rPr>
                <w:rFonts w:hint="eastAsia" w:ascii="仿宋" w:hAnsi="仿宋" w:eastAsia="仿宋" w:cs="仿宋"/>
                <w:b/>
                <w:bCs w:val="0"/>
                <w:color w:val="000000" w:themeColor="text1"/>
                <w:kern w:val="0"/>
                <w:sz w:val="28"/>
                <w:szCs w:val="28"/>
                <w14:textFill>
                  <w14:solidFill>
                    <w14:schemeClr w14:val="tx1"/>
                  </w14:solidFill>
                </w14:textFill>
              </w:rPr>
              <w:t>人数</w:t>
            </w:r>
          </w:p>
        </w:tc>
        <w:tc>
          <w:tcPr>
            <w:tcW w:w="910"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lang w:val="en-US" w:eastAsia="zh-CN"/>
                <w14:textFill>
                  <w14:solidFill>
                    <w14:schemeClr w14:val="tx1"/>
                  </w14:solidFill>
                </w14:textFill>
              </w:rPr>
              <w:t>招生人数</w:t>
            </w:r>
          </w:p>
        </w:tc>
        <w:tc>
          <w:tcPr>
            <w:tcW w:w="757" w:type="dxa"/>
            <w:noWrap w:val="0"/>
            <w:vAlign w:val="center"/>
          </w:tcPr>
          <w:p>
            <w:pPr>
              <w:widowControl/>
              <w:spacing w:line="26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学费</w:t>
            </w:r>
          </w:p>
          <w:p>
            <w:pPr>
              <w:widowControl/>
              <w:spacing w:line="26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标准</w:t>
            </w:r>
          </w:p>
          <w:p>
            <w:pPr>
              <w:widowControl/>
              <w:spacing w:line="24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w:t>
            </w:r>
          </w:p>
          <w:p>
            <w:pPr>
              <w:widowControl/>
              <w:spacing w:line="26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学</w:t>
            </w:r>
          </w:p>
          <w:p>
            <w:pPr>
              <w:widowControl/>
              <w:spacing w:line="26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期</w:t>
            </w:r>
          </w:p>
          <w:p>
            <w:pPr>
              <w:widowControl/>
              <w:spacing w:line="26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w:t>
            </w:r>
          </w:p>
        </w:tc>
        <w:tc>
          <w:tcPr>
            <w:tcW w:w="1000"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学制</w:t>
            </w:r>
          </w:p>
        </w:tc>
        <w:tc>
          <w:tcPr>
            <w:tcW w:w="1332"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本期主要教学内容</w:t>
            </w:r>
          </w:p>
        </w:tc>
        <w:tc>
          <w:tcPr>
            <w:tcW w:w="652"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上课</w:t>
            </w:r>
          </w:p>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教室</w:t>
            </w:r>
          </w:p>
        </w:tc>
        <w:tc>
          <w:tcPr>
            <w:tcW w:w="867" w:type="dxa"/>
            <w:noWrap w:val="0"/>
            <w:vAlign w:val="center"/>
          </w:tcPr>
          <w:p>
            <w:pPr>
              <w:widowControl/>
              <w:spacing w:line="280" w:lineRule="exact"/>
              <w:jc w:val="center"/>
              <w:rPr>
                <w:rFonts w:hint="eastAsia" w:ascii="仿宋" w:hAnsi="仿宋" w:eastAsia="仿宋" w:cs="仿宋"/>
                <w:b/>
                <w:bCs w:val="0"/>
                <w:color w:val="000000" w:themeColor="text1"/>
                <w:kern w:val="0"/>
                <w:sz w:val="28"/>
                <w:szCs w:val="28"/>
                <w14:textFill>
                  <w14:solidFill>
                    <w14:schemeClr w14:val="tx1"/>
                  </w14:solidFill>
                </w14:textFill>
              </w:rPr>
            </w:pPr>
            <w:r>
              <w:rPr>
                <w:rFonts w:hint="eastAsia" w:ascii="仿宋" w:hAnsi="仿宋" w:eastAsia="仿宋" w:cs="仿宋"/>
                <w:b/>
                <w:bCs w:val="0"/>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w:t>
            </w: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乐</w:t>
            </w: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系</w:t>
            </w: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声乐中级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李琼</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周一上午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70人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李洪源</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周二上午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120元</w:t>
            </w:r>
          </w:p>
        </w:tc>
        <w:tc>
          <w:tcPr>
            <w:tcW w:w="10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206</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原周三下午声乐基础1期1班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声乐中级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杜红梅</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周二下午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70人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61" w:type="dxa"/>
            <w:vMerge w:val="continue"/>
            <w:noWrap w:val="0"/>
            <w:vAlign w:val="center"/>
          </w:tcPr>
          <w:p>
            <w:pPr>
              <w:widowControl/>
              <w:tabs>
                <w:tab w:val="left" w:pos="350"/>
              </w:tabs>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声乐中级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期2班</w:t>
            </w:r>
          </w:p>
        </w:tc>
        <w:tc>
          <w:tcPr>
            <w:tcW w:w="1100"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杜红梅</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周三上午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80人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61" w:type="dxa"/>
            <w:vMerge w:val="continue"/>
            <w:noWrap w:val="0"/>
            <w:vAlign w:val="center"/>
          </w:tcPr>
          <w:p>
            <w:pPr>
              <w:widowControl/>
              <w:tabs>
                <w:tab w:val="left" w:pos="350"/>
              </w:tabs>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班</w:t>
            </w:r>
          </w:p>
        </w:tc>
        <w:tc>
          <w:tcPr>
            <w:tcW w:w="1100" w:type="dxa"/>
            <w:noWrap w:val="0"/>
            <w:vAlign w:val="center"/>
          </w:tcPr>
          <w:p>
            <w:pPr>
              <w:widowControl/>
              <w:spacing w:line="280" w:lineRule="exact"/>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杜红梅</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周四上午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70人</w:t>
            </w:r>
          </w:p>
        </w:tc>
        <w:tc>
          <w:tcPr>
            <w:tcW w:w="910" w:type="dxa"/>
            <w:noWrap w:val="0"/>
            <w:vAlign w:val="center"/>
          </w:tcPr>
          <w:p>
            <w:pPr>
              <w:widowControl/>
              <w:spacing w:line="280" w:lineRule="exact"/>
              <w:jc w:val="both"/>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两年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both"/>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1" w:type="dxa"/>
            <w:vMerge w:val="continue"/>
            <w:noWrap w:val="0"/>
            <w:vAlign w:val="center"/>
          </w:tcPr>
          <w:p>
            <w:pPr>
              <w:widowControl/>
              <w:tabs>
                <w:tab w:val="left" w:pos="350"/>
              </w:tabs>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声乐基础1期2班</w:t>
            </w:r>
          </w:p>
        </w:tc>
        <w:tc>
          <w:tcPr>
            <w:tcW w:w="11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彭玲玲</w:t>
            </w:r>
          </w:p>
        </w:tc>
        <w:tc>
          <w:tcPr>
            <w:tcW w:w="785"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周四下午</w:t>
            </w:r>
          </w:p>
        </w:tc>
        <w:tc>
          <w:tcPr>
            <w:tcW w:w="863"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70人</w:t>
            </w:r>
          </w:p>
        </w:tc>
        <w:tc>
          <w:tcPr>
            <w:tcW w:w="91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70人</w:t>
            </w:r>
          </w:p>
        </w:tc>
        <w:tc>
          <w:tcPr>
            <w:tcW w:w="75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120</w:t>
            </w:r>
          </w:p>
        </w:tc>
        <w:tc>
          <w:tcPr>
            <w:tcW w:w="10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一年</w:t>
            </w:r>
          </w:p>
        </w:tc>
        <w:tc>
          <w:tcPr>
            <w:tcW w:w="1332"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shd w:val="clear" w:color="auto" w:fill="auto"/>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206</w:t>
            </w:r>
          </w:p>
        </w:tc>
        <w:tc>
          <w:tcPr>
            <w:tcW w:w="86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61" w:type="dxa"/>
            <w:vMerge w:val="continue"/>
            <w:noWrap w:val="0"/>
            <w:vAlign w:val="center"/>
          </w:tcPr>
          <w:p>
            <w:pPr>
              <w:widowControl/>
              <w:tabs>
                <w:tab w:val="left" w:pos="350"/>
              </w:tabs>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声乐基础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期2班</w:t>
            </w:r>
          </w:p>
        </w:tc>
        <w:tc>
          <w:tcPr>
            <w:tcW w:w="1100"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孙崇礼</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70人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一年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5—6首歌曲、发声及简谱视唱训练</w:t>
            </w:r>
          </w:p>
        </w:tc>
        <w:tc>
          <w:tcPr>
            <w:tcW w:w="652"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舞蹈系</w:t>
            </w: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民族舞</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陈晓</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周一上午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50人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古典舞基训、成品舞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民族基础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期2班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安  琪</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周一下午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60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舞蹈基训、成品舞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民族基础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杨媛媛</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周二上午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50</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舞蹈基训、成品舞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民族基础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期3班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杨媛媛</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周三</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上</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舞蹈基训、民族舞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民族舞基础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杨媛媛</w:t>
            </w:r>
          </w:p>
        </w:tc>
        <w:tc>
          <w:tcPr>
            <w:tcW w:w="785"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周三下午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50人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舞蹈基训、成品舞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交谊舞基础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佘  琴</w:t>
            </w: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张传英</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舞蹈基训、成品舞</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随堂考核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时装基础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蒋丽英</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周二下午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60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60人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模特儿气质与形态、T台步态、时装舞韵融合教学</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spacing w:val="8"/>
                <w:sz w:val="28"/>
                <w:szCs w:val="28"/>
                <w:shd w:val="clear" w:color="auto" w:fill="FFFFFF"/>
                <w14:textFill>
                  <w14:solidFill>
                    <w14:schemeClr w14:val="tx1"/>
                  </w14:solidFill>
                </w14:textFill>
              </w:rPr>
              <w:t>随堂考核</w:t>
            </w:r>
            <w:r>
              <w:rPr>
                <w:rFonts w:hint="eastAsia" w:ascii="仿宋_GB2312" w:hAnsi="仿宋_GB2312" w:eastAsia="仿宋_GB2312" w:cs="仿宋_GB2312"/>
                <w:b w:val="0"/>
                <w:bCs/>
                <w:color w:val="000000" w:themeColor="text1"/>
                <w:spacing w:val="8"/>
                <w:sz w:val="28"/>
                <w:szCs w:val="28"/>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pacing w:val="8"/>
                <w:sz w:val="28"/>
                <w:szCs w:val="28"/>
                <w:shd w:val="clear" w:color="auto" w:fill="FFFFFF"/>
                <w:lang w:val="en-US" w:eastAsia="zh-CN"/>
                <w14:textFill>
                  <w14:solidFill>
                    <w14:schemeClr w14:val="tx1"/>
                  </w14:solidFill>
                </w14:textFill>
              </w:rPr>
              <w:t>要求：学员身高1.6米及以上）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体育健身系</w:t>
            </w: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乒乓球培训1期1班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郭雨</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周二上午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二年</w:t>
            </w:r>
          </w:p>
        </w:tc>
        <w:tc>
          <w:tcPr>
            <w:tcW w:w="1332" w:type="dxa"/>
            <w:noWrap w:val="0"/>
            <w:vAlign w:val="center"/>
          </w:tcPr>
          <w:p>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基础执握拍要求、基础训练、正手反手击球训练</w:t>
            </w:r>
          </w:p>
          <w:p>
            <w:pPr>
              <w:widowControl/>
              <w:spacing w:line="280" w:lineRule="exact"/>
              <w:jc w:val="center"/>
              <w:rPr>
                <w:rFonts w:hint="eastAsia" w:ascii="仿宋" w:hAnsi="仿宋" w:eastAsia="仿宋" w:cs="仿宋"/>
                <w:b w:val="0"/>
                <w:bCs/>
                <w:color w:val="000000" w:themeColor="text1"/>
                <w:kern w:val="0"/>
                <w:sz w:val="28"/>
                <w:szCs w:val="28"/>
                <w14:textFill>
                  <w14:solidFill>
                    <w14:schemeClr w14:val="tx1"/>
                  </w14:solidFill>
                </w14:textFill>
              </w:rPr>
            </w:pP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501</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乒乓球培训1期2班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郭雨</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周五上午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二年</w:t>
            </w:r>
          </w:p>
        </w:tc>
        <w:tc>
          <w:tcPr>
            <w:tcW w:w="1332" w:type="dxa"/>
            <w:noWrap w:val="0"/>
            <w:vAlign w:val="center"/>
          </w:tcPr>
          <w:p>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基训、正反手挥拍、步伐、正手单球攻球训练</w:t>
            </w:r>
          </w:p>
          <w:p>
            <w:pPr>
              <w:widowControl/>
              <w:spacing w:line="280" w:lineRule="exact"/>
              <w:jc w:val="center"/>
              <w:rPr>
                <w:rFonts w:hint="eastAsia" w:ascii="仿宋" w:hAnsi="仿宋" w:eastAsia="仿宋" w:cs="仿宋"/>
                <w:b w:val="0"/>
                <w:bCs/>
                <w:color w:val="000000" w:themeColor="text1"/>
                <w:kern w:val="0"/>
                <w:sz w:val="28"/>
                <w:szCs w:val="28"/>
                <w14:textFill>
                  <w14:solidFill>
                    <w14:schemeClr w14:val="tx1"/>
                  </w14:solidFill>
                </w14:textFill>
              </w:rPr>
            </w:pP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501</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瑜伽中级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邓</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慧贤</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周四下午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瑜伽体式基础训练</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武术拳剑系</w:t>
            </w: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武术中级</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梁晓兰</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周四上午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60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杨式40式太极拳</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武术基础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梁晓兰</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60人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ind w:left="239" w:leftChars="114"/>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简化24式太极拳</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401</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书画系</w:t>
            </w: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山水画基础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崔海波</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周一上午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树、石、云 水的画法和小品练习</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工笔画基础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崔海波</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周一下午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基础知识，白描、花卉小品的画法</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书法基础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邓小兵</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周二上午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篆书</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素描一年级1期</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袁雪梅</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周二下午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透视、形体解析、起形步骤</w:t>
            </w: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书法基础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刘仕国</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周四下午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30人</w:t>
            </w:r>
          </w:p>
        </w:tc>
        <w:tc>
          <w:tcPr>
            <w:tcW w:w="91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5人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120元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一字一型、一字一义，汉字结构</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61" w:type="dxa"/>
            <w:vMerge w:val="restart"/>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语言文学系</w:t>
            </w: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普通话基础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李先军</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60人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口腔训练操、声韵母、方音转换</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说话练习等</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206</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朗诵基础1期1班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童馨瑶</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周一下午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70</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二年</w:t>
            </w:r>
          </w:p>
        </w:tc>
        <w:tc>
          <w:tcPr>
            <w:tcW w:w="1332"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诵读经典诗歌、散文，锻炼口语表达能力、提升朗诵技巧等</w:t>
            </w: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206</w:t>
            </w:r>
          </w:p>
        </w:tc>
        <w:tc>
          <w:tcPr>
            <w:tcW w:w="86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restart"/>
            <w:noWrap w:val="0"/>
            <w:vAlign w:val="center"/>
          </w:tcPr>
          <w:p>
            <w:pPr>
              <w:spacing w:line="280" w:lineRule="exact"/>
              <w:jc w:val="both"/>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器乐系</w:t>
            </w:r>
          </w:p>
        </w:tc>
        <w:tc>
          <w:tcPr>
            <w:tcW w:w="1019" w:type="dxa"/>
            <w:noWrap w:val="0"/>
            <w:vAlign w:val="center"/>
          </w:tcPr>
          <w:p>
            <w:pPr>
              <w:widowControl/>
              <w:spacing w:line="280" w:lineRule="exact"/>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电吹管基础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王子豪</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周二下午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auto"/>
                <w:kern w:val="0"/>
                <w:sz w:val="28"/>
                <w:szCs w:val="28"/>
                <w:lang w:val="en-US" w:eastAsia="zh-CN"/>
              </w:rPr>
              <w:t>35</w:t>
            </w:r>
            <w:r>
              <w:rPr>
                <w:rFonts w:hint="eastAsia" w:ascii="仿宋_GB2312" w:hAnsi="仿宋_GB2312" w:eastAsia="仿宋_GB2312" w:cs="仿宋_GB2312"/>
                <w:b w:val="0"/>
                <w:bCs/>
                <w:color w:val="auto"/>
                <w:kern w:val="0"/>
                <w:sz w:val="28"/>
                <w:szCs w:val="28"/>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35人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吐音、指法、气息强化，乐曲6首</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w:t>
            </w:r>
            <w:r>
              <w:rPr>
                <w:rFonts w:hint="eastAsia" w:ascii="仿宋_GB2312" w:hAnsi="仿宋_GB2312" w:eastAsia="仿宋_GB2312" w:cs="仿宋_GB2312"/>
                <w:b w:val="0"/>
                <w:bCs/>
                <w:color w:val="C00000"/>
                <w:kern w:val="0"/>
                <w:sz w:val="28"/>
                <w:szCs w:val="28"/>
                <w:lang w:val="en-US" w:eastAsia="zh-CN"/>
              </w:rPr>
              <w:t>7</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电吹管基础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王子豪</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周四上午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35人</w:t>
            </w:r>
          </w:p>
        </w:tc>
        <w:tc>
          <w:tcPr>
            <w:tcW w:w="91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5人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吐音、指法、气息强化，乐曲6首</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w:t>
            </w:r>
            <w:r>
              <w:rPr>
                <w:rFonts w:hint="eastAsia" w:ascii="仿宋_GB2312" w:hAnsi="仿宋_GB2312" w:eastAsia="仿宋_GB2312" w:cs="仿宋_GB2312"/>
                <w:b w:val="0"/>
                <w:bCs/>
                <w:color w:val="C00000"/>
                <w:kern w:val="0"/>
                <w:sz w:val="28"/>
                <w:szCs w:val="28"/>
                <w:lang w:val="en-US" w:eastAsia="zh-CN"/>
              </w:rPr>
              <w:t>7</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非洲鼓培训基础1期1班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梁川</w:t>
            </w:r>
          </w:p>
        </w:tc>
        <w:tc>
          <w:tcPr>
            <w:tcW w:w="785"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周二上午</w:t>
            </w:r>
          </w:p>
        </w:tc>
        <w:tc>
          <w:tcPr>
            <w:tcW w:w="863"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一年</w:t>
            </w:r>
          </w:p>
        </w:tc>
        <w:tc>
          <w:tcPr>
            <w:tcW w:w="1332" w:type="dxa"/>
            <w:noWrap w:val="0"/>
            <w:vAlign w:val="center"/>
          </w:tcPr>
          <w:p>
            <w:pPr>
              <w:keepNext w:val="0"/>
              <w:keepLines w:val="0"/>
              <w:widowControl/>
              <w:suppressLineNumbers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四拍子及打唱基础</w:t>
            </w:r>
          </w:p>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202</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非洲鼓培训中级1期1班</w:t>
            </w:r>
          </w:p>
        </w:tc>
        <w:tc>
          <w:tcPr>
            <w:tcW w:w="11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梁川</w:t>
            </w:r>
          </w:p>
        </w:tc>
        <w:tc>
          <w:tcPr>
            <w:tcW w:w="785"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周四上午</w:t>
            </w:r>
          </w:p>
        </w:tc>
        <w:tc>
          <w:tcPr>
            <w:tcW w:w="863"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91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一年</w:t>
            </w:r>
          </w:p>
        </w:tc>
        <w:tc>
          <w:tcPr>
            <w:tcW w:w="1332"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四拍子及打唱基础</w:t>
            </w:r>
          </w:p>
        </w:tc>
        <w:tc>
          <w:tcPr>
            <w:tcW w:w="652" w:type="dxa"/>
            <w:shd w:val="clear" w:color="auto" w:fill="auto"/>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202</w:t>
            </w:r>
          </w:p>
        </w:tc>
        <w:tc>
          <w:tcPr>
            <w:tcW w:w="86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新开班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二胡中级2期1班</w:t>
            </w:r>
          </w:p>
        </w:tc>
        <w:tc>
          <w:tcPr>
            <w:tcW w:w="11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徐国平</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一</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上</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both"/>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音阶、揉弦、快弓、两手配合等基础练习，学习五至七级独奏曲</w:t>
            </w:r>
          </w:p>
        </w:tc>
        <w:tc>
          <w:tcPr>
            <w:tcW w:w="65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07</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w:t>
            </w: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胡基础</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2期1班</w:t>
            </w:r>
          </w:p>
        </w:tc>
        <w:tc>
          <w:tcPr>
            <w:tcW w:w="110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徐国平</w:t>
            </w:r>
          </w:p>
        </w:tc>
        <w:tc>
          <w:tcPr>
            <w:tcW w:w="785"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五上</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午</w:t>
            </w:r>
          </w:p>
        </w:tc>
        <w:tc>
          <w:tcPr>
            <w:tcW w:w="863"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30人</w:t>
            </w:r>
          </w:p>
        </w:tc>
        <w:tc>
          <w:tcPr>
            <w:tcW w:w="910"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30人</w:t>
            </w:r>
          </w:p>
        </w:tc>
        <w:tc>
          <w:tcPr>
            <w:tcW w:w="75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150元</w:t>
            </w:r>
          </w:p>
        </w:tc>
        <w:tc>
          <w:tcPr>
            <w:tcW w:w="1000"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eastAsia="zh-CN"/>
                <w14:textFill>
                  <w14:solidFill>
                    <w14:schemeClr w14:val="tx1"/>
                  </w14:solidFill>
                </w14:textFill>
              </w:rPr>
              <w:t xml:space="preserve">G调、F调演奏方法，短弓、快弓、颤弓、顿弓等基础练习，一至四级乐曲 </w:t>
            </w:r>
          </w:p>
        </w:tc>
        <w:tc>
          <w:tcPr>
            <w:tcW w:w="652" w:type="dxa"/>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307</w:t>
            </w:r>
          </w:p>
        </w:tc>
        <w:tc>
          <w:tcPr>
            <w:tcW w:w="867" w:type="dxa"/>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restart"/>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器乐系</w:t>
            </w:r>
          </w:p>
        </w:tc>
        <w:tc>
          <w:tcPr>
            <w:tcW w:w="1019"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古筝</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中级2期1班</w:t>
            </w:r>
          </w:p>
        </w:tc>
        <w:tc>
          <w:tcPr>
            <w:tcW w:w="11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熊小洁</w:t>
            </w:r>
          </w:p>
        </w:tc>
        <w:tc>
          <w:tcPr>
            <w:tcW w:w="785"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周五上午</w:t>
            </w:r>
          </w:p>
        </w:tc>
        <w:tc>
          <w:tcPr>
            <w:tcW w:w="863"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20人</w:t>
            </w:r>
          </w:p>
        </w:tc>
        <w:tc>
          <w:tcPr>
            <w:tcW w:w="91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200元</w:t>
            </w:r>
          </w:p>
        </w:tc>
        <w:tc>
          <w:tcPr>
            <w:tcW w:w="10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点奏，扫摇练习，五到六级乐曲学习</w:t>
            </w:r>
          </w:p>
        </w:tc>
        <w:tc>
          <w:tcPr>
            <w:tcW w:w="652" w:type="dxa"/>
            <w:shd w:val="clear" w:color="auto" w:fill="auto"/>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308</w:t>
            </w:r>
          </w:p>
        </w:tc>
        <w:tc>
          <w:tcPr>
            <w:tcW w:w="86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61" w:type="dxa"/>
            <w:vMerge w:val="continue"/>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p>
        </w:tc>
        <w:tc>
          <w:tcPr>
            <w:tcW w:w="1019"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古筝</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初级1期1班</w:t>
            </w:r>
          </w:p>
        </w:tc>
        <w:tc>
          <w:tcPr>
            <w:tcW w:w="11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熊小洁</w:t>
            </w:r>
          </w:p>
        </w:tc>
        <w:tc>
          <w:tcPr>
            <w:tcW w:w="785"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周五下午</w:t>
            </w:r>
          </w:p>
        </w:tc>
        <w:tc>
          <w:tcPr>
            <w:tcW w:w="863"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20人</w:t>
            </w:r>
          </w:p>
        </w:tc>
        <w:tc>
          <w:tcPr>
            <w:tcW w:w="91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20人</w:t>
            </w:r>
          </w:p>
        </w:tc>
        <w:tc>
          <w:tcPr>
            <w:tcW w:w="757"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200元</w:t>
            </w:r>
          </w:p>
        </w:tc>
        <w:tc>
          <w:tcPr>
            <w:tcW w:w="1000" w:type="dxa"/>
            <w:shd w:val="clear" w:color="auto" w:fill="auto"/>
            <w:noWrap w:val="0"/>
            <w:vAlign w:val="center"/>
          </w:tcPr>
          <w:p>
            <w:pPr>
              <w:widowControl/>
              <w:spacing w:line="280" w:lineRule="exact"/>
              <w:jc w:val="cente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14:textFill>
                  <w14:solidFill>
                    <w14:schemeClr w14:val="tx1"/>
                  </w14:solidFill>
                </w14:textFill>
              </w:rPr>
              <w:t>二年</w:t>
            </w:r>
          </w:p>
        </w:tc>
        <w:tc>
          <w:tcPr>
            <w:tcW w:w="1332" w:type="dxa"/>
            <w:shd w:val="clear" w:color="auto" w:fill="auto"/>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基础指法与节奏，1-4级乐曲学习</w:t>
            </w:r>
          </w:p>
        </w:tc>
        <w:tc>
          <w:tcPr>
            <w:tcW w:w="652" w:type="dxa"/>
            <w:shd w:val="clear" w:color="auto" w:fill="auto"/>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308</w:t>
            </w:r>
          </w:p>
        </w:tc>
        <w:tc>
          <w:tcPr>
            <w:tcW w:w="867" w:type="dxa"/>
            <w:shd w:val="clear" w:color="auto" w:fill="auto"/>
            <w:noWrap w:val="0"/>
            <w:vAlign w:val="center"/>
          </w:tcPr>
          <w:p>
            <w:pPr>
              <w:widowControl/>
              <w:spacing w:line="280" w:lineRule="exact"/>
              <w:jc w:val="center"/>
              <w:rPr>
                <w:rFonts w:hint="default"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lang w:val="en-US" w:eastAsia="zh-CN" w:bidi="ar-SA"/>
                <w14:textFill>
                  <w14:solidFill>
                    <w14:schemeClr w14:val="tx1"/>
                  </w14:solidFill>
                </w14:textFill>
              </w:rPr>
              <w:t>新开班</w:t>
            </w:r>
          </w:p>
        </w:tc>
      </w:tr>
    </w:tbl>
    <w:p>
      <w:pPr>
        <w:keepNext w:val="0"/>
        <w:keepLines w:val="0"/>
        <w:pageBreakBefore w:val="0"/>
        <w:kinsoku/>
        <w:wordWrap/>
        <w:overflowPunct/>
        <w:topLinePunct w:val="0"/>
        <w:autoSpaceDE/>
        <w:autoSpaceDN/>
        <w:bidi w:val="0"/>
        <w:adjustRightInd/>
        <w:snapToGrid/>
        <w:spacing w:line="600" w:lineRule="exact"/>
        <w:ind w:leftChars="0" w:right="0" w:rightChars="0" w:firstLine="640" w:firstLineChars="200"/>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备注：若</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新</w:t>
      </w:r>
      <w:r>
        <w:rPr>
          <w:rFonts w:hint="eastAsia" w:ascii="仿宋_GB2312" w:hAnsi="仿宋_GB2312" w:eastAsia="仿宋_GB2312" w:cs="仿宋_GB2312"/>
          <w:bCs/>
          <w:color w:val="000000" w:themeColor="text1"/>
          <w:kern w:val="0"/>
          <w:sz w:val="32"/>
          <w:szCs w:val="32"/>
          <w14:textFill>
            <w14:solidFill>
              <w14:schemeClr w14:val="tx1"/>
            </w14:solidFill>
          </w14:textFill>
        </w:rPr>
        <w:t>开设班级不具备开班条件（</w:t>
      </w:r>
      <w:r>
        <w:rPr>
          <w:rFonts w:hint="eastAsia" w:ascii="仿宋_GB2312" w:hAnsi="仿宋_GB2312" w:eastAsia="仿宋_GB2312" w:cs="仿宋_GB2312"/>
          <w:color w:val="000000" w:themeColor="text1"/>
          <w:sz w:val="32"/>
          <w:szCs w:val="32"/>
          <w14:textFill>
            <w14:solidFill>
              <w14:schemeClr w14:val="tx1"/>
            </w14:solidFill>
          </w14:textFill>
        </w:rPr>
        <w:t>班级报名人数达不到招生人数的50%或授课教师因特殊原因不能到校上课）</w:t>
      </w:r>
      <w:r>
        <w:rPr>
          <w:rFonts w:hint="eastAsia" w:ascii="仿宋_GB2312" w:hAnsi="仿宋_GB2312" w:eastAsia="仿宋_GB2312" w:cs="仿宋_GB2312"/>
          <w:bCs/>
          <w:color w:val="000000" w:themeColor="text1"/>
          <w:kern w:val="0"/>
          <w:sz w:val="32"/>
          <w:szCs w:val="32"/>
          <w14:textFill>
            <w14:solidFill>
              <w14:schemeClr w14:val="tx1"/>
            </w14:solidFill>
          </w14:textFill>
        </w:rPr>
        <w:t>，则不予开班。</w:t>
      </w:r>
    </w:p>
    <w:p>
      <w:pPr>
        <w:keepNext w:val="0"/>
        <w:keepLines w:val="0"/>
        <w:pageBreakBefore w:val="0"/>
        <w:kinsoku/>
        <w:wordWrap/>
        <w:overflowPunct/>
        <w:topLinePunct w:val="0"/>
        <w:autoSpaceDE/>
        <w:autoSpaceDN/>
        <w:bidi w:val="0"/>
        <w:adjustRightInd/>
        <w:snapToGrid/>
        <w:spacing w:line="600" w:lineRule="exact"/>
        <w:ind w:right="-395" w:rightChars="-188"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七</w:t>
      </w:r>
      <w:r>
        <w:rPr>
          <w:rFonts w:hint="eastAsia" w:ascii="黑体" w:hAnsi="黑体" w:eastAsia="黑体" w:cs="黑体"/>
          <w:b w:val="0"/>
          <w:bCs/>
          <w:color w:val="000000" w:themeColor="text1"/>
          <w:kern w:val="0"/>
          <w:sz w:val="32"/>
          <w:szCs w:val="32"/>
          <w14:textFill>
            <w14:solidFill>
              <w14:schemeClr w14:val="tx1"/>
            </w14:solidFill>
          </w14:textFill>
        </w:rPr>
        <w:t>、注意事项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（一）学员报名时应在“遂宁市船山区老年大学”微信公众号中如实填写个人信息，确保个人信息</w:t>
      </w:r>
      <w:r>
        <w:rPr>
          <w:rFonts w:hint="eastAsia" w:ascii="仿宋_GB2312" w:hAnsi="仿宋_GB2312" w:eastAsia="仿宋_GB2312" w:cs="仿宋_GB2312"/>
          <w:bCs/>
          <w:color w:val="000000" w:themeColor="text1"/>
          <w:spacing w:val="8"/>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完整</w:t>
      </w:r>
      <w:r>
        <w:rPr>
          <w:rFonts w:hint="eastAsia" w:ascii="仿宋_GB2312" w:hAnsi="仿宋_GB2312" w:eastAsia="仿宋_GB2312" w:cs="仿宋_GB2312"/>
          <w:bCs/>
          <w:color w:val="000000" w:themeColor="text1"/>
          <w:spacing w:val="8"/>
          <w:sz w:val="32"/>
          <w:szCs w:val="32"/>
          <w:shd w:val="clear" w:color="auto" w:fill="FFFFFF"/>
          <w:lang w:eastAsia="zh-CN"/>
          <w14:textFill>
            <w14:solidFill>
              <w14:schemeClr w14:val="tx1"/>
            </w14:solidFill>
          </w14:textFill>
        </w:rPr>
        <w:t>性</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、真实</w:t>
      </w:r>
      <w:r>
        <w:rPr>
          <w:rFonts w:hint="eastAsia" w:ascii="仿宋_GB2312" w:hAnsi="仿宋_GB2312" w:eastAsia="仿宋_GB2312" w:cs="仿宋_GB2312"/>
          <w:bCs/>
          <w:color w:val="000000" w:themeColor="text1"/>
          <w:spacing w:val="8"/>
          <w:sz w:val="32"/>
          <w:szCs w:val="32"/>
          <w:shd w:val="clear" w:color="auto" w:fill="FFFFFF"/>
          <w:lang w:eastAsia="zh-CN"/>
          <w14:textFill>
            <w14:solidFill>
              <w14:schemeClr w14:val="tx1"/>
            </w14:solidFill>
          </w14:textFill>
        </w:rPr>
        <w:t>性</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w:t>
      </w:r>
      <w:r>
        <w:rPr>
          <w:rFonts w:hint="eastAsia" w:ascii="仿宋_GB2312" w:hAnsi="仿宋_GB2312" w:eastAsia="仿宋_GB2312" w:cs="仿宋_GB2312"/>
          <w:bCs/>
          <w:color w:val="000000" w:themeColor="text1"/>
          <w:spacing w:val="8"/>
          <w:sz w:val="32"/>
          <w:szCs w:val="32"/>
          <w:shd w:val="clear" w:color="auto" w:fill="FFFFFF"/>
          <w:lang w:eastAsia="zh-CN"/>
          <w14:textFill>
            <w14:solidFill>
              <w14:schemeClr w14:val="tx1"/>
            </w14:solidFill>
          </w14:textFill>
        </w:rPr>
        <w:t>二</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）各班的上课时间和教室，以学校开学前公布的《授课表》为准。</w:t>
      </w:r>
    </w:p>
    <w:p>
      <w:pPr>
        <w:keepNext w:val="0"/>
        <w:keepLines w:val="0"/>
        <w:pageBreakBefore w:val="0"/>
        <w:kinsoku/>
        <w:wordWrap/>
        <w:overflowPunct/>
        <w:topLinePunct w:val="0"/>
        <w:autoSpaceDE/>
        <w:autoSpaceDN/>
        <w:bidi w:val="0"/>
        <w:adjustRightInd/>
        <w:snapToGrid/>
        <w:spacing w:line="600" w:lineRule="exact"/>
        <w:ind w:right="-395" w:rightChars="-188" w:firstLine="640" w:firstLineChars="200"/>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八</w:t>
      </w:r>
      <w:r>
        <w:rPr>
          <w:rFonts w:hint="eastAsia" w:ascii="黑体" w:hAnsi="黑体" w:eastAsia="黑体" w:cs="黑体"/>
          <w:b w:val="0"/>
          <w:bCs/>
          <w:color w:val="000000" w:themeColor="text1"/>
          <w:kern w:val="0"/>
          <w:sz w:val="32"/>
          <w:szCs w:val="32"/>
          <w14:textFill>
            <w14:solidFill>
              <w14:schemeClr w14:val="tx1"/>
            </w14:solidFill>
          </w14:textFill>
        </w:rPr>
        <w:t>、退费事项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4" w:firstLineChars="200"/>
        <w:jc w:val="both"/>
        <w:rPr>
          <w:rFonts w:hint="eastAsia" w:ascii="仿宋_GB2312" w:hAnsi="仿宋_GB2312" w:eastAsia="仿宋_GB2312" w:cs="仿宋_GB2312"/>
          <w:b/>
          <w:bCs w:val="0"/>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
          <w:bCs w:val="0"/>
          <w:color w:val="000000" w:themeColor="text1"/>
          <w:spacing w:val="8"/>
          <w:sz w:val="32"/>
          <w:szCs w:val="32"/>
          <w:shd w:val="clear" w:color="auto" w:fill="FFFFFF"/>
          <w14:textFill>
            <w14:solidFill>
              <w14:schemeClr w14:val="tx1"/>
            </w14:solidFill>
          </w14:textFill>
        </w:rPr>
        <w:t>（一）退费要求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2" w:firstLineChars="200"/>
        <w:jc w:val="both"/>
        <w:rPr>
          <w:rFonts w:hint="eastAsia" w:ascii="仿宋_GB2312" w:hAnsi="仿宋_GB2312" w:eastAsia="仿宋_GB2312" w:cs="仿宋_GB2312"/>
          <w:b w:val="0"/>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pacing w:val="8"/>
          <w:sz w:val="32"/>
          <w:szCs w:val="32"/>
          <w:shd w:val="clear" w:color="auto" w:fill="FFFFFF"/>
          <w14:textFill>
            <w14:solidFill>
              <w14:schemeClr w14:val="tx1"/>
            </w14:solidFill>
          </w14:textFill>
        </w:rPr>
        <w:t>因学员缴费实行网上缴费，其报名费直接进入国库财政专户，原则上不转班、不退学、不退费。确因本人生病不能坚持到校学习，持本人申请、身份证及三级以上医院证明按规定时间和程序办理退学。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4" w:firstLineChars="200"/>
        <w:jc w:val="both"/>
        <w:rPr>
          <w:rFonts w:hint="eastAsia" w:ascii="仿宋_GB2312" w:hAnsi="仿宋_GB2312" w:eastAsia="仿宋_GB2312" w:cs="仿宋_GB2312"/>
          <w:b/>
          <w:bCs w:val="0"/>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
          <w:bCs w:val="0"/>
          <w:color w:val="000000" w:themeColor="text1"/>
          <w:spacing w:val="8"/>
          <w:sz w:val="32"/>
          <w:szCs w:val="32"/>
          <w:shd w:val="clear" w:color="auto" w:fill="FFFFFF"/>
          <w14:textFill>
            <w14:solidFill>
              <w14:schemeClr w14:val="tx1"/>
            </w14:solidFill>
          </w14:textFill>
        </w:rPr>
        <w:t>（二）退费时间</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72" w:firstLineChars="200"/>
        <w:jc w:val="both"/>
        <w:rPr>
          <w:rFonts w:hint="eastAsia" w:ascii="仿宋_GB2312" w:hAnsi="仿宋_GB2312" w:eastAsia="仿宋_GB2312" w:cs="仿宋_GB2312"/>
          <w:b w:val="0"/>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pacing w:val="8"/>
          <w:sz w:val="32"/>
          <w:szCs w:val="32"/>
          <w:shd w:val="clear" w:color="auto" w:fill="FFFFFF"/>
          <w14:textFill>
            <w14:solidFill>
              <w14:schemeClr w14:val="tx1"/>
            </w14:solidFill>
          </w14:textFill>
        </w:rPr>
        <w:t>学员退费每学期集中办理一次。符合退费条件的学员，请在开学后两周之内，到教务办办理手续，逾期不予受理。</w:t>
      </w:r>
    </w:p>
    <w:p>
      <w:pPr>
        <w:keepNext w:val="0"/>
        <w:keepLines w:val="0"/>
        <w:pageBreakBefore w:val="0"/>
        <w:kinsoku/>
        <w:wordWrap/>
        <w:overflowPunct/>
        <w:topLinePunct w:val="0"/>
        <w:autoSpaceDE/>
        <w:autoSpaceDN/>
        <w:bidi w:val="0"/>
        <w:adjustRightInd/>
        <w:snapToGrid/>
        <w:spacing w:line="600" w:lineRule="exact"/>
        <w:ind w:leftChars="0" w:right="0" w:rightChars="0" w:firstLine="640" w:firstLineChars="200"/>
        <w:rPr>
          <w:rFonts w:hint="eastAsia" w:ascii="黑体" w:hAnsi="黑体" w:eastAsia="黑体" w:cs="黑体"/>
          <w:b w:val="0"/>
          <w:bCs/>
          <w:color w:val="000000" w:themeColor="text1"/>
          <w:spacing w:val="8"/>
          <w:sz w:val="32"/>
          <w:szCs w:val="32"/>
          <w:shd w:val="clear" w:color="auto" w:fill="FFFFFF"/>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九、咨询电话及学校地址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firstLine="960" w:firstLineChars="30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遂宁市船山区老年大学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420" w:leftChars="0" w:right="0" w:rightChars="0" w:firstLine="640" w:firstLineChars="200"/>
        <w:jc w:val="both"/>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教务室：</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0825-2221233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Chars="0" w:right="0" w:rightChars="0" w:firstLine="1008" w:firstLineChars="300"/>
        <w:jc w:val="both"/>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地址：遂宁市船山区希望街</w:t>
      </w:r>
      <w:r>
        <w:rPr>
          <w:rFonts w:hint="eastAsia" w:ascii="仿宋_GB2312" w:hAnsi="仿宋_GB2312" w:eastAsia="仿宋_GB2312" w:cs="仿宋_GB2312"/>
          <w:bCs/>
          <w:color w:val="000000" w:themeColor="text1"/>
          <w:spacing w:val="8"/>
          <w:sz w:val="32"/>
          <w:szCs w:val="32"/>
          <w:shd w:val="clear" w:color="auto" w:fill="FFFFFF"/>
          <w:lang w:val="en-US" w:eastAsia="zh-CN"/>
          <w14:textFill>
            <w14:solidFill>
              <w14:schemeClr w14:val="tx1"/>
            </w14:solidFill>
          </w14:textFill>
        </w:rPr>
        <w:t>19</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龙老师：18982569266      杨老师：18982526318</w:t>
      </w:r>
    </w:p>
    <w:p>
      <w:pPr>
        <w:keepNext w:val="0"/>
        <w:keepLines w:val="0"/>
        <w:pageBreakBefore w:val="0"/>
        <w:widowControl w:val="0"/>
        <w:kinsoku/>
        <w:wordWrap/>
        <w:overflowPunct/>
        <w:topLinePunct w:val="0"/>
        <w:autoSpaceDE/>
        <w:autoSpaceDN/>
        <w:bidi w:val="0"/>
        <w:adjustRightInd/>
        <w:snapToGrid/>
        <w:spacing w:line="240" w:lineRule="auto"/>
        <w:ind w:leftChars="0" w:right="0" w:rightChars="0" w:firstLine="0" w:firstLineChars="0"/>
        <w:jc w:val="cente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drawing>
          <wp:inline distT="0" distB="0" distL="114300" distR="114300">
            <wp:extent cx="2898140" cy="2898140"/>
            <wp:effectExtent l="0" t="0" r="16510" b="16510"/>
            <wp:docPr id="1" name="图片 5" descr="微信公众号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公众号图片"/>
                    <pic:cNvPicPr>
                      <a:picLocks noChangeAspect="1"/>
                    </pic:cNvPicPr>
                  </pic:nvPicPr>
                  <pic:blipFill>
                    <a:blip r:embed="rId6"/>
                    <a:srcRect/>
                    <a:stretch>
                      <a:fillRect/>
                    </a:stretch>
                  </pic:blipFill>
                  <pic:spPr>
                    <a:xfrm>
                      <a:off x="0" y="0"/>
                      <a:ext cx="2898140" cy="2898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Chars="0" w:right="0" w:rightChars="0" w:firstLine="0" w:firstLineChars="0"/>
        <w:jc w:val="center"/>
        <w:rPr>
          <w:rFonts w:hint="eastAsia" w:ascii="仿宋_GB2312" w:hAnsi="仿宋_GB2312" w:eastAsia="仿宋_GB2312" w:cs="仿宋_GB2312"/>
          <w:color w:val="000000" w:themeColor="text1"/>
          <w:sz w:val="32"/>
          <w:szCs w:val="32"/>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Chars="0" w:right="0" w:rightChars="0" w:firstLine="1920" w:firstLineChars="6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遂宁市船山区老年大学微信公众号</w:t>
      </w:r>
    </w:p>
    <w:p/>
    <w:sectPr>
      <w:headerReference r:id="rId3" w:type="default"/>
      <w:footerReference r:id="rId4" w:type="default"/>
      <w:pgSz w:w="11906" w:h="16838" w:orient="landscape"/>
      <w:pgMar w:top="1587" w:right="1474" w:bottom="1587" w:left="1474" w:header="851" w:footer="992" w:gutter="0"/>
      <w:paperSrc w:first="3" w:other="3"/>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oaYJL0wAAAAUBAAAPAAAAAAAAAAEAIAAAADgAAABkcnMvZG93bnJldi54bWxQSwEC&#10;FAAUAAAACACHTuJArR/YH+MBAADEAwAADgAAAAAAAAABACAAAAA4AQAAZHJzL2Uyb0RvYy54bWxQ&#10;SwUGAAAAAAYABgBZAQAAjQ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pPr>
      <w:pStyle w:val="3"/>
      <w:pBdr>
        <w:bottom w:val="none" w:color="auto" w:sz="0" w:space="1"/>
      </w:pBdr>
    </w:pPr>
  </w:p>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3C44"/>
    <w:rsid w:val="02E32305"/>
    <w:rsid w:val="04FE63B4"/>
    <w:rsid w:val="0BA14984"/>
    <w:rsid w:val="0C4517CC"/>
    <w:rsid w:val="0CBB13B9"/>
    <w:rsid w:val="0CE473B7"/>
    <w:rsid w:val="0E4B5B80"/>
    <w:rsid w:val="0F8655F6"/>
    <w:rsid w:val="167D0551"/>
    <w:rsid w:val="16B63D1D"/>
    <w:rsid w:val="17531B86"/>
    <w:rsid w:val="17670E2B"/>
    <w:rsid w:val="179B68A5"/>
    <w:rsid w:val="1B686953"/>
    <w:rsid w:val="21E065AE"/>
    <w:rsid w:val="24B73E09"/>
    <w:rsid w:val="2B4563FF"/>
    <w:rsid w:val="303170DC"/>
    <w:rsid w:val="36625FA3"/>
    <w:rsid w:val="3DF742CF"/>
    <w:rsid w:val="3ECF35A9"/>
    <w:rsid w:val="43107532"/>
    <w:rsid w:val="44DF8E6D"/>
    <w:rsid w:val="47FCC164"/>
    <w:rsid w:val="51A84426"/>
    <w:rsid w:val="57E136DC"/>
    <w:rsid w:val="5D1D4073"/>
    <w:rsid w:val="5F863189"/>
    <w:rsid w:val="60AF1486"/>
    <w:rsid w:val="61965363"/>
    <w:rsid w:val="669C3C44"/>
    <w:rsid w:val="71EC69A7"/>
    <w:rsid w:val="738202E6"/>
    <w:rsid w:val="77573A88"/>
    <w:rsid w:val="78F11C89"/>
    <w:rsid w:val="7967694A"/>
    <w:rsid w:val="7B7B05A3"/>
    <w:rsid w:val="7D4F445B"/>
    <w:rsid w:val="7DCB074A"/>
    <w:rsid w:val="7FFE0308"/>
    <w:rsid w:val="9FDB63B9"/>
    <w:rsid w:val="BDF7347A"/>
    <w:rsid w:val="CB3817DF"/>
    <w:rsid w:val="D7D8F73A"/>
    <w:rsid w:val="EDE31796"/>
    <w:rsid w:val="F58ED81F"/>
    <w:rsid w:val="F7F6863E"/>
    <w:rsid w:val="FB2F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2889</Words>
  <Characters>3198</Characters>
  <Lines>0</Lines>
  <Paragraphs>0</Paragraphs>
  <TotalTime>116</TotalTime>
  <ScaleCrop>false</ScaleCrop>
  <LinksUpToDate>false</LinksUpToDate>
  <CharactersWithSpaces>3217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2024-07-04T20:00:00Z</dcterms:created>
  <dc:creator>旖旎瑞雪儿</dc:creator>
  <cp:lastModifiedBy>MZJ05</cp:lastModifiedBy>
  <dcterms:modified xsi:type="dcterms:W3CDTF">2024-12-23T16:27:17Z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A32B7BFC620947F6BD822D9E70F41223_13</vt:lpwstr>
  </property>
</Properties>
</file>