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B8DF3">
      <w:pPr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</w:p>
    <w:p w14:paraId="7EBB4DCD">
      <w:pPr>
        <w:rPr>
          <w:rFonts w:hint="eastAsia" w:ascii="黑体" w:hAnsi="黑体" w:eastAsia="黑体"/>
          <w:sz w:val="32"/>
        </w:rPr>
      </w:pPr>
    </w:p>
    <w:p w14:paraId="20A18227">
      <w:pPr>
        <w:snapToGrid w:val="0"/>
        <w:jc w:val="center"/>
        <w:rPr>
          <w:rFonts w:hint="eastAsia" w:ascii="方正小标宋简体" w:hAnsi="仿宋" w:eastAsia="方正小标宋简体"/>
          <w:sz w:val="44"/>
        </w:rPr>
      </w:pPr>
      <w:r>
        <w:rPr>
          <w:rFonts w:hint="eastAsia" w:ascii="方正小标宋简体" w:hAnsi="仿宋" w:eastAsia="方正小标宋简体"/>
          <w:sz w:val="44"/>
        </w:rPr>
        <w:t>关于2024年度市级财政衔接推进乡村振兴补助资金分配结果的公告</w:t>
      </w:r>
    </w:p>
    <w:p w14:paraId="1B1E5F31">
      <w:pPr>
        <w:snapToGrid w:val="0"/>
        <w:ind w:firstLine="12320" w:firstLineChars="4400"/>
        <w:jc w:val="both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bCs/>
          <w:sz w:val="28"/>
        </w:rPr>
        <w:t>单位：万元</w:t>
      </w:r>
    </w:p>
    <w:tbl>
      <w:tblPr>
        <w:tblStyle w:val="3"/>
        <w:tblpPr w:leftFromText="180" w:rightFromText="180" w:vertAnchor="text" w:horzAnchor="page" w:tblpX="1266" w:tblpY="339"/>
        <w:tblOverlap w:val="never"/>
        <w:tblW w:w="14786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79"/>
        <w:gridCol w:w="1391"/>
        <w:gridCol w:w="1229"/>
        <w:gridCol w:w="1162"/>
        <w:gridCol w:w="1162"/>
        <w:gridCol w:w="1162"/>
        <w:gridCol w:w="1496"/>
        <w:gridCol w:w="2082"/>
        <w:gridCol w:w="1416"/>
        <w:gridCol w:w="1481"/>
        <w:gridCol w:w="1426"/>
      </w:tblGrid>
      <w:tr w14:paraId="1C085AF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732CE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FFD94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资金来源</w:t>
            </w:r>
          </w:p>
        </w:tc>
        <w:tc>
          <w:tcPr>
            <w:tcW w:w="2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45F84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资金分配</w:t>
            </w:r>
          </w:p>
        </w:tc>
        <w:tc>
          <w:tcPr>
            <w:tcW w:w="4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6735C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751471D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D472E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1CDD1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资金类型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7A2D9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49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CD931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其中（层级）</w:t>
            </w:r>
          </w:p>
        </w:tc>
        <w:tc>
          <w:tcPr>
            <w:tcW w:w="2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C2325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BF6BA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公告比例</w:t>
            </w:r>
          </w:p>
        </w:tc>
        <w:tc>
          <w:tcPr>
            <w:tcW w:w="14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141D3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公告日期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07F9B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分配日期</w:t>
            </w:r>
          </w:p>
        </w:tc>
      </w:tr>
      <w:tr w14:paraId="1965978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FC500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53CED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3A546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A43FD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中央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DA890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省级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EBF1B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市级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5E402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县级</w:t>
            </w:r>
          </w:p>
        </w:tc>
        <w:tc>
          <w:tcPr>
            <w:tcW w:w="2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7D73D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EF4FB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05026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A778E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</w:tr>
      <w:tr w14:paraId="673D9D0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10" w:hRule="atLeast"/>
        </w:trPr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0A75B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F6913"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17.5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80C19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467B0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F01B9"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AEB42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A7A32"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3A8BE"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100%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10F30"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9B523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42E6322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03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7A4BD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6783F"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市级财政衔接推进乡村振兴补助资金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16E1E"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17.5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C3676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BAD9C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C4EE5"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  <w:t>17.5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5DA46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3E07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分配区农业农村局17.5万元，用于2024年脱贫人口和监测对象公益性岗位补贴。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709CD"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100%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80937"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2024.10.2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C8896"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  <w:t>2024.10.23</w:t>
            </w:r>
          </w:p>
        </w:tc>
      </w:tr>
    </w:tbl>
    <w:p w14:paraId="75000E73"/>
    <w:sectPr>
      <w:pgSz w:w="16838" w:h="11906" w:orient="landscape"/>
      <w:pgMar w:top="1587" w:right="1440" w:bottom="147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YmYwMzE4Y2ViM2VmMDU1NGYzNTRhMGQyNjhkMDcifQ=="/>
  </w:docVars>
  <w:rsids>
    <w:rsidRoot w:val="05AB5CA9"/>
    <w:rsid w:val="05AB5CA9"/>
    <w:rsid w:val="0C42382A"/>
    <w:rsid w:val="36C162E8"/>
    <w:rsid w:val="37E03E44"/>
    <w:rsid w:val="44CD3EB1"/>
    <w:rsid w:val="4FE80368"/>
    <w:rsid w:val="65087F29"/>
    <w:rsid w:val="69BB2BC2"/>
    <w:rsid w:val="72472B50"/>
    <w:rsid w:val="7A85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174</Characters>
  <Lines>0</Lines>
  <Paragraphs>0</Paragraphs>
  <TotalTime>14</TotalTime>
  <ScaleCrop>false</ScaleCrop>
  <LinksUpToDate>false</LinksUpToDate>
  <CharactersWithSpaces>174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2024-06-27T02:16:00Z</dcterms:created>
  <dc:creator>Farewell</dc:creator>
  <cp:lastModifiedBy>Zhēn</cp:lastModifiedBy>
  <dcterms:modified xsi:type="dcterms:W3CDTF">2024-12-23T08:26:06Z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E283A69736434A80A24663131CD2353F_11</vt:lpwstr>
  </property>
</Properties>
</file>