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关于2024年市级财政衔接推进乡村振兴补助资金</w:t>
      </w:r>
      <w:r>
        <w:rPr>
          <w:rFonts w:hint="eastAsia" w:ascii="黑体" w:hAnsi="黑体" w:eastAsia="黑体" w:cs="黑体"/>
          <w:sz w:val="44"/>
          <w:szCs w:val="44"/>
        </w:rPr>
        <w:t>分配结果的公告</w:t>
      </w:r>
    </w:p>
    <w:bookmarkEnd w:id="0"/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2063"/>
        <w:gridCol w:w="840"/>
        <w:gridCol w:w="879"/>
        <w:gridCol w:w="1162"/>
        <w:gridCol w:w="1162"/>
        <w:gridCol w:w="1496"/>
        <w:gridCol w:w="2082"/>
        <w:gridCol w:w="1416"/>
        <w:gridCol w:w="1571"/>
        <w:gridCol w:w="133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攻坚成果衔接推进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14万元用于“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鱼米之乡”建设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成果巩固提升；70万元用于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养殖尾水治理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2024.9.27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2024.8.13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DZiMGY4NDUyZGM0YWYzNTljMDU5ZjIwNThhNmMifQ=="/>
  </w:docVars>
  <w:rsids>
    <w:rsidRoot w:val="00000000"/>
    <w:rsid w:val="00F934B6"/>
    <w:rsid w:val="07AA6969"/>
    <w:rsid w:val="1F2A3C64"/>
    <w:rsid w:val="2C320B0E"/>
    <w:rsid w:val="340E6FBE"/>
    <w:rsid w:val="3E6E7CF9"/>
    <w:rsid w:val="413B3F95"/>
    <w:rsid w:val="43867372"/>
    <w:rsid w:val="49973CAE"/>
    <w:rsid w:val="4E8167E5"/>
    <w:rsid w:val="5F0263EC"/>
    <w:rsid w:val="781B59A4"/>
    <w:rsid w:val="799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179</Characters>
  <Lines>0</Lines>
  <Paragraphs>0</Paragraphs>
  <TotalTime>3</TotalTime>
  <ScaleCrop>false</ScaleCrop>
  <LinksUpToDate>false</LinksUpToDate>
  <CharactersWithSpaces>179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2023-12-07T09:58:00Z</dcterms:created>
  <dc:creator>Administrator</dc:creator>
  <cp:lastModifiedBy>桃子</cp:lastModifiedBy>
  <cp:lastPrinted>2024-09-12T08:31:00Z</cp:lastPrinted>
  <dcterms:modified xsi:type="dcterms:W3CDTF">2024-09-27T08:33:18Z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6C5E4EF7831E4326A89D13728053807E_13</vt:lpwstr>
  </property>
</Properties>
</file>