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96597"/>
      <w:bookmarkStart w:id="1" w:name="_Toc15396475"/>
      <w:bookmarkStart w:id="2" w:name="_Toc15377425"/>
      <w:bookmarkStart w:id="3" w:name="_Toc15377193"/>
      <w:bookmarkStart w:id="4" w:name="_Toc15378441"/>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3102"/>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8442"/>
      <w:bookmarkStart w:id="8" w:name="_Toc22740"/>
      <w:bookmarkStart w:id="9" w:name="_Toc15377194"/>
      <w:bookmarkStart w:id="10" w:name="_Toc15377426"/>
      <w:bookmarkStart w:id="11" w:name="_Toc15396598"/>
      <w:bookmarkStart w:id="12" w:name="_Toc15396476"/>
      <w:r>
        <w:rPr>
          <w:rFonts w:hint="eastAsia" w:ascii="方正小标宋简体" w:hAnsi="方正小标宋简体" w:eastAsia="方正小标宋简体" w:cs="方正小标宋简体"/>
          <w:color w:val="auto"/>
          <w:sz w:val="72"/>
          <w:szCs w:val="72"/>
          <w:highlight w:val="none"/>
        </w:rPr>
        <w:t>四川省</w:t>
      </w:r>
      <w:bookmarkEnd w:id="5"/>
      <w:bookmarkStart w:id="13" w:name="_Toc15306268"/>
      <w:r>
        <w:rPr>
          <w:rFonts w:hint="eastAsia" w:ascii="方正小标宋简体" w:hAnsi="方正小标宋简体" w:eastAsia="方正小标宋简体" w:cs="方正小标宋简体"/>
          <w:color w:val="auto"/>
          <w:sz w:val="72"/>
          <w:szCs w:val="72"/>
          <w:highlight w:val="none"/>
          <w:lang w:val="en-US" w:eastAsia="zh-CN"/>
        </w:rPr>
        <w:t>遂宁市船山区老池镇人民政府</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widowControl/>
        <w:jc w:val="center"/>
        <w:rPr>
          <w:rFonts w:ascii="黑体" w:hAnsi="黑体" w:eastAsia="黑体" w:cs="Times New Roman"/>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3"/>
        <w:rPr>
          <w:rFonts w:hint="eastAsia" w:asciiTheme="minorEastAsia" w:hAnsiTheme="minorEastAsia" w:eastAsiaTheme="minorEastAsia" w:cstheme="minorEastAsia"/>
          <w:color w:val="auto"/>
          <w:sz w:val="24"/>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sdt>
      <w:sdtPr>
        <w:rPr>
          <w:rFonts w:ascii="宋体" w:hAnsi="宋体" w:eastAsia="宋体" w:cs="Times New Roman"/>
          <w:kern w:val="2"/>
          <w:sz w:val="21"/>
          <w:szCs w:val="24"/>
          <w:lang w:val="en-US" w:eastAsia="zh-CN" w:bidi="ar-SA"/>
        </w:rPr>
        <w:id w:val="147451286"/>
        <w15:color w:val="DBDBDB"/>
        <w:docPartObj>
          <w:docPartGallery w:val="Table of Contents"/>
          <w:docPartUnique/>
        </w:docPartObj>
      </w:sdtPr>
      <w:sdtEndPr>
        <w:rPr>
          <w:rFonts w:hint="eastAsia" w:ascii="仿宋" w:hAnsi="仿宋" w:eastAsia="仿宋" w:cs="仿宋"/>
          <w:kern w:val="2"/>
          <w:sz w:val="28"/>
          <w:szCs w:val="28"/>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28"/>
              <w:szCs w:val="28"/>
            </w:rPr>
          </w:pPr>
          <w:bookmarkStart w:id="14" w:name="_Toc15396599"/>
          <w:bookmarkStart w:id="15" w:name="_Toc15377196"/>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_Toc8884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 xml:space="preserve">第一部分 </w:t>
          </w:r>
          <w:r>
            <w:rPr>
              <w:rFonts w:hint="eastAsia" w:ascii="仿宋" w:hAnsi="仿宋" w:eastAsia="仿宋" w:cs="仿宋"/>
              <w:bCs w:val="0"/>
              <w:sz w:val="28"/>
              <w:szCs w:val="28"/>
              <w:highlight w:val="none"/>
            </w:rPr>
            <w:t>部门概况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_Toc8884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_Toc27082 </w:instrText>
          </w:r>
          <w:r>
            <w:rPr>
              <w:rFonts w:hint="eastAsia" w:ascii="仿宋" w:hAnsi="仿宋" w:eastAsia="仿宋" w:cs="仿宋"/>
              <w:sz w:val="28"/>
              <w:szCs w:val="28"/>
            </w:rPr>
            <w:fldChar w:fldCharType="separate"/>
          </w:r>
          <w:r>
            <w:rPr>
              <w:rFonts w:hint="eastAsia" w:ascii="仿宋" w:hAnsi="仿宋" w:eastAsia="仿宋" w:cs="仿宋"/>
              <w:sz w:val="28"/>
              <w:szCs w:val="28"/>
              <w:lang w:eastAsia="zh-CN"/>
            </w:rPr>
            <w:t xml:space="preserve">一、 </w:t>
          </w:r>
          <w:r>
            <w:rPr>
              <w:rFonts w:hint="eastAsia" w:ascii="仿宋" w:hAnsi="仿宋" w:eastAsia="仿宋" w:cs="仿宋"/>
              <w:sz w:val="28"/>
              <w:szCs w:val="28"/>
              <w:highlight w:val="none"/>
              <w:lang w:eastAsia="zh-CN"/>
            </w:rPr>
            <w:t>部门职责</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_Toc27082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_Toc26327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二、机</w:t>
          </w:r>
          <w:r>
            <w:rPr>
              <w:rFonts w:hint="eastAsia" w:ascii="仿宋" w:hAnsi="仿宋" w:eastAsia="仿宋" w:cs="仿宋"/>
              <w:bCs w:val="0"/>
              <w:sz w:val="28"/>
              <w:szCs w:val="28"/>
              <w:highlight w:val="none"/>
            </w:rPr>
            <w:t>构设置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_Toc26327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_Toc30578 </w:instrText>
          </w:r>
          <w:r>
            <w:rPr>
              <w:rFonts w:hint="eastAsia" w:ascii="仿宋" w:hAnsi="仿宋" w:eastAsia="仿宋" w:cs="仿宋"/>
              <w:sz w:val="28"/>
              <w:szCs w:val="28"/>
            </w:rPr>
            <w:fldChar w:fldCharType="separate"/>
          </w:r>
          <w:r>
            <w:rPr>
              <w:rFonts w:hint="eastAsia" w:ascii="仿宋" w:hAnsi="仿宋" w:eastAsia="仿宋" w:cs="仿宋"/>
              <w:bCs/>
              <w:sz w:val="28"/>
              <w:szCs w:val="28"/>
              <w:highlight w:val="none"/>
            </w:rPr>
            <w:t xml:space="preserve">第二部分 </w:t>
          </w:r>
          <w:r>
            <w:rPr>
              <w:rFonts w:hint="eastAsia" w:ascii="仿宋" w:hAnsi="仿宋" w:eastAsia="仿宋" w:cs="仿宋"/>
              <w:bCs/>
              <w:sz w:val="28"/>
              <w:szCs w:val="28"/>
              <w:highlight w:val="none"/>
              <w:lang w:val="en-US" w:eastAsia="zh-CN"/>
            </w:rPr>
            <w:t>2023年度</w:t>
          </w:r>
          <w:r>
            <w:rPr>
              <w:rFonts w:hint="eastAsia" w:ascii="仿宋" w:hAnsi="仿宋" w:eastAsia="仿宋" w:cs="仿宋"/>
              <w:bCs/>
              <w:sz w:val="28"/>
              <w:szCs w:val="28"/>
              <w:highlight w:val="none"/>
            </w:rPr>
            <w:t>部门决算情况说明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_Toc30578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_Toc29262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一、 </w:t>
          </w:r>
          <w:r>
            <w:rPr>
              <w:rFonts w:hint="eastAsia" w:ascii="仿宋" w:hAnsi="仿宋" w:eastAsia="仿宋" w:cs="仿宋"/>
              <w:sz w:val="28"/>
              <w:szCs w:val="28"/>
              <w:highlight w:val="none"/>
            </w:rPr>
            <w:t>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_Toc29262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_Toc28637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二、 </w:t>
          </w:r>
          <w:r>
            <w:rPr>
              <w:rFonts w:hint="eastAsia" w:ascii="仿宋" w:hAnsi="仿宋" w:eastAsia="仿宋" w:cs="仿宋"/>
              <w:sz w:val="28"/>
              <w:szCs w:val="28"/>
              <w:highlight w:val="none"/>
            </w:rPr>
            <w:t>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_Toc28637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_Toc31162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三、 </w:t>
          </w:r>
          <w:r>
            <w:rPr>
              <w:rFonts w:hint="eastAsia" w:ascii="仿宋" w:hAnsi="仿宋" w:eastAsia="仿宋" w:cs="仿宋"/>
              <w:sz w:val="28"/>
              <w:szCs w:val="28"/>
              <w:highlight w:val="none"/>
            </w:rPr>
            <w:t>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_Toc31162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_Toc6623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_Toc6623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_Toc10071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_Toc10071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_Toc2609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（一）一般公共预算财政拨款支出决算总体情况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_Toc2609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_Toc27087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（二）一般公共预算财政拨款支出决算结构情况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_Toc27087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_Toc29860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（三）一般公共预算财政拨款支出决算具体情况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_Toc29860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_Toc7023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_Toc7023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_Toc25596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七、财政拨款“三公”经费支出决算情况说明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_Toc25596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_Toc32678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（一）“三公”经费财政拨款支出决算总体情况说明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_Toc32678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_Toc14632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（二）“三公”经费财政拨款支出决算具体情况说明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_Toc14632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_Toc25043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_Toc25043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_Toc14377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九、 </w:t>
          </w:r>
          <w:r>
            <w:rPr>
              <w:rFonts w:hint="eastAsia" w:ascii="仿宋" w:hAnsi="仿宋" w:eastAsia="仿宋" w:cs="仿宋"/>
              <w:sz w:val="28"/>
              <w:szCs w:val="28"/>
              <w:highlight w:val="none"/>
            </w:rPr>
            <w:t>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_Toc14377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_Toc5204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十、 </w:t>
          </w:r>
          <w:r>
            <w:rPr>
              <w:rFonts w:hint="eastAsia" w:ascii="仿宋" w:hAnsi="仿宋" w:eastAsia="仿宋" w:cs="仿宋"/>
              <w:sz w:val="28"/>
              <w:szCs w:val="28"/>
              <w:highlight w:val="none"/>
            </w:rPr>
            <w:t>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_Toc5204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_Toc12734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（一）机关运行经费支出情况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_Toc12734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_Toc5493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（二）政府采购支出情况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_Toc5493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_Toc349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（三）国有资产占有使用情况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_Toc349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9"/>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_Toc22444 </w:instrText>
          </w:r>
          <w:r>
            <w:rPr>
              <w:rFonts w:hint="eastAsia" w:ascii="仿宋" w:hAnsi="仿宋" w:eastAsia="仿宋" w:cs="仿宋"/>
              <w:sz w:val="28"/>
              <w:szCs w:val="28"/>
            </w:rPr>
            <w:fldChar w:fldCharType="separate"/>
          </w:r>
          <w:r>
            <w:rPr>
              <w:rFonts w:hint="eastAsia" w:ascii="仿宋" w:hAnsi="仿宋" w:eastAsia="仿宋" w:cs="仿宋"/>
              <w:sz w:val="28"/>
              <w:szCs w:val="28"/>
              <w:highlight w:val="none"/>
            </w:rPr>
            <w:t>（四）预算绩效管理情况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_Toc22444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_Toc10526 </w:instrText>
          </w:r>
          <w:r>
            <w:rPr>
              <w:rFonts w:hint="eastAsia" w:ascii="仿宋" w:hAnsi="仿宋" w:eastAsia="仿宋" w:cs="仿宋"/>
              <w:sz w:val="28"/>
              <w:szCs w:val="28"/>
            </w:rPr>
            <w:fldChar w:fldCharType="separate"/>
          </w:r>
          <w:r>
            <w:rPr>
              <w:rFonts w:hint="eastAsia" w:ascii="仿宋" w:hAnsi="仿宋" w:eastAsia="仿宋" w:cs="仿宋"/>
              <w:sz w:val="28"/>
              <w:szCs w:val="28"/>
            </w:rPr>
            <w:t xml:space="preserve">第三部分 </w:t>
          </w:r>
          <w:r>
            <w:rPr>
              <w:rFonts w:hint="eastAsia" w:ascii="仿宋" w:hAnsi="仿宋" w:eastAsia="仿宋" w:cs="仿宋"/>
              <w:sz w:val="28"/>
              <w:szCs w:val="28"/>
              <w:highlight w:val="none"/>
            </w:rPr>
            <w:t>名词解释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_Toc10526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rPr>
            <w:fldChar w:fldCharType="end"/>
          </w:r>
          <w:r>
            <w:rPr>
              <w:rFonts w:hint="eastAsia" w:ascii="仿宋" w:hAnsi="仿宋" w:eastAsia="仿宋" w:cs="仿宋"/>
              <w:color w:val="auto"/>
              <w:sz w:val="28"/>
              <w:szCs w:val="28"/>
              <w:highlight w:val="none"/>
            </w:rPr>
            <w:t>第四部分 附件</w:t>
          </w:r>
        </w:p>
        <w:p>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第五部分 附表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一、收入支出决算总表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二、收入决算表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三、支出决算表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四、财政拨款收入支出决算总表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lang w:val="en-US" w:eastAsia="zh-CN"/>
            </w:rPr>
          </w:pP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财政拨款支出决算</w:t>
          </w:r>
          <w:r>
            <w:rPr>
              <w:rFonts w:hint="eastAsia" w:ascii="仿宋" w:hAnsi="仿宋" w:eastAsia="仿宋" w:cs="仿宋"/>
              <w:color w:val="auto"/>
              <w:sz w:val="28"/>
              <w:szCs w:val="28"/>
              <w:highlight w:val="none"/>
              <w:lang w:val="en-US" w:eastAsia="zh-CN"/>
            </w:rPr>
            <w:t>明细</w:t>
          </w:r>
          <w:r>
            <w:rPr>
              <w:rFonts w:hint="eastAsia" w:ascii="仿宋" w:hAnsi="仿宋" w:eastAsia="仿宋" w:cs="仿宋"/>
              <w:color w:val="auto"/>
              <w:sz w:val="28"/>
              <w:szCs w:val="28"/>
              <w:highlight w:val="none"/>
            </w:rPr>
            <w:t>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一般公共预算财政拨款支出决算表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、一般公共预算财政拨款支出决算明细表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eastAsia="仿宋"/>
              <w:lang w:val="en-US" w:eastAsia="zh-CN"/>
            </w:rPr>
          </w:pPr>
          <w:r>
            <w:rPr>
              <w:rFonts w:hint="eastAsia" w:ascii="仿宋" w:hAnsi="仿宋" w:eastAsia="仿宋" w:cs="仿宋"/>
              <w:color w:val="auto"/>
              <w:sz w:val="28"/>
              <w:szCs w:val="28"/>
              <w:highlight w:val="none"/>
              <w:lang w:val="en-US" w:eastAsia="zh-CN"/>
            </w:rPr>
            <w:t>八、一般公共预算财政拨款基本支出决算明细表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九</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一般公共预算财政拨款项目支出决算表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十、</w:t>
          </w:r>
          <w:r>
            <w:rPr>
              <w:rFonts w:hint="eastAsia" w:ascii="仿宋" w:hAnsi="仿宋" w:eastAsia="仿宋" w:cs="仿宋"/>
              <w:color w:val="auto"/>
              <w:sz w:val="28"/>
              <w:szCs w:val="28"/>
              <w:highlight w:val="none"/>
            </w:rPr>
            <w:t>政府性基金预算财政拨款收入支出决算表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十一</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国有资本经营预算财政拨款收入支出决算表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十二、国有资本经营预算财政拨款支出决算表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十三、</w:t>
          </w:r>
          <w:r>
            <w:rPr>
              <w:rFonts w:hint="eastAsia" w:ascii="仿宋" w:hAnsi="仿宋" w:eastAsia="仿宋" w:cs="仿宋"/>
              <w:color w:val="auto"/>
              <w:kern w:val="2"/>
              <w:sz w:val="28"/>
              <w:szCs w:val="28"/>
              <w:highlight w:val="none"/>
              <w:lang w:val="en-US" w:eastAsia="zh-CN" w:bidi="ar-SA"/>
            </w:rPr>
            <w:t>财政拨款“三公经费”支出决算表</w:t>
          </w:r>
        </w:p>
        <w:p>
          <w:pPr>
            <w:tabs>
              <w:tab w:val="left" w:pos="702"/>
            </w:tabs>
            <w:rPr>
              <w:rFonts w:ascii="仿宋" w:hAnsi="仿宋" w:eastAsia="仿宋"/>
              <w:bCs/>
              <w:color w:val="auto"/>
              <w:kern w:val="44"/>
              <w:sz w:val="24"/>
              <w:highlight w:val="none"/>
            </w:rPr>
          </w:pPr>
        </w:p>
      </w:sdtContent>
    </w:sdt>
    <w:p>
      <w:pPr>
        <w:pStyle w:val="3"/>
        <w:jc w:val="center"/>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6" w:name="_Toc8884"/>
    </w:p>
    <w:p>
      <w:pPr>
        <w:pStyle w:val="3"/>
        <w:jc w:val="center"/>
        <w:rPr>
          <w:rStyle w:val="3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14"/>
      <w:bookmarkEnd w:id="15"/>
      <w:bookmarkEnd w:id="16"/>
    </w:p>
    <w:p>
      <w:pPr>
        <w:widowControl/>
        <w:jc w:val="left"/>
        <w:rPr>
          <w:rFonts w:ascii="黑体" w:eastAsia="黑体"/>
          <w:color w:val="auto"/>
          <w:sz w:val="32"/>
          <w:szCs w:val="32"/>
          <w:highlight w:val="none"/>
        </w:rPr>
      </w:pP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416" w:lineRule="auto"/>
        <w:ind w:firstLine="640" w:firstLineChars="200"/>
        <w:textAlignment w:val="auto"/>
        <w:rPr>
          <w:rFonts w:hint="eastAsia" w:ascii="黑体" w:hAnsi="黑体" w:eastAsia="黑体"/>
          <w:b w:val="0"/>
          <w:color w:val="auto"/>
          <w:highlight w:val="none"/>
          <w:lang w:eastAsia="zh-CN"/>
        </w:rPr>
      </w:pPr>
      <w:bookmarkStart w:id="17" w:name="_Toc27082"/>
      <w:r>
        <w:rPr>
          <w:rFonts w:hint="eastAsia" w:ascii="黑体" w:hAnsi="黑体" w:eastAsia="黑体"/>
          <w:b w:val="0"/>
          <w:color w:val="auto"/>
          <w:highlight w:val="none"/>
          <w:lang w:eastAsia="zh-CN"/>
        </w:rPr>
        <w:t>部门职责</w:t>
      </w:r>
      <w:bookmarkEnd w:id="17"/>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9"/>
        <w:rPr>
          <w:rFonts w:hint="eastAsia" w:ascii="仿宋" w:hAnsi="仿宋" w:eastAsia="仿宋" w:cs="Times New Roman"/>
          <w:b w:val="0"/>
          <w:bCs w:val="0"/>
          <w:kern w:val="2"/>
          <w:sz w:val="32"/>
          <w:szCs w:val="32"/>
          <w:lang w:val="en-US" w:eastAsia="zh-CN" w:bidi="ar-SA"/>
        </w:rPr>
      </w:pPr>
      <w:bookmarkStart w:id="18" w:name="_Toc15377200"/>
      <w:bookmarkStart w:id="19" w:name="_Toc15396601"/>
      <w:r>
        <w:rPr>
          <w:rFonts w:hint="eastAsia" w:ascii="仿宋" w:hAnsi="仿宋" w:eastAsia="仿宋" w:cs="Times New Roman"/>
          <w:b w:val="0"/>
          <w:bCs w:val="0"/>
          <w:kern w:val="2"/>
          <w:sz w:val="32"/>
          <w:szCs w:val="32"/>
          <w:lang w:val="en-US" w:eastAsia="zh-CN" w:bidi="ar-SA"/>
        </w:rPr>
        <w:t>（1）负责执行本级人民代表大会的决议和船山区人民政府的决定和命令，发布决定和命令；对本级人民代表大会和船山区人民政府负责并报告工作。</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（2）贯彻执行党和国家的各项方针、政策及法律、法规，依法制定行政措施和实施方案。</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（3）研究制定、执行本镇经济建设和社会发展规划、政策，执行本行政区域内的经济和社会发展计划、预算。</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4）负责本行政区域内的经济管理工作，负责农村基础设施建设、经济建设、农业生产和综合开发等工作，负责对辖区内村级财务的指导、监督和管理工作，负责农村土地承包合同管理和农业经济统计工作，保障农村集体经济组织和农民应有的生产经营自主权，深化农村改革，负责谋划发展思路，营造发展环境，引导农民进行科学化、现代化农业生产，引导农村劳动力转移和就业，加强农村劳动力技能培训，增加农民收入，减轻农民负担，提高农民生活水平。进一步发展和完善农业社会化服务体系，发展公益事业，增加公共产品，提供信息服务和社会救济、救助，及时向上级党委、政府反映社情民意，进一步密切党群关系，负责执法服务。</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5）负责本行政区域内的科技、教育、文化、体育事业发展工作，搞好农村的医疗卫生保健服务工作；负责本行政区域内的常住人口及流动人口的管理；加强对本级财政、税收和工商管理工作的监督指导，负责工商、税收法规、政策的宣传贯彻和财经纪律执行情况的监督检查工作，积极培育市场、发展市场经济，保护经营者之间平等竞争；负责本行政区域内的民族宗教、民政工作，做好救灾救济和社会保障等工作。</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6）负责本行政区域内的公安、司法行政管理工作，搞好社会治安综合治理，维护社会秩序，保障公民的人身权利、民主权利和其他权利；保护国有财产、劳动群众集体所有财产和公民私人所有的合法财产，保护各种经济组织的合法权益；协助相关部门做好村道路、交通运输、消防、危险化学物品、矿山资源、农机、电网等安全监督管理工作，抓好本行政区域内的事故抢救、善后和调查工作，做好安全生产工作，定期分析上报安全生产形势，及时公布安全生产情况，负责维护稳定。</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（7）协助镇党委抓好公务员和下属事业人员的教育、监督和管理工作，负责监督管理单位的国有资产。</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（8）保障少数民族的权利和尊重少数民族的风俗习惯。</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（9）保障宪法和法律赋予妇女的男女平等同工同酬和婚姻自由等各项权利。</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（10）根据《四川省行政机构设置与编制管理办法》的规定，向船山区人民政府呈报老池镇人民政府各工作部门的设置方案。领导和协助管理中央、省、市、区驻本镇机关和企事业单位。</w:t>
      </w:r>
    </w:p>
    <w:p>
      <w:pPr>
        <w:keepNext w:val="0"/>
        <w:keepLines w:val="0"/>
        <w:pageBreakBefore w:val="0"/>
        <w:widowControl w:val="0"/>
        <w:kinsoku/>
        <w:wordWrap/>
        <w:overflowPunct/>
        <w:topLinePunct w:val="0"/>
        <w:autoSpaceDE/>
        <w:autoSpaceDN/>
        <w:bidi w:val="0"/>
        <w:adjustRightInd/>
        <w:spacing w:beforeAutospacing="0" w:afterAutospacing="0" w:line="576" w:lineRule="exact"/>
        <w:ind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（11）负责办理人大代表、政协委员提出的与本镇有关的提案、意见、建议、批评等事项。</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76" w:lineRule="exact"/>
        <w:ind w:firstLine="640" w:firstLineChars="200"/>
        <w:textAlignment w:val="auto"/>
        <w:outlineLvl w:val="9"/>
        <w:rPr>
          <w:rFonts w:hint="eastAsia"/>
          <w:lang w:eastAsia="zh-CN"/>
        </w:rPr>
      </w:pPr>
      <w:r>
        <w:rPr>
          <w:rFonts w:hint="eastAsia" w:ascii="仿宋" w:hAnsi="仿宋" w:eastAsia="仿宋" w:cs="Times New Roman"/>
          <w:b w:val="0"/>
          <w:bCs w:val="0"/>
          <w:kern w:val="2"/>
          <w:sz w:val="32"/>
          <w:szCs w:val="32"/>
          <w:lang w:val="en-US" w:eastAsia="zh-CN" w:bidi="ar-SA"/>
        </w:rPr>
        <w:t>（12）负责办理船山区人民政府交办的其他事务。</w:t>
      </w:r>
    </w:p>
    <w:p>
      <w:pPr>
        <w:pStyle w:val="2"/>
        <w:keepNext/>
        <w:keepLines/>
        <w:pageBreakBefore w:val="0"/>
        <w:widowControl w:val="0"/>
        <w:kinsoku/>
        <w:wordWrap/>
        <w:overflowPunct/>
        <w:topLinePunct w:val="0"/>
        <w:autoSpaceDE/>
        <w:autoSpaceDN/>
        <w:bidi w:val="0"/>
        <w:adjustRightInd/>
        <w:snapToGrid/>
        <w:spacing w:before="0" w:after="0" w:line="416" w:lineRule="auto"/>
        <w:ind w:firstLine="640" w:firstLineChars="200"/>
        <w:textAlignment w:val="auto"/>
        <w:rPr>
          <w:rStyle w:val="31"/>
          <w:b w:val="0"/>
          <w:bCs w:val="0"/>
          <w:color w:val="auto"/>
          <w:highlight w:val="none"/>
        </w:rPr>
      </w:pPr>
      <w:bookmarkStart w:id="20" w:name="_Toc26327"/>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8"/>
      <w:bookmarkEnd w:id="19"/>
      <w:bookmarkEnd w:id="20"/>
    </w:p>
    <w:p>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老池镇人民政府</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ind w:right="440"/>
        <w:jc w:val="center"/>
        <w:rPr>
          <w:rStyle w:val="30"/>
          <w:rFonts w:ascii="黑体" w:hAnsi="黑体" w:eastAsia="黑体"/>
          <w:b w:val="0"/>
          <w:bCs/>
          <w:color w:val="auto"/>
          <w:highlight w:val="none"/>
        </w:rPr>
      </w:pPr>
      <w:bookmarkStart w:id="21" w:name="_Toc15396602"/>
      <w:bookmarkStart w:id="22" w:name="_Toc30578"/>
      <w:bookmarkStart w:id="23"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30"/>
          <w:rFonts w:hint="eastAsia" w:ascii="黑体" w:hAnsi="黑体" w:eastAsia="黑体"/>
          <w:b w:val="0"/>
          <w:bCs/>
          <w:color w:val="auto"/>
          <w:highlight w:val="none"/>
        </w:rPr>
        <w:t>部门决算情况说明</w:t>
      </w:r>
      <w:bookmarkEnd w:id="21"/>
      <w:bookmarkEnd w:id="22"/>
      <w:bookmarkEnd w:id="23"/>
    </w:p>
    <w:p>
      <w:pPr>
        <w:rPr>
          <w:color w:val="auto"/>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4" w:name="_Toc29262"/>
      <w:bookmarkStart w:id="25" w:name="_Toc15377205"/>
      <w:bookmarkStart w:id="26" w:name="_Toc15396603"/>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24"/>
      <w:bookmarkEnd w:id="25"/>
      <w:bookmarkEnd w:id="26"/>
    </w:p>
    <w:p>
      <w:pPr>
        <w:pStyle w:val="6"/>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jc w:val="left"/>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w:t>
      </w:r>
      <w:r>
        <w:rPr>
          <w:rFonts w:hint="eastAsia" w:ascii="仿宋" w:hAnsi="仿宋" w:eastAsia="仿宋"/>
          <w:color w:val="auto"/>
          <w:sz w:val="32"/>
          <w:szCs w:val="32"/>
          <w:highlight w:val="none"/>
          <w:lang w:val="en-US" w:eastAsia="zh-CN"/>
        </w:rPr>
        <w:t>预算执行</w:t>
      </w:r>
      <w:r>
        <w:rPr>
          <w:rFonts w:hint="eastAsia" w:ascii="仿宋" w:hAnsi="仿宋" w:eastAsia="仿宋"/>
          <w:color w:val="auto"/>
          <w:sz w:val="32"/>
          <w:szCs w:val="32"/>
          <w:highlight w:val="none"/>
        </w:rPr>
        <w:t>总计</w:t>
      </w:r>
      <w:r>
        <w:rPr>
          <w:rFonts w:hint="eastAsia" w:ascii="仿宋" w:hAnsi="仿宋" w:eastAsia="仿宋" w:cs="宋体"/>
          <w:color w:val="auto"/>
          <w:kern w:val="0"/>
          <w:sz w:val="32"/>
          <w:szCs w:val="32"/>
          <w:highlight w:val="none"/>
          <w:lang w:val="en-US" w:eastAsia="zh-CN" w:bidi="ar-SA"/>
        </w:rPr>
        <w:t>2335.5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val="en-US" w:eastAsia="zh-CN"/>
        </w:rPr>
        <w:t>减少了2476.48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减少了51.46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2022年度500千伏和220千伏加强电网拆迁等重大项目资金支付基本完成，2023年度涉及较少</w:t>
      </w:r>
      <w:r>
        <w:rPr>
          <w:rFonts w:hint="eastAsia" w:ascii="仿宋" w:hAnsi="仿宋" w:eastAsia="仿宋" w:cs="Times New Roman"/>
          <w:color w:val="auto"/>
          <w:sz w:val="32"/>
          <w:szCs w:val="32"/>
          <w:highlight w:val="non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beforeLines="0" w:line="576" w:lineRule="exact"/>
        <w:jc w:val="center"/>
        <w:textAlignment w:val="auto"/>
        <w:rPr>
          <w:rFonts w:ascii="仿宋_GB2312" w:eastAsia="仿宋_GB2312"/>
          <w:color w:val="auto"/>
          <w:sz w:val="32"/>
          <w:szCs w:val="32"/>
          <w:highlight w:val="none"/>
        </w:rPr>
      </w:pPr>
      <w:r>
        <w:drawing>
          <wp:anchor distT="0" distB="0" distL="114300" distR="114300" simplePos="0" relativeHeight="251659264" behindDoc="0" locked="0" layoutInCell="1" allowOverlap="1">
            <wp:simplePos x="0" y="0"/>
            <wp:positionH relativeFrom="column">
              <wp:posOffset>727075</wp:posOffset>
            </wp:positionH>
            <wp:positionV relativeFrom="paragraph">
              <wp:posOffset>141605</wp:posOffset>
            </wp:positionV>
            <wp:extent cx="3616325" cy="2239010"/>
            <wp:effectExtent l="4445" t="4445" r="11430" b="1714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：收、支决算总计变动图）</w:t>
      </w: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7" w:name="_Toc15396604"/>
      <w:bookmarkStart w:id="28" w:name="_Toc28637"/>
      <w:bookmarkStart w:id="29" w:name="_Toc15377206"/>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hint="eastAsia" w:ascii="仿宋" w:hAnsi="仿宋" w:eastAsia="仿宋"/>
          <w:color w:val="auto"/>
          <w:sz w:val="32"/>
          <w:szCs w:val="32"/>
          <w:highlight w:val="none"/>
        </w:rPr>
      </w:pPr>
      <w:bookmarkStart w:id="30" w:name="_Toc415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2335.5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1757.33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75.25</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25.07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 xml:space="preserve"> 1.07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1.04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 xml:space="preserve"> 0.04</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295.81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 xml:space="preserve">12.67 </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上年度结转结余256.25万元，占10.97%</w:t>
      </w:r>
      <w:r>
        <w:rPr>
          <w:rFonts w:hint="eastAsia" w:ascii="仿宋" w:hAnsi="仿宋" w:eastAsia="仿宋"/>
          <w:color w:val="auto"/>
          <w:sz w:val="32"/>
          <w:szCs w:val="32"/>
          <w:highlight w:val="none"/>
        </w:rPr>
        <w:t>。</w:t>
      </w:r>
      <w:bookmarkEnd w:id="30"/>
    </w:p>
    <w:p>
      <w:pPr>
        <w:spacing w:line="600" w:lineRule="exact"/>
        <w:ind w:firstLine="420" w:firstLineChars="200"/>
        <w:jc w:val="center"/>
        <w:rPr>
          <w:rFonts w:ascii="仿宋_GB2312" w:eastAsia="仿宋_GB2312"/>
          <w:color w:val="auto"/>
          <w:sz w:val="32"/>
          <w:szCs w:val="32"/>
          <w:highlight w:val="none"/>
        </w:rPr>
      </w:pPr>
      <w:r>
        <w:drawing>
          <wp:anchor distT="0" distB="0" distL="114300" distR="114300" simplePos="0" relativeHeight="251660288" behindDoc="0" locked="0" layoutInCell="1" allowOverlap="1">
            <wp:simplePos x="0" y="0"/>
            <wp:positionH relativeFrom="column">
              <wp:posOffset>612775</wp:posOffset>
            </wp:positionH>
            <wp:positionV relativeFrom="paragraph">
              <wp:posOffset>84455</wp:posOffset>
            </wp:positionV>
            <wp:extent cx="3960495" cy="2275840"/>
            <wp:effectExtent l="4445" t="5080" r="10160" b="508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（图2：</w:t>
      </w:r>
      <w:r>
        <w:rPr>
          <w:rFonts w:hint="eastAsia" w:ascii="仿宋" w:hAnsi="仿宋" w:eastAsia="仿宋"/>
          <w:color w:val="auto"/>
          <w:sz w:val="32"/>
          <w:szCs w:val="32"/>
          <w:highlight w:val="none"/>
          <w:lang w:val="en-US" w:eastAsia="zh-CN"/>
        </w:rPr>
        <w:t>全年收入决算</w:t>
      </w:r>
      <w:r>
        <w:rPr>
          <w:rFonts w:hint="eastAsia" w:ascii="仿宋" w:hAnsi="仿宋" w:eastAsia="仿宋"/>
          <w:color w:val="auto"/>
          <w:sz w:val="32"/>
          <w:szCs w:val="32"/>
          <w:highlight w:val="none"/>
        </w:rPr>
        <w:t>图）</w:t>
      </w: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31" w:name="_Toc15377207"/>
      <w:bookmarkStart w:id="32" w:name="_Toc15396605"/>
      <w:bookmarkStart w:id="33" w:name="_Toc31162"/>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hint="default" w:ascii="仿宋" w:hAnsi="仿宋" w:eastAsia="仿宋"/>
          <w:color w:val="auto"/>
          <w:sz w:val="32"/>
          <w:szCs w:val="32"/>
          <w:highlight w:val="none"/>
          <w:lang w:val="en-US" w:eastAsia="zh-CN"/>
        </w:rPr>
      </w:pPr>
      <w:bookmarkStart w:id="34" w:name="_Toc23661"/>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2149.64</w:t>
      </w:r>
      <w:r>
        <w:rPr>
          <w:rFonts w:hint="eastAsia" w:ascii="仿宋" w:hAnsi="仿宋" w:eastAsia="仿宋"/>
          <w:color w:val="auto"/>
          <w:sz w:val="32"/>
          <w:szCs w:val="32"/>
          <w:highlight w:val="none"/>
        </w:rPr>
        <w:t>万元，其中：</w:t>
      </w:r>
      <w:r>
        <w:rPr>
          <w:rFonts w:hint="eastAsia" w:ascii="仿宋" w:hAnsi="仿宋" w:eastAsia="仿宋"/>
          <w:color w:val="auto"/>
          <w:sz w:val="32"/>
          <w:szCs w:val="32"/>
          <w:highlight w:val="none"/>
          <w:lang w:val="en-US" w:eastAsia="zh-CN"/>
        </w:rPr>
        <w:t>一般公共服务支出948.59万元，占44.13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文化旅游体育与传媒支出6.8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社会保障和就业支出125.9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卫生健康支出70.9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城乡社区支出45.2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农林水支出856.3万元，占39.83%；住房保障支出76.03万元，占3.54%；国有资本经营预算支出1.04万元，占0.05%；其他支出18.87万元，占0.87%。</w:t>
      </w:r>
      <w:bookmarkEnd w:id="34"/>
    </w:p>
    <w:p>
      <w:pPr>
        <w:spacing w:line="600" w:lineRule="exact"/>
        <w:ind w:firstLine="420" w:firstLineChars="200"/>
        <w:jc w:val="center"/>
        <w:rPr>
          <w:rFonts w:ascii="仿宋_GB2312" w:eastAsia="仿宋_GB2312"/>
          <w:color w:val="auto"/>
          <w:sz w:val="32"/>
          <w:szCs w:val="32"/>
          <w:highlight w:val="none"/>
        </w:rPr>
      </w:pPr>
      <w:r>
        <w:drawing>
          <wp:anchor distT="0" distB="0" distL="114300" distR="114300" simplePos="0" relativeHeight="251664384" behindDoc="0" locked="0" layoutInCell="1" allowOverlap="1">
            <wp:simplePos x="0" y="0"/>
            <wp:positionH relativeFrom="column">
              <wp:posOffset>452755</wp:posOffset>
            </wp:positionH>
            <wp:positionV relativeFrom="paragraph">
              <wp:posOffset>323215</wp:posOffset>
            </wp:positionV>
            <wp:extent cx="3874770" cy="2209800"/>
            <wp:effectExtent l="4445" t="4445" r="6985" b="14605"/>
            <wp:wrapTopAndBottom/>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（图3：</w:t>
      </w:r>
      <w:r>
        <w:rPr>
          <w:rFonts w:hint="eastAsia" w:ascii="仿宋" w:hAnsi="仿宋" w:eastAsia="仿宋"/>
          <w:color w:val="auto"/>
          <w:sz w:val="32"/>
          <w:szCs w:val="32"/>
          <w:highlight w:val="none"/>
          <w:lang w:val="en-US" w:eastAsia="zh-CN"/>
        </w:rPr>
        <w:t>全年支出</w:t>
      </w:r>
      <w:r>
        <w:rPr>
          <w:rFonts w:hint="eastAsia" w:ascii="仿宋" w:hAnsi="仿宋" w:eastAsia="仿宋"/>
          <w:color w:val="auto"/>
          <w:sz w:val="32"/>
          <w:szCs w:val="32"/>
          <w:highlight w:val="none"/>
        </w:rPr>
        <w:t>决算图）</w:t>
      </w:r>
    </w:p>
    <w:p>
      <w:pPr>
        <w:spacing w:line="600" w:lineRule="exact"/>
        <w:ind w:firstLine="640" w:firstLineChars="200"/>
        <w:outlineLvl w:val="1"/>
        <w:rPr>
          <w:rStyle w:val="31"/>
          <w:rFonts w:ascii="黑体" w:hAnsi="黑体" w:eastAsia="黑体"/>
          <w:b w:val="0"/>
          <w:color w:val="auto"/>
          <w:highlight w:val="none"/>
        </w:rPr>
      </w:pPr>
      <w:bookmarkStart w:id="35" w:name="_Toc15396606"/>
      <w:bookmarkStart w:id="36" w:name="_Toc6623"/>
      <w:bookmarkStart w:id="37" w:name="_Toc15377208"/>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35"/>
      <w:bookmarkEnd w:id="36"/>
      <w:bookmarkEnd w:id="37"/>
    </w:p>
    <w:p>
      <w:pPr>
        <w:pStyle w:val="6"/>
        <w:keepNext w:val="0"/>
        <w:keepLines w:val="0"/>
        <w:pageBreakBefore w:val="0"/>
        <w:widowControl w:val="0"/>
        <w:kinsoku/>
        <w:wordWrap/>
        <w:overflowPunct/>
        <w:topLinePunct w:val="0"/>
        <w:autoSpaceDE/>
        <w:autoSpaceDN/>
        <w:bidi w:val="0"/>
        <w:adjustRightInd/>
        <w:snapToGrid/>
        <w:spacing w:beforeLines="0" w:line="576" w:lineRule="exact"/>
        <w:ind w:firstLine="600" w:firstLineChars="200"/>
        <w:textAlignment w:val="auto"/>
        <w:rPr>
          <w:rFonts w:hint="default" w:ascii="仿宋" w:hAnsi="仿宋" w:eastAsia="仿宋"/>
          <w:color w:val="auto"/>
          <w:sz w:val="32"/>
          <w:szCs w:val="32"/>
          <w:highlight w:val="none"/>
          <w:lang w:val="en-US" w:eastAsia="zh-CN"/>
        </w:rPr>
      </w:pPr>
      <w:r>
        <w:drawing>
          <wp:anchor distT="0" distB="0" distL="114300" distR="114300" simplePos="0" relativeHeight="251661312" behindDoc="0" locked="0" layoutInCell="1" allowOverlap="1">
            <wp:simplePos x="0" y="0"/>
            <wp:positionH relativeFrom="column">
              <wp:posOffset>240665</wp:posOffset>
            </wp:positionH>
            <wp:positionV relativeFrom="paragraph">
              <wp:posOffset>1501775</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s="宋体"/>
          <w:color w:val="auto"/>
          <w:kern w:val="0"/>
          <w:sz w:val="32"/>
          <w:szCs w:val="32"/>
          <w:highlight w:val="none"/>
          <w:lang w:val="en-US" w:eastAsia="zh-CN" w:bidi="ar-SA"/>
        </w:rPr>
        <w:t>1783.44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434.89</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 xml:space="preserve">19.6 </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主要变动原因是2023年减少了化债资金、市级示范村资金、疫情防控等重大项目资金。</w:t>
      </w:r>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31"/>
          <w:rFonts w:ascii="黑体" w:hAnsi="黑体" w:eastAsia="黑体"/>
          <w:b w:val="0"/>
          <w:color w:val="auto"/>
          <w:highlight w:val="none"/>
        </w:rPr>
      </w:pPr>
      <w:bookmarkStart w:id="38" w:name="_Toc15377209"/>
      <w:bookmarkStart w:id="39" w:name="_Toc15396607"/>
      <w:bookmarkStart w:id="40" w:name="_Toc10071"/>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color w:val="auto"/>
          <w:sz w:val="32"/>
          <w:szCs w:val="32"/>
          <w:highlight w:val="none"/>
        </w:rPr>
      </w:pPr>
      <w:bookmarkStart w:id="41" w:name="_Toc2609"/>
      <w:bookmarkStart w:id="42" w:name="_Toc15377210"/>
      <w:r>
        <w:rPr>
          <w:rFonts w:hint="eastAsia" w:ascii="仿宋" w:hAnsi="仿宋" w:eastAsia="仿宋"/>
          <w:b/>
          <w:color w:val="auto"/>
          <w:sz w:val="32"/>
          <w:szCs w:val="32"/>
          <w:highlight w:val="none"/>
        </w:rPr>
        <w:t>（一）一般公共预算财政拨款支出决算总体情况</w:t>
      </w:r>
      <w:bookmarkEnd w:id="41"/>
      <w:bookmarkEnd w:id="42"/>
    </w:p>
    <w:p>
      <w:pPr>
        <w:pStyle w:val="6"/>
        <w:keepNext w:val="0"/>
        <w:keepLines w:val="0"/>
        <w:pageBreakBefore w:val="0"/>
        <w:widowControl w:val="0"/>
        <w:kinsoku/>
        <w:wordWrap/>
        <w:overflowPunct/>
        <w:topLinePunct w:val="0"/>
        <w:autoSpaceDE/>
        <w:autoSpaceDN/>
        <w:bidi w:val="0"/>
        <w:adjustRightInd/>
        <w:snapToGrid/>
        <w:spacing w:beforeLines="0" w:line="576" w:lineRule="exact"/>
        <w:ind w:firstLine="640" w:firstLineChars="200"/>
        <w:textAlignment w:val="auto"/>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1757.33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75.25</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350.78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16.64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主要变动原因是市级示范村资金、疫情防控等重大项目资金减少。</w:t>
      </w:r>
    </w:p>
    <w:p>
      <w:pPr>
        <w:spacing w:line="600" w:lineRule="exact"/>
        <w:ind w:firstLine="420" w:firstLineChars="200"/>
        <w:rPr>
          <w:rFonts w:ascii="仿宋" w:hAnsi="仿宋" w:eastAsia="仿宋"/>
          <w:color w:val="auto"/>
          <w:sz w:val="32"/>
          <w:szCs w:val="32"/>
          <w:highlight w:val="none"/>
        </w:rPr>
      </w:pPr>
      <w:r>
        <w:drawing>
          <wp:anchor distT="0" distB="0" distL="114300" distR="114300" simplePos="0" relativeHeight="251662336" behindDoc="0" locked="0" layoutInCell="1" allowOverlap="1">
            <wp:simplePos x="0" y="0"/>
            <wp:positionH relativeFrom="column">
              <wp:posOffset>520065</wp:posOffset>
            </wp:positionH>
            <wp:positionV relativeFrom="paragraph">
              <wp:posOffset>53340</wp:posOffset>
            </wp:positionV>
            <wp:extent cx="4671695" cy="2723515"/>
            <wp:effectExtent l="4445" t="5080" r="10160" b="14605"/>
            <wp:wrapTopAndBottom/>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ascii="仿宋" w:hAnsi="仿宋" w:eastAsia="仿宋"/>
          <w:b/>
          <w:color w:val="auto"/>
          <w:sz w:val="32"/>
          <w:szCs w:val="32"/>
          <w:highlight w:val="none"/>
        </w:rPr>
      </w:pPr>
      <w:bookmarkStart w:id="43" w:name="_Toc27087"/>
      <w:bookmarkStart w:id="44" w:name="_Toc15377211"/>
      <w:r>
        <w:rPr>
          <w:rFonts w:hint="eastAsia" w:ascii="仿宋" w:hAnsi="仿宋" w:eastAsia="仿宋"/>
          <w:b/>
          <w:color w:val="auto"/>
          <w:sz w:val="32"/>
          <w:szCs w:val="32"/>
          <w:highlight w:val="none"/>
        </w:rPr>
        <w:t>（二）一般公共预算财政拨款支出决算结构情况</w:t>
      </w:r>
      <w:bookmarkEnd w:id="43"/>
      <w:bookmarkEnd w:id="44"/>
    </w:p>
    <w:p>
      <w:pPr>
        <w:spacing w:line="600" w:lineRule="exact"/>
        <w:ind w:firstLine="640"/>
        <w:rPr>
          <w:rFonts w:hint="eastAsia" w:ascii="仿宋" w:hAnsi="仿宋" w:eastAsia="仿宋"/>
          <w:color w:val="auto"/>
          <w:sz w:val="32"/>
          <w:szCs w:val="32"/>
          <w:highlight w:val="none"/>
        </w:rPr>
      </w:pPr>
      <w:r>
        <w:drawing>
          <wp:anchor distT="0" distB="0" distL="114300" distR="114300" simplePos="0" relativeHeight="251663360" behindDoc="0" locked="0" layoutInCell="1" allowOverlap="1">
            <wp:simplePos x="0" y="0"/>
            <wp:positionH relativeFrom="column">
              <wp:posOffset>256540</wp:posOffset>
            </wp:positionH>
            <wp:positionV relativeFrom="paragraph">
              <wp:posOffset>2543175</wp:posOffset>
            </wp:positionV>
            <wp:extent cx="4572000" cy="2743200"/>
            <wp:effectExtent l="4445" t="4445" r="14605" b="14605"/>
            <wp:wrapTopAndBottom/>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1757.33</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bookmarkStart w:id="45" w:name="OLE_LINK1"/>
      <w:r>
        <w:rPr>
          <w:rFonts w:hint="eastAsia" w:ascii="仿宋" w:hAnsi="仿宋" w:eastAsia="仿宋"/>
          <w:color w:val="auto"/>
          <w:sz w:val="32"/>
          <w:szCs w:val="32"/>
          <w:highlight w:val="none"/>
        </w:rPr>
        <w:t>一般公共服务支出</w:t>
      </w:r>
      <w:bookmarkEnd w:id="45"/>
      <w:r>
        <w:rPr>
          <w:rFonts w:hint="eastAsia" w:ascii="仿宋" w:hAnsi="仿宋" w:eastAsia="仿宋"/>
          <w:color w:val="auto"/>
          <w:sz w:val="32"/>
          <w:szCs w:val="32"/>
          <w:highlight w:val="none"/>
          <w:lang w:val="en-US" w:eastAsia="zh-CN"/>
        </w:rPr>
        <w:t>619.83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35.27</w:t>
      </w:r>
      <w:r>
        <w:rPr>
          <w:rFonts w:hint="eastAsia" w:ascii="仿宋" w:hAnsi="仿宋" w:eastAsia="仿宋"/>
          <w:color w:val="auto"/>
          <w:sz w:val="32"/>
          <w:szCs w:val="32"/>
          <w:highlight w:val="none"/>
        </w:rPr>
        <w:t>%；</w:t>
      </w:r>
      <w:bookmarkStart w:id="46" w:name="OLE_LINK4"/>
      <w:r>
        <w:rPr>
          <w:rFonts w:hint="eastAsia" w:ascii="仿宋" w:hAnsi="仿宋" w:eastAsia="仿宋"/>
          <w:color w:val="auto"/>
          <w:sz w:val="32"/>
          <w:szCs w:val="32"/>
          <w:highlight w:val="none"/>
        </w:rPr>
        <w:t>文化旅游体育与传媒支出</w:t>
      </w:r>
      <w:bookmarkEnd w:id="46"/>
      <w:r>
        <w:rPr>
          <w:rFonts w:hint="eastAsia" w:ascii="仿宋" w:hAnsi="仿宋" w:eastAsia="仿宋"/>
          <w:color w:val="auto"/>
          <w:sz w:val="32"/>
          <w:szCs w:val="32"/>
          <w:highlight w:val="none"/>
          <w:lang w:val="en-US" w:eastAsia="zh-CN"/>
        </w:rPr>
        <w:t>6.8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0.39</w:t>
      </w:r>
      <w:r>
        <w:rPr>
          <w:rFonts w:hint="eastAsia" w:ascii="仿宋" w:hAnsi="仿宋" w:eastAsia="仿宋"/>
          <w:color w:val="auto"/>
          <w:sz w:val="32"/>
          <w:szCs w:val="32"/>
          <w:highlight w:val="none"/>
        </w:rPr>
        <w:t>%；社会保障和就业支出</w:t>
      </w:r>
      <w:r>
        <w:rPr>
          <w:rFonts w:hint="eastAsia" w:ascii="仿宋" w:hAnsi="仿宋" w:eastAsia="仿宋"/>
          <w:color w:val="auto"/>
          <w:sz w:val="32"/>
          <w:szCs w:val="32"/>
          <w:highlight w:val="none"/>
          <w:lang w:val="en-US" w:eastAsia="zh-CN"/>
        </w:rPr>
        <w:t>125.9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7.16</w:t>
      </w:r>
      <w:r>
        <w:rPr>
          <w:rFonts w:hint="eastAsia" w:ascii="仿宋" w:hAnsi="仿宋" w:eastAsia="仿宋"/>
          <w:color w:val="auto"/>
          <w:sz w:val="32"/>
          <w:szCs w:val="32"/>
          <w:highlight w:val="none"/>
        </w:rPr>
        <w:t>%；</w:t>
      </w:r>
      <w:bookmarkStart w:id="47" w:name="OLE_LINK6"/>
      <w:r>
        <w:rPr>
          <w:rFonts w:hint="eastAsia" w:ascii="仿宋" w:hAnsi="仿宋" w:eastAsia="仿宋"/>
          <w:color w:val="auto"/>
          <w:sz w:val="32"/>
          <w:szCs w:val="32"/>
          <w:highlight w:val="none"/>
        </w:rPr>
        <w:t>卫生健康支出</w:t>
      </w:r>
      <w:bookmarkEnd w:id="47"/>
      <w:r>
        <w:rPr>
          <w:rFonts w:hint="eastAsia" w:ascii="仿宋" w:hAnsi="仿宋" w:eastAsia="仿宋"/>
          <w:color w:val="auto"/>
          <w:sz w:val="32"/>
          <w:szCs w:val="32"/>
          <w:highlight w:val="none"/>
          <w:lang w:val="en-US" w:eastAsia="zh-CN"/>
        </w:rPr>
        <w:t>70.91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4.04</w:t>
      </w:r>
      <w:r>
        <w:rPr>
          <w:rFonts w:hint="eastAsia" w:ascii="仿宋" w:hAnsi="仿宋" w:eastAsia="仿宋"/>
          <w:color w:val="auto"/>
          <w:sz w:val="32"/>
          <w:szCs w:val="32"/>
          <w:highlight w:val="none"/>
        </w:rPr>
        <w:t>%；</w:t>
      </w:r>
      <w:bookmarkStart w:id="48" w:name="OLE_LINK10"/>
      <w:r>
        <w:rPr>
          <w:rFonts w:hint="eastAsia" w:ascii="仿宋" w:hAnsi="仿宋" w:eastAsia="仿宋"/>
          <w:color w:val="auto"/>
          <w:sz w:val="32"/>
          <w:szCs w:val="32"/>
          <w:highlight w:val="none"/>
          <w:lang w:val="en-US" w:eastAsia="zh-CN"/>
        </w:rPr>
        <w:t>城乡社区支出</w:t>
      </w:r>
      <w:bookmarkEnd w:id="48"/>
      <w:r>
        <w:rPr>
          <w:rFonts w:hint="eastAsia" w:ascii="仿宋" w:hAnsi="仿宋" w:eastAsia="仿宋"/>
          <w:color w:val="auto"/>
          <w:sz w:val="32"/>
          <w:szCs w:val="32"/>
          <w:highlight w:val="none"/>
          <w:lang w:val="en-US" w:eastAsia="zh-CN"/>
        </w:rPr>
        <w:t>29.2万元，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1.31</w:t>
      </w:r>
      <w:r>
        <w:rPr>
          <w:rFonts w:hint="eastAsia" w:ascii="仿宋" w:hAnsi="仿宋" w:eastAsia="仿宋"/>
          <w:color w:val="auto"/>
          <w:sz w:val="32"/>
          <w:szCs w:val="32"/>
          <w:highlight w:val="none"/>
        </w:rPr>
        <w:t>%；</w:t>
      </w:r>
      <w:bookmarkStart w:id="49" w:name="OLE_LINK12"/>
      <w:r>
        <w:rPr>
          <w:rFonts w:hint="eastAsia" w:ascii="仿宋" w:hAnsi="仿宋" w:eastAsia="仿宋"/>
          <w:color w:val="auto"/>
          <w:sz w:val="32"/>
          <w:szCs w:val="32"/>
          <w:highlight w:val="none"/>
          <w:lang w:val="en-US" w:eastAsia="zh-CN"/>
        </w:rPr>
        <w:t>农林水支出</w:t>
      </w:r>
      <w:bookmarkEnd w:id="49"/>
      <w:r>
        <w:rPr>
          <w:rFonts w:hint="eastAsia" w:ascii="仿宋" w:hAnsi="仿宋" w:eastAsia="仿宋"/>
          <w:color w:val="auto"/>
          <w:sz w:val="32"/>
          <w:szCs w:val="32"/>
          <w:highlight w:val="none"/>
          <w:lang w:val="en-US" w:eastAsia="zh-CN"/>
        </w:rPr>
        <w:t>849.02万元，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48.31</w:t>
      </w:r>
      <w:r>
        <w:rPr>
          <w:rFonts w:hint="eastAsia" w:ascii="仿宋" w:hAnsi="仿宋" w:eastAsia="仿宋"/>
          <w:color w:val="auto"/>
          <w:sz w:val="32"/>
          <w:szCs w:val="32"/>
          <w:highlight w:val="none"/>
        </w:rPr>
        <w:t>%；</w:t>
      </w:r>
      <w:bookmarkStart w:id="50" w:name="OLE_LINK15"/>
      <w:r>
        <w:rPr>
          <w:rFonts w:hint="eastAsia" w:ascii="仿宋" w:hAnsi="仿宋" w:eastAsia="仿宋"/>
          <w:color w:val="auto"/>
          <w:sz w:val="32"/>
          <w:szCs w:val="32"/>
          <w:highlight w:val="none"/>
        </w:rPr>
        <w:t>住房保障支出</w:t>
      </w:r>
      <w:bookmarkEnd w:id="50"/>
      <w:bookmarkStart w:id="51" w:name="OLE_LINK16"/>
      <w:r>
        <w:rPr>
          <w:rFonts w:hint="eastAsia" w:ascii="仿宋" w:hAnsi="仿宋" w:eastAsia="仿宋"/>
          <w:color w:val="auto"/>
          <w:sz w:val="32"/>
          <w:szCs w:val="32"/>
          <w:highlight w:val="none"/>
          <w:lang w:val="en-US" w:eastAsia="zh-CN"/>
        </w:rPr>
        <w:t>6</w:t>
      </w:r>
      <w:bookmarkEnd w:id="51"/>
      <w:r>
        <w:rPr>
          <w:rFonts w:hint="eastAsia" w:ascii="仿宋" w:hAnsi="仿宋" w:eastAsia="仿宋"/>
          <w:color w:val="auto"/>
          <w:sz w:val="32"/>
          <w:szCs w:val="32"/>
          <w:highlight w:val="none"/>
          <w:lang w:val="en-US" w:eastAsia="zh-CN"/>
        </w:rPr>
        <w:t>1.87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3.52</w:t>
      </w:r>
      <w:r>
        <w:rPr>
          <w:rFonts w:hint="eastAsia" w:ascii="仿宋" w:hAnsi="仿宋" w:eastAsia="仿宋"/>
          <w:color w:val="auto"/>
          <w:sz w:val="32"/>
          <w:szCs w:val="32"/>
          <w:highlight w:val="none"/>
        </w:rPr>
        <w:t>%。</w:t>
      </w:r>
    </w:p>
    <w:p>
      <w:pPr>
        <w:spacing w:line="600" w:lineRule="exact"/>
        <w:rPr>
          <w:rFonts w:hint="eastAsia" w:ascii="仿宋" w:hAnsi="仿宋" w:eastAsia="仿宋"/>
          <w:color w:val="auto"/>
          <w:sz w:val="32"/>
          <w:szCs w:val="32"/>
          <w:highlight w:val="none"/>
        </w:rPr>
      </w:pP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3" w:firstLineChars="200"/>
        <w:outlineLvl w:val="2"/>
        <w:rPr>
          <w:rFonts w:ascii="仿宋" w:hAnsi="仿宋" w:eastAsia="仿宋"/>
          <w:b/>
          <w:color w:val="auto"/>
          <w:sz w:val="32"/>
          <w:szCs w:val="32"/>
          <w:highlight w:val="none"/>
        </w:rPr>
      </w:pPr>
      <w:bookmarkStart w:id="52" w:name="_Toc29860"/>
      <w:bookmarkStart w:id="53" w:name="_Toc15377212"/>
      <w:r>
        <w:rPr>
          <w:rFonts w:hint="eastAsia" w:ascii="仿宋" w:hAnsi="仿宋" w:eastAsia="仿宋"/>
          <w:b/>
          <w:color w:val="auto"/>
          <w:sz w:val="32"/>
          <w:szCs w:val="32"/>
          <w:highlight w:val="none"/>
        </w:rPr>
        <w:t>（三）一般公共预算财政拨款支出决算具体情况</w:t>
      </w:r>
      <w:bookmarkEnd w:id="52"/>
      <w:bookmarkEnd w:id="53"/>
    </w:p>
    <w:p>
      <w:pPr>
        <w:spacing w:line="600" w:lineRule="exact"/>
        <w:ind w:firstLine="643" w:firstLineChars="200"/>
        <w:outlineLvl w:val="2"/>
        <w:rPr>
          <w:rStyle w:val="19"/>
          <w:rFonts w:hint="eastAsia" w:ascii="仿宋" w:hAnsi="仿宋" w:eastAsia="仿宋"/>
          <w:b w:val="0"/>
          <w:bCs/>
          <w:color w:val="auto"/>
          <w:sz w:val="32"/>
          <w:szCs w:val="32"/>
          <w:highlight w:val="none"/>
        </w:rPr>
      </w:pPr>
      <w:bookmarkStart w:id="54" w:name="_Toc15378460"/>
      <w:bookmarkStart w:id="55" w:name="_Toc15377213"/>
      <w:bookmarkStart w:id="56" w:name="_Toc15377444"/>
      <w:bookmarkStart w:id="57" w:name="_Toc206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1757.33万元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54"/>
      <w:bookmarkEnd w:id="55"/>
      <w:bookmarkEnd w:id="56"/>
      <w:bookmarkEnd w:id="57"/>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auto"/>
          <w:sz w:val="32"/>
          <w:szCs w:val="32"/>
          <w:highlight w:val="none"/>
          <w:lang w:val="en-US" w:eastAsia="zh-CN"/>
        </w:rPr>
        <w:t>政府办公厅（室）及相关机构事务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行政运行</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522.24</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auto"/>
          <w:sz w:val="32"/>
          <w:szCs w:val="32"/>
          <w:highlight w:val="none"/>
          <w:lang w:val="en-US" w:eastAsia="zh-CN"/>
        </w:rPr>
        <w:t>政府办公厅（室）及相关机构事务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一般行政管理事务</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95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3.</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auto"/>
          <w:sz w:val="32"/>
          <w:szCs w:val="32"/>
          <w:highlight w:val="none"/>
          <w:lang w:val="en-US" w:eastAsia="zh-CN"/>
        </w:rPr>
        <w:t>统计信息事务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val="en-US" w:eastAsia="zh-CN"/>
        </w:rPr>
        <w:t>一般行政管理事务</w:t>
      </w:r>
      <w:r>
        <w:rPr>
          <w:rStyle w:val="19"/>
          <w:rFonts w:hint="eastAsia" w:ascii="仿宋" w:hAnsi="仿宋" w:eastAsia="仿宋"/>
          <w:bCs/>
          <w:color w:val="auto"/>
          <w:sz w:val="32"/>
          <w:szCs w:val="32"/>
          <w:highlight w:val="none"/>
        </w:rPr>
        <w:t>（项）</w:t>
      </w:r>
      <w:r>
        <w:rPr>
          <w:rStyle w:val="19"/>
          <w:rFonts w:hint="eastAsia" w:ascii="仿宋" w:hAnsi="仿宋" w:eastAsia="仿宋"/>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4.文化旅游体育与传媒支出（类）文化和旅游（款）其他文化和旅游支出（项）：</w:t>
      </w:r>
      <w:r>
        <w:rPr>
          <w:rStyle w:val="19"/>
          <w:rFonts w:hint="eastAsia" w:ascii="仿宋" w:hAnsi="仿宋" w:eastAsia="仿宋"/>
          <w:b w:val="0"/>
          <w:bCs/>
          <w:color w:val="auto"/>
          <w:sz w:val="32"/>
          <w:szCs w:val="32"/>
          <w:highlight w:val="none"/>
          <w:lang w:val="en-US" w:eastAsia="zh-CN"/>
        </w:rPr>
        <w:t>支出决算为5万元，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5.文化旅游体育与传媒支出（类）广播电视（款）其他广播电视支出（项）：</w:t>
      </w:r>
      <w:r>
        <w:rPr>
          <w:rStyle w:val="19"/>
          <w:rFonts w:hint="eastAsia" w:ascii="仿宋" w:hAnsi="仿宋" w:eastAsia="仿宋"/>
          <w:b w:val="0"/>
          <w:bCs/>
          <w:color w:val="auto"/>
          <w:sz w:val="32"/>
          <w:szCs w:val="32"/>
          <w:highlight w:val="none"/>
          <w:lang w:val="en-US" w:eastAsia="zh-CN"/>
        </w:rPr>
        <w:t>支出决算为1.3万元，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6.文化旅游体育与传媒支出（类）其他文化旅游体育与传媒支出（款）文化产业发展专项支出（项）：</w:t>
      </w:r>
      <w:r>
        <w:rPr>
          <w:rStyle w:val="19"/>
          <w:rFonts w:hint="eastAsia" w:ascii="仿宋" w:hAnsi="仿宋" w:eastAsia="仿宋"/>
          <w:b w:val="0"/>
          <w:bCs/>
          <w:color w:val="auto"/>
          <w:sz w:val="32"/>
          <w:szCs w:val="32"/>
          <w:highlight w:val="none"/>
          <w:lang w:val="en-US" w:eastAsia="zh-CN"/>
        </w:rPr>
        <w:t>支出决算0.5万元，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7.社会保障和就业支出（类）行政事业单位养老支出（款）机关事业单位职业年金缴费支出（项）：</w:t>
      </w:r>
      <w:r>
        <w:rPr>
          <w:rStyle w:val="19"/>
          <w:rFonts w:hint="eastAsia" w:ascii="仿宋" w:hAnsi="仿宋" w:eastAsia="仿宋"/>
          <w:b w:val="0"/>
          <w:bCs/>
          <w:color w:val="auto"/>
          <w:sz w:val="32"/>
          <w:szCs w:val="32"/>
          <w:highlight w:val="none"/>
          <w:lang w:val="en-US" w:eastAsia="zh-CN"/>
        </w:rPr>
        <w:t>支出决算为11.29万元，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8.社会保障和就业支出（类）行政事业单位养老支出（款）离退休人员管理机构（项）：</w:t>
      </w:r>
      <w:r>
        <w:rPr>
          <w:rStyle w:val="19"/>
          <w:rFonts w:hint="eastAsia" w:ascii="仿宋" w:hAnsi="仿宋" w:eastAsia="仿宋"/>
          <w:b w:val="0"/>
          <w:bCs/>
          <w:color w:val="auto"/>
          <w:sz w:val="32"/>
          <w:szCs w:val="32"/>
          <w:highlight w:val="none"/>
          <w:lang w:val="en-US" w:eastAsia="zh-CN"/>
        </w:rPr>
        <w:t>支出决算为0.99万元，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9.社会保障和就业支出（类）行政事业单位养老支出（款）行政单位离退休（项）：</w:t>
      </w:r>
      <w:r>
        <w:rPr>
          <w:rStyle w:val="19"/>
          <w:rFonts w:hint="eastAsia" w:ascii="仿宋" w:hAnsi="仿宋" w:eastAsia="仿宋"/>
          <w:b w:val="0"/>
          <w:bCs/>
          <w:color w:val="auto"/>
          <w:sz w:val="32"/>
          <w:szCs w:val="32"/>
          <w:highlight w:val="none"/>
          <w:lang w:val="en-US" w:eastAsia="zh-CN"/>
        </w:rPr>
        <w:t>支出决算为2.32万元，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10.社会保障和就业支出（类）行政事业单位养老支出（款）机关事业单位基本养老保险缴费支出（项）：</w:t>
      </w:r>
      <w:r>
        <w:rPr>
          <w:rStyle w:val="19"/>
          <w:rFonts w:hint="eastAsia" w:ascii="仿宋" w:hAnsi="仿宋" w:eastAsia="仿宋"/>
          <w:b w:val="0"/>
          <w:bCs/>
          <w:color w:val="auto"/>
          <w:sz w:val="32"/>
          <w:szCs w:val="32"/>
          <w:highlight w:val="none"/>
          <w:lang w:val="en-US" w:eastAsia="zh-CN"/>
        </w:rPr>
        <w:t>支出决算为73.55万元，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 w:val="0"/>
          <w:bCs/>
          <w:color w:val="auto"/>
          <w:sz w:val="32"/>
          <w:szCs w:val="32"/>
          <w:highlight w:val="none"/>
          <w:lang w:val="en-US"/>
        </w:rPr>
      </w:pPr>
      <w:r>
        <w:rPr>
          <w:rStyle w:val="19"/>
          <w:rFonts w:hint="eastAsia" w:ascii="仿宋" w:hAnsi="仿宋" w:eastAsia="仿宋"/>
          <w:bCs/>
          <w:color w:val="auto"/>
          <w:sz w:val="32"/>
          <w:szCs w:val="32"/>
          <w:highlight w:val="none"/>
          <w:lang w:val="en-US" w:eastAsia="zh-CN"/>
        </w:rPr>
        <w:t>11.社会保障和就业支出（类）残疾人事业（款）残疾人就业（项）</w:t>
      </w:r>
      <w:r>
        <w:rPr>
          <w:rStyle w:val="19"/>
          <w:rFonts w:hint="eastAsia" w:ascii="仿宋" w:hAnsi="仿宋" w:eastAsia="仿宋"/>
          <w:b w:val="0"/>
          <w:bCs/>
          <w:color w:val="auto"/>
          <w:sz w:val="32"/>
          <w:szCs w:val="32"/>
          <w:highlight w:val="none"/>
          <w:lang w:val="en-US" w:eastAsia="zh-CN"/>
        </w:rPr>
        <w:t>支出决算为3.32万元，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12.社会保障和就业支出（类）残疾人事业（款）其他残疾人事业支出（项）：</w:t>
      </w:r>
      <w:r>
        <w:rPr>
          <w:rStyle w:val="19"/>
          <w:rFonts w:hint="eastAsia" w:ascii="仿宋" w:hAnsi="仿宋" w:eastAsia="仿宋"/>
          <w:b w:val="0"/>
          <w:bCs/>
          <w:color w:val="auto"/>
          <w:sz w:val="32"/>
          <w:szCs w:val="32"/>
          <w:highlight w:val="none"/>
          <w:lang w:val="en-US" w:eastAsia="zh-CN"/>
        </w:rPr>
        <w:t>支出决算为3.66万元，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13.社会保障和就业支出（类）临时救助（款）临时救助支出（项）：</w:t>
      </w:r>
      <w:r>
        <w:rPr>
          <w:rStyle w:val="19"/>
          <w:rFonts w:hint="eastAsia" w:ascii="仿宋" w:hAnsi="仿宋" w:eastAsia="仿宋"/>
          <w:b w:val="0"/>
          <w:bCs/>
          <w:color w:val="auto"/>
          <w:sz w:val="32"/>
          <w:szCs w:val="32"/>
          <w:highlight w:val="none"/>
          <w:lang w:val="en-US" w:eastAsia="zh-CN"/>
        </w:rPr>
        <w:t>支出决算为22.66万元，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14.社会保障和就业支出（类）其他社会保障和就业支出（款）其他社会保障和就业支出（项）：</w:t>
      </w:r>
      <w:r>
        <w:rPr>
          <w:rStyle w:val="19"/>
          <w:rFonts w:hint="eastAsia" w:ascii="仿宋" w:hAnsi="仿宋" w:eastAsia="仿宋"/>
          <w:b w:val="0"/>
          <w:bCs/>
          <w:color w:val="auto"/>
          <w:sz w:val="32"/>
          <w:szCs w:val="32"/>
          <w:highlight w:val="none"/>
          <w:lang w:val="en-US" w:eastAsia="zh-CN"/>
        </w:rPr>
        <w:t>支出决算为8.12万元，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15.卫生健康支出（类）公共卫生（款）突发公共卫生事件应急处理（项）：</w:t>
      </w:r>
      <w:r>
        <w:rPr>
          <w:rStyle w:val="19"/>
          <w:rFonts w:hint="eastAsia" w:ascii="仿宋" w:hAnsi="仿宋" w:eastAsia="仿宋"/>
          <w:b w:val="0"/>
          <w:bCs/>
          <w:color w:val="auto"/>
          <w:sz w:val="32"/>
          <w:szCs w:val="32"/>
          <w:highlight w:val="none"/>
          <w:lang w:val="en-US" w:eastAsia="zh-CN"/>
        </w:rPr>
        <w:t>支出决算为34.6万元，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16.卫生健康支出（类）行政事业单位医疗（款）行政单位医疗（项）：</w:t>
      </w:r>
      <w:r>
        <w:rPr>
          <w:rStyle w:val="19"/>
          <w:rFonts w:hint="eastAsia" w:ascii="仿宋" w:hAnsi="仿宋" w:eastAsia="仿宋"/>
          <w:b w:val="0"/>
          <w:bCs/>
          <w:color w:val="auto"/>
          <w:sz w:val="32"/>
          <w:szCs w:val="32"/>
          <w:highlight w:val="none"/>
          <w:lang w:val="en-US" w:eastAsia="zh-CN"/>
        </w:rPr>
        <w:t>支出决算为18.48万元，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17.卫生健康支出（类）行政事业单位医疗（款）事业单位医疗（项）：</w:t>
      </w:r>
      <w:r>
        <w:rPr>
          <w:rStyle w:val="19"/>
          <w:rFonts w:hint="eastAsia" w:ascii="仿宋" w:hAnsi="仿宋" w:eastAsia="仿宋"/>
          <w:b w:val="0"/>
          <w:bCs/>
          <w:color w:val="auto"/>
          <w:sz w:val="32"/>
          <w:szCs w:val="32"/>
          <w:highlight w:val="none"/>
          <w:lang w:val="en-US" w:eastAsia="zh-CN"/>
        </w:rPr>
        <w:t>支出决算为6.99万元，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18.卫生健康支出（类）行政事业单位医疗（款）公务员医疗补助（项）：</w:t>
      </w:r>
      <w:r>
        <w:rPr>
          <w:rStyle w:val="19"/>
          <w:rFonts w:hint="eastAsia" w:ascii="仿宋" w:hAnsi="仿宋" w:eastAsia="仿宋"/>
          <w:b w:val="0"/>
          <w:bCs/>
          <w:color w:val="auto"/>
          <w:sz w:val="32"/>
          <w:szCs w:val="32"/>
          <w:highlight w:val="none"/>
          <w:lang w:val="en-US" w:eastAsia="zh-CN"/>
        </w:rPr>
        <w:t>支出决算为8.43万元，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19.卫生健康支出（类）医疗保障管理事务（款）其他医疗保障管理事务（项）：</w:t>
      </w:r>
      <w:r>
        <w:rPr>
          <w:rStyle w:val="19"/>
          <w:rFonts w:hint="eastAsia" w:ascii="仿宋" w:hAnsi="仿宋" w:eastAsia="仿宋"/>
          <w:b w:val="0"/>
          <w:bCs/>
          <w:color w:val="auto"/>
          <w:sz w:val="32"/>
          <w:szCs w:val="32"/>
          <w:highlight w:val="none"/>
          <w:lang w:val="en-US" w:eastAsia="zh-CN"/>
        </w:rPr>
        <w:t>支出决算为2.4万元，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20.城乡社区支出（类）其他城乡社区支出（款）其他城乡社区支出（项）：</w:t>
      </w:r>
      <w:r>
        <w:rPr>
          <w:rStyle w:val="19"/>
          <w:rFonts w:hint="eastAsia" w:ascii="仿宋" w:hAnsi="仿宋" w:eastAsia="仿宋"/>
          <w:b w:val="0"/>
          <w:bCs/>
          <w:color w:val="auto"/>
          <w:sz w:val="32"/>
          <w:szCs w:val="32"/>
          <w:highlight w:val="none"/>
          <w:lang w:val="en-US" w:eastAsia="zh-CN"/>
        </w:rPr>
        <w:t>支出决算为23万元，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21.农林水支出（类）农业农村（款）事业运行（项）：</w:t>
      </w:r>
      <w:r>
        <w:rPr>
          <w:rStyle w:val="19"/>
          <w:rFonts w:hint="eastAsia" w:ascii="仿宋" w:hAnsi="仿宋" w:eastAsia="仿宋"/>
          <w:b w:val="0"/>
          <w:bCs/>
          <w:color w:val="auto"/>
          <w:sz w:val="32"/>
          <w:szCs w:val="32"/>
          <w:highlight w:val="none"/>
          <w:lang w:val="en-US" w:eastAsia="zh-CN"/>
        </w:rPr>
        <w:t>支出决算为199.49万元，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22.农林水支出（类）农业农村（款）其他农业农村支出（项）：</w:t>
      </w:r>
      <w:r>
        <w:rPr>
          <w:rStyle w:val="19"/>
          <w:rFonts w:hint="eastAsia" w:ascii="仿宋" w:hAnsi="仿宋" w:eastAsia="仿宋"/>
          <w:b w:val="0"/>
          <w:bCs/>
          <w:color w:val="auto"/>
          <w:sz w:val="32"/>
          <w:szCs w:val="32"/>
          <w:highlight w:val="none"/>
          <w:lang w:val="en-US" w:eastAsia="zh-CN"/>
        </w:rPr>
        <w:t>支出决算为102.5万元，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23.农林水支出（类）水利（款）一般行政管理事务（项）：</w:t>
      </w:r>
      <w:r>
        <w:rPr>
          <w:rStyle w:val="19"/>
          <w:rFonts w:hint="eastAsia" w:ascii="仿宋" w:hAnsi="仿宋" w:eastAsia="仿宋"/>
          <w:b w:val="0"/>
          <w:bCs/>
          <w:color w:val="auto"/>
          <w:sz w:val="32"/>
          <w:szCs w:val="32"/>
          <w:highlight w:val="none"/>
          <w:lang w:val="en-US" w:eastAsia="zh-CN"/>
        </w:rPr>
        <w:t>支出决算为19.2万元，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24.农林水支出（类）农村综合改革（款）对村级公益事业建设的补助（项）：</w:t>
      </w:r>
      <w:r>
        <w:rPr>
          <w:rStyle w:val="19"/>
          <w:rFonts w:hint="eastAsia" w:ascii="仿宋" w:hAnsi="仿宋" w:eastAsia="仿宋"/>
          <w:b w:val="0"/>
          <w:bCs/>
          <w:color w:val="auto"/>
          <w:sz w:val="32"/>
          <w:szCs w:val="32"/>
          <w:highlight w:val="none"/>
          <w:lang w:val="en-US" w:eastAsia="zh-CN"/>
        </w:rPr>
        <w:t>支出决算为92.92万元，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25.农林水支出（类）巩固拓展脱贫衔接乡村振兴（款）其他巩固拓展脱贫衔接乡村振兴支出（项）：</w:t>
      </w:r>
      <w:r>
        <w:rPr>
          <w:rStyle w:val="19"/>
          <w:rFonts w:hint="eastAsia" w:ascii="仿宋" w:hAnsi="仿宋" w:eastAsia="仿宋"/>
          <w:b w:val="0"/>
          <w:bCs/>
          <w:color w:val="auto"/>
          <w:sz w:val="32"/>
          <w:szCs w:val="32"/>
          <w:highlight w:val="none"/>
          <w:lang w:val="en-US" w:eastAsia="zh-CN"/>
        </w:rPr>
        <w:t>支出决算为48万元，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26.农林水支出（类）农村综合改革（款）对村民委员会和村党支部的补助（项）：</w:t>
      </w:r>
      <w:r>
        <w:rPr>
          <w:rStyle w:val="19"/>
          <w:rFonts w:hint="eastAsia" w:ascii="仿宋" w:hAnsi="仿宋" w:eastAsia="仿宋"/>
          <w:b w:val="0"/>
          <w:bCs/>
          <w:color w:val="auto"/>
          <w:sz w:val="32"/>
          <w:szCs w:val="32"/>
          <w:highlight w:val="none"/>
          <w:lang w:val="en-US" w:eastAsia="zh-CN"/>
        </w:rPr>
        <w:t>支出决算为386.9万元，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Style w:val="19"/>
          <w:rFonts w:hint="default" w:ascii="仿宋" w:hAnsi="仿宋" w:eastAsia="仿宋"/>
          <w:b w:val="0"/>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27.住房保障支出（类）住房改革支出（款）住房公积金（项）：</w:t>
      </w:r>
      <w:r>
        <w:rPr>
          <w:rStyle w:val="19"/>
          <w:rFonts w:hint="eastAsia" w:ascii="仿宋" w:hAnsi="仿宋" w:eastAsia="仿宋"/>
          <w:b w:val="0"/>
          <w:bCs/>
          <w:color w:val="auto"/>
          <w:sz w:val="32"/>
          <w:szCs w:val="32"/>
          <w:highlight w:val="none"/>
          <w:lang w:val="en-US" w:eastAsia="zh-CN"/>
        </w:rPr>
        <w:t>支出决算为61.87万元，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hint="eastAsia" w:ascii="仿宋" w:hAnsi="仿宋" w:eastAsia="仿宋"/>
          <w:b w:val="0"/>
          <w:bCs/>
          <w:color w:val="auto"/>
          <w:sz w:val="32"/>
          <w:szCs w:val="32"/>
          <w:highlight w:val="none"/>
        </w:rPr>
        <w:t>%。</w:t>
      </w:r>
    </w:p>
    <w:p>
      <w:pPr>
        <w:tabs>
          <w:tab w:val="right" w:pos="8306"/>
        </w:tabs>
        <w:spacing w:line="600" w:lineRule="exact"/>
        <w:ind w:firstLine="640"/>
        <w:outlineLvl w:val="1"/>
        <w:rPr>
          <w:rStyle w:val="31"/>
          <w:color w:val="auto"/>
          <w:highlight w:val="none"/>
        </w:rPr>
      </w:pPr>
      <w:bookmarkStart w:id="58" w:name="_Toc15396608"/>
      <w:bookmarkStart w:id="59" w:name="_Toc15377214"/>
      <w:bookmarkStart w:id="60" w:name="_Toc702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58"/>
      <w:bookmarkEnd w:id="59"/>
      <w:bookmarkEnd w:id="60"/>
      <w:r>
        <w:rPr>
          <w:rStyle w:val="3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1207.67</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1063.99</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143.68</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1"/>
          <w:rFonts w:ascii="黑体" w:hAnsi="黑体" w:eastAsia="黑体"/>
          <w:b w:val="0"/>
          <w:color w:val="auto"/>
          <w:highlight w:val="none"/>
        </w:rPr>
      </w:pPr>
      <w:bookmarkStart w:id="61" w:name="_Toc15377215"/>
      <w:bookmarkStart w:id="62" w:name="_Toc25596"/>
      <w:bookmarkStart w:id="63" w:name="_Toc15396609"/>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61"/>
      <w:bookmarkEnd w:id="62"/>
      <w:bookmarkEnd w:id="63"/>
    </w:p>
    <w:p>
      <w:pPr>
        <w:spacing w:line="600" w:lineRule="exact"/>
        <w:ind w:firstLine="640"/>
        <w:outlineLvl w:val="2"/>
        <w:rPr>
          <w:rFonts w:ascii="仿宋" w:hAnsi="仿宋" w:eastAsia="仿宋"/>
          <w:b/>
          <w:color w:val="auto"/>
          <w:sz w:val="32"/>
          <w:szCs w:val="32"/>
          <w:highlight w:val="none"/>
        </w:rPr>
      </w:pPr>
      <w:bookmarkStart w:id="64" w:name="_Toc15377216"/>
      <w:bookmarkStart w:id="65" w:name="_Toc32678"/>
      <w:r>
        <w:rPr>
          <w:rFonts w:hint="eastAsia" w:ascii="仿宋" w:hAnsi="仿宋" w:eastAsia="仿宋"/>
          <w:b/>
          <w:color w:val="auto"/>
          <w:sz w:val="32"/>
          <w:szCs w:val="32"/>
          <w:highlight w:val="none"/>
        </w:rPr>
        <w:t>（一）“三公”经费财政拨款支出决算总体情况说明</w:t>
      </w:r>
      <w:bookmarkEnd w:id="64"/>
      <w:bookmarkEnd w:id="65"/>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与上年持平。</w:t>
      </w:r>
    </w:p>
    <w:p>
      <w:pPr>
        <w:spacing w:line="600" w:lineRule="exact"/>
        <w:ind w:firstLine="640"/>
        <w:outlineLvl w:val="2"/>
        <w:rPr>
          <w:rFonts w:ascii="仿宋" w:hAnsi="仿宋" w:eastAsia="仿宋"/>
          <w:b/>
          <w:color w:val="auto"/>
          <w:sz w:val="32"/>
          <w:szCs w:val="32"/>
          <w:highlight w:val="none"/>
        </w:rPr>
      </w:pPr>
      <w:bookmarkStart w:id="66" w:name="_Toc15377217"/>
      <w:bookmarkStart w:id="67" w:name="_Toc14632"/>
      <w:r>
        <w:rPr>
          <w:rFonts w:hint="eastAsia" w:ascii="仿宋" w:hAnsi="仿宋" w:eastAsia="仿宋"/>
          <w:b/>
          <w:color w:val="auto"/>
          <w:sz w:val="32"/>
          <w:szCs w:val="32"/>
          <w:highlight w:val="none"/>
        </w:rPr>
        <w:t>（二）“三公”经费财政拨款支出决算具体情况说明</w:t>
      </w:r>
      <w:bookmarkEnd w:id="66"/>
      <w:bookmarkEnd w:id="6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p>
      <w:pPr>
        <w:spacing w:line="600" w:lineRule="exact"/>
        <w:ind w:firstLine="640"/>
        <w:rPr>
          <w:rStyle w:val="19"/>
          <w:rFonts w:hint="eastAsia" w:ascii="仿宋" w:hAnsi="仿宋" w:eastAsia="仿宋"/>
          <w:b w:val="0"/>
          <w:bCs/>
          <w:color w:val="auto"/>
          <w:sz w:val="32"/>
          <w:szCs w:val="32"/>
          <w:highlight w:val="none"/>
        </w:rPr>
      </w:pPr>
      <w:r>
        <w:rPr>
          <w:rFonts w:hint="eastAsia" w:ascii="仿宋" w:hAnsi="仿宋" w:eastAsia="仿宋" w:cs="仿宋"/>
          <w:b/>
          <w:color w:val="auto"/>
          <w:sz w:val="32"/>
          <w:szCs w:val="32"/>
          <w:highlight w:val="none"/>
        </w:rPr>
        <w:t>1.</w:t>
      </w:r>
      <w:r>
        <w:rPr>
          <w:rFonts w:hint="eastAsia" w:ascii="仿宋" w:hAnsi="仿宋" w:eastAsia="仿宋"/>
          <w:b/>
          <w:color w:val="auto"/>
          <w:sz w:val="32"/>
          <w:szCs w:val="32"/>
          <w:highlight w:val="none"/>
        </w:rPr>
        <w:t>因公出国（境）经费支出</w:t>
      </w:r>
      <w:r>
        <w:rPr>
          <w:rFonts w:hint="eastAsia" w:ascii="仿宋" w:hAnsi="仿宋" w:eastAsia="仿宋"/>
          <w:b/>
          <w:color w:val="auto"/>
          <w:sz w:val="32"/>
          <w:szCs w:val="32"/>
          <w:highlight w:val="none"/>
          <w:lang w:val="en-US" w:eastAsia="zh-CN"/>
        </w:rPr>
        <w:t>0</w:t>
      </w:r>
      <w:r>
        <w:rPr>
          <w:rFonts w:hint="eastAsia" w:ascii="仿宋" w:hAnsi="仿宋" w:eastAsia="仿宋"/>
          <w:b/>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val="en-US" w:eastAsia="zh-CN"/>
        </w:rPr>
        <w:t>因公出国（境）经费支出</w:t>
      </w:r>
      <w:r>
        <w:rPr>
          <w:rStyle w:val="19"/>
          <w:rFonts w:hint="eastAsia" w:ascii="仿宋" w:hAnsi="仿宋" w:eastAsia="仿宋"/>
          <w:b w:val="0"/>
          <w:bCs/>
          <w:color w:val="auto"/>
          <w:sz w:val="32"/>
          <w:szCs w:val="32"/>
          <w:highlight w:val="none"/>
        </w:rPr>
        <w:t>决算</w:t>
      </w:r>
      <w:r>
        <w:rPr>
          <w:rStyle w:val="19"/>
          <w:rFonts w:hint="eastAsia" w:ascii="仿宋" w:hAnsi="仿宋" w:eastAsia="仿宋"/>
          <w:b w:val="0"/>
          <w:bCs/>
          <w:color w:val="auto"/>
          <w:sz w:val="32"/>
          <w:szCs w:val="32"/>
          <w:highlight w:val="none"/>
          <w:lang w:val="en-US" w:eastAsia="zh-CN"/>
        </w:rPr>
        <w:t>与</w:t>
      </w:r>
      <w:r>
        <w:rPr>
          <w:rStyle w:val="19"/>
          <w:rFonts w:hint="eastAsia" w:ascii="仿宋" w:hAnsi="仿宋" w:eastAsia="仿宋"/>
          <w:b w:val="0"/>
          <w:bCs/>
          <w:color w:val="auto"/>
          <w:sz w:val="32"/>
          <w:szCs w:val="32"/>
          <w:highlight w:val="none"/>
        </w:rPr>
        <w:t>20</w:t>
      </w:r>
      <w:r>
        <w:rPr>
          <w:rStyle w:val="19"/>
          <w:rFonts w:hint="eastAsia" w:ascii="仿宋" w:hAnsi="仿宋" w:eastAsia="仿宋"/>
          <w:b w:val="0"/>
          <w:bCs/>
          <w:color w:val="auto"/>
          <w:sz w:val="32"/>
          <w:szCs w:val="32"/>
          <w:highlight w:val="none"/>
          <w:lang w:val="en-US" w:eastAsia="zh-CN"/>
        </w:rPr>
        <w:t>22</w:t>
      </w:r>
      <w:r>
        <w:rPr>
          <w:rStyle w:val="19"/>
          <w:rFonts w:hint="eastAsia" w:ascii="仿宋" w:hAnsi="仿宋" w:eastAsia="仿宋"/>
          <w:b w:val="0"/>
          <w:bCs/>
          <w:color w:val="auto"/>
          <w:sz w:val="32"/>
          <w:szCs w:val="32"/>
          <w:highlight w:val="none"/>
        </w:rPr>
        <w:t>年</w:t>
      </w:r>
      <w:r>
        <w:rPr>
          <w:rStyle w:val="19"/>
          <w:rFonts w:hint="eastAsia" w:ascii="仿宋" w:hAnsi="仿宋" w:eastAsia="仿宋"/>
          <w:b w:val="0"/>
          <w:bCs/>
          <w:color w:val="auto"/>
          <w:sz w:val="32"/>
          <w:szCs w:val="32"/>
          <w:highlight w:val="none"/>
          <w:lang w:val="en-US" w:eastAsia="zh-CN"/>
        </w:rPr>
        <w:t>持平</w:t>
      </w:r>
      <w:r>
        <w:rPr>
          <w:rStyle w:val="19"/>
          <w:rFonts w:hint="eastAsia" w:ascii="仿宋" w:hAnsi="仿宋" w:eastAsia="仿宋"/>
          <w:b w:val="0"/>
          <w:bCs/>
          <w:color w:val="auto"/>
          <w:sz w:val="32"/>
          <w:szCs w:val="32"/>
          <w:highlight w:val="none"/>
        </w:rPr>
        <w:t>。</w:t>
      </w:r>
    </w:p>
    <w:p>
      <w:pPr>
        <w:spacing w:line="600" w:lineRule="exact"/>
        <w:ind w:firstLine="640"/>
        <w:rPr>
          <w:rStyle w:val="19"/>
          <w:rFonts w:hint="eastAsia" w:ascii="仿宋" w:hAnsi="仿宋" w:eastAsia="仿宋"/>
          <w:b w:val="0"/>
          <w:bCs/>
          <w:color w:val="auto"/>
          <w:sz w:val="32"/>
          <w:szCs w:val="32"/>
          <w:highlight w:val="none"/>
        </w:rPr>
      </w:pPr>
      <w:r>
        <w:rPr>
          <w:rFonts w:hint="eastAsia" w:ascii="仿宋" w:hAnsi="仿宋" w:eastAsia="仿宋" w:cs="仿宋"/>
          <w:b/>
          <w:color w:val="auto"/>
          <w:sz w:val="32"/>
          <w:szCs w:val="32"/>
          <w:highlight w:val="none"/>
        </w:rPr>
        <w:t>2.</w:t>
      </w:r>
      <w:r>
        <w:rPr>
          <w:rFonts w:hint="eastAsia" w:ascii="仿宋" w:hAnsi="仿宋" w:eastAsia="仿宋"/>
          <w:b/>
          <w:color w:val="auto"/>
          <w:sz w:val="32"/>
          <w:szCs w:val="32"/>
          <w:highlight w:val="none"/>
        </w:rPr>
        <w:t>公务用车购置及运行维护费支出</w:t>
      </w:r>
      <w:r>
        <w:rPr>
          <w:rFonts w:hint="eastAsia" w:ascii="仿宋" w:hAnsi="仿宋" w:eastAsia="仿宋"/>
          <w:b/>
          <w:color w:val="auto"/>
          <w:sz w:val="32"/>
          <w:szCs w:val="32"/>
          <w:highlight w:val="none"/>
          <w:lang w:val="en-US" w:eastAsia="zh-CN"/>
        </w:rPr>
        <w:t>0</w:t>
      </w:r>
      <w:r>
        <w:rPr>
          <w:rFonts w:hint="eastAsia" w:ascii="仿宋" w:hAnsi="仿宋" w:eastAsia="仿宋"/>
          <w:b/>
          <w:color w:val="auto"/>
          <w:sz w:val="32"/>
          <w:szCs w:val="32"/>
          <w:highlight w:val="none"/>
        </w:rPr>
        <w:t>万元</w:t>
      </w:r>
      <w:r>
        <w:rPr>
          <w:rFonts w:hint="eastAsia" w:ascii="仿宋" w:hAnsi="仿宋" w:eastAsia="仿宋"/>
          <w:b/>
          <w:color w:val="auto"/>
          <w:sz w:val="32"/>
          <w:szCs w:val="32"/>
          <w:highlight w:val="none"/>
          <w:lang w:eastAsia="zh-CN"/>
        </w:rPr>
        <w:t>，</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。公务用车购置及运行维护费支出决算</w:t>
      </w:r>
      <w:r>
        <w:rPr>
          <w:rStyle w:val="19"/>
          <w:rFonts w:hint="eastAsia" w:ascii="仿宋" w:hAnsi="仿宋" w:eastAsia="仿宋"/>
          <w:b w:val="0"/>
          <w:bCs/>
          <w:color w:val="auto"/>
          <w:sz w:val="32"/>
          <w:szCs w:val="32"/>
          <w:highlight w:val="none"/>
          <w:lang w:val="en-US" w:eastAsia="zh-CN"/>
        </w:rPr>
        <w:t>与</w:t>
      </w:r>
      <w:r>
        <w:rPr>
          <w:rStyle w:val="19"/>
          <w:rFonts w:hint="eastAsia" w:ascii="仿宋" w:hAnsi="仿宋" w:eastAsia="仿宋"/>
          <w:b w:val="0"/>
          <w:bCs/>
          <w:color w:val="auto"/>
          <w:sz w:val="32"/>
          <w:szCs w:val="32"/>
          <w:highlight w:val="none"/>
        </w:rPr>
        <w:t>20</w:t>
      </w:r>
      <w:r>
        <w:rPr>
          <w:rStyle w:val="19"/>
          <w:rFonts w:hint="eastAsia" w:ascii="仿宋" w:hAnsi="仿宋" w:eastAsia="仿宋"/>
          <w:b w:val="0"/>
          <w:bCs/>
          <w:color w:val="auto"/>
          <w:sz w:val="32"/>
          <w:szCs w:val="32"/>
          <w:highlight w:val="none"/>
          <w:lang w:val="en-US" w:eastAsia="zh-CN"/>
        </w:rPr>
        <w:t>22</w:t>
      </w:r>
      <w:r>
        <w:rPr>
          <w:rStyle w:val="19"/>
          <w:rFonts w:hint="eastAsia" w:ascii="仿宋" w:hAnsi="仿宋" w:eastAsia="仿宋"/>
          <w:b w:val="0"/>
          <w:bCs/>
          <w:color w:val="auto"/>
          <w:sz w:val="32"/>
          <w:szCs w:val="32"/>
          <w:highlight w:val="none"/>
        </w:rPr>
        <w:t>年</w:t>
      </w:r>
      <w:r>
        <w:rPr>
          <w:rStyle w:val="19"/>
          <w:rFonts w:hint="eastAsia" w:ascii="仿宋" w:hAnsi="仿宋" w:eastAsia="仿宋"/>
          <w:b w:val="0"/>
          <w:bCs/>
          <w:color w:val="auto"/>
          <w:sz w:val="32"/>
          <w:szCs w:val="32"/>
          <w:highlight w:val="none"/>
          <w:lang w:val="en-US" w:eastAsia="zh-CN"/>
        </w:rPr>
        <w:t>持平</w:t>
      </w:r>
      <w:r>
        <w:rPr>
          <w:rStyle w:val="19"/>
          <w:rFonts w:hint="eastAsia" w:ascii="仿宋" w:hAnsi="仿宋" w:eastAsia="仿宋"/>
          <w:b w:val="0"/>
          <w:bCs/>
          <w:color w:val="auto"/>
          <w:sz w:val="32"/>
          <w:szCs w:val="32"/>
          <w:highlight w:val="none"/>
        </w:rPr>
        <w:t>。</w:t>
      </w:r>
    </w:p>
    <w:p>
      <w:pPr>
        <w:spacing w:line="600" w:lineRule="exact"/>
        <w:ind w:firstLine="640"/>
        <w:rPr>
          <w:rStyle w:val="19"/>
          <w:rFonts w:hint="eastAsia" w:ascii="仿宋" w:hAnsi="仿宋" w:eastAsia="仿宋"/>
          <w:b w:val="0"/>
          <w:bCs/>
          <w:color w:val="auto"/>
          <w:sz w:val="32"/>
          <w:szCs w:val="32"/>
          <w:highlight w:val="none"/>
        </w:rPr>
      </w:pPr>
      <w:r>
        <w:rPr>
          <w:rFonts w:hint="eastAsia" w:ascii="仿宋" w:hAnsi="仿宋" w:eastAsia="仿宋" w:cs="仿宋"/>
          <w:b/>
          <w:color w:val="auto"/>
          <w:sz w:val="32"/>
          <w:szCs w:val="32"/>
          <w:highlight w:val="none"/>
        </w:rPr>
        <w:t>3.</w:t>
      </w:r>
      <w:r>
        <w:rPr>
          <w:rFonts w:hint="eastAsia" w:ascii="仿宋" w:hAnsi="仿宋" w:eastAsia="仿宋"/>
          <w:b/>
          <w:color w:val="auto"/>
          <w:sz w:val="32"/>
          <w:szCs w:val="32"/>
          <w:highlight w:val="none"/>
        </w:rPr>
        <w:t>公务接待费支出</w:t>
      </w:r>
      <w:r>
        <w:rPr>
          <w:rFonts w:hint="eastAsia" w:ascii="仿宋" w:hAnsi="仿宋" w:eastAsia="仿宋"/>
          <w:b/>
          <w:color w:val="auto"/>
          <w:sz w:val="32"/>
          <w:szCs w:val="32"/>
          <w:highlight w:val="none"/>
          <w:lang w:val="en-US" w:eastAsia="zh-CN"/>
        </w:rPr>
        <w:t>0</w:t>
      </w:r>
      <w:r>
        <w:rPr>
          <w:rFonts w:hint="eastAsia" w:ascii="仿宋" w:hAnsi="仿宋" w:eastAsia="仿宋"/>
          <w:b/>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lang w:eastAsia="zh-CN"/>
        </w:rPr>
        <w:t>，</w:t>
      </w:r>
      <w:r>
        <w:rPr>
          <w:rStyle w:val="19"/>
          <w:rFonts w:hint="eastAsia" w:ascii="仿宋" w:hAnsi="仿宋" w:eastAsia="仿宋"/>
          <w:b w:val="0"/>
          <w:bCs/>
          <w:color w:val="auto"/>
          <w:sz w:val="32"/>
          <w:szCs w:val="32"/>
          <w:highlight w:val="none"/>
        </w:rPr>
        <w:t>公务接待费支出决算</w:t>
      </w:r>
      <w:r>
        <w:rPr>
          <w:rStyle w:val="19"/>
          <w:rFonts w:hint="eastAsia" w:ascii="仿宋" w:hAnsi="仿宋" w:eastAsia="仿宋"/>
          <w:b w:val="0"/>
          <w:bCs/>
          <w:color w:val="auto"/>
          <w:sz w:val="32"/>
          <w:szCs w:val="32"/>
          <w:highlight w:val="none"/>
          <w:lang w:val="en-US" w:eastAsia="zh-CN"/>
        </w:rPr>
        <w:t>与</w:t>
      </w:r>
      <w:r>
        <w:rPr>
          <w:rStyle w:val="19"/>
          <w:rFonts w:hint="eastAsia" w:ascii="仿宋" w:hAnsi="仿宋" w:eastAsia="仿宋"/>
          <w:b w:val="0"/>
          <w:bCs/>
          <w:color w:val="auto"/>
          <w:sz w:val="32"/>
          <w:szCs w:val="32"/>
          <w:highlight w:val="none"/>
        </w:rPr>
        <w:t>20</w:t>
      </w:r>
      <w:r>
        <w:rPr>
          <w:rStyle w:val="19"/>
          <w:rFonts w:hint="eastAsia" w:ascii="仿宋" w:hAnsi="仿宋" w:eastAsia="仿宋"/>
          <w:b w:val="0"/>
          <w:bCs/>
          <w:color w:val="auto"/>
          <w:sz w:val="32"/>
          <w:szCs w:val="32"/>
          <w:highlight w:val="none"/>
          <w:lang w:val="en-US" w:eastAsia="zh-CN"/>
        </w:rPr>
        <w:t>22</w:t>
      </w:r>
      <w:r>
        <w:rPr>
          <w:rStyle w:val="19"/>
          <w:rFonts w:hint="eastAsia" w:ascii="仿宋" w:hAnsi="仿宋" w:eastAsia="仿宋"/>
          <w:b w:val="0"/>
          <w:bCs/>
          <w:color w:val="auto"/>
          <w:sz w:val="32"/>
          <w:szCs w:val="32"/>
          <w:highlight w:val="none"/>
        </w:rPr>
        <w:t>年</w:t>
      </w:r>
      <w:r>
        <w:rPr>
          <w:rStyle w:val="19"/>
          <w:rFonts w:hint="eastAsia" w:ascii="仿宋" w:hAnsi="仿宋" w:eastAsia="仿宋"/>
          <w:b w:val="0"/>
          <w:bCs/>
          <w:color w:val="auto"/>
          <w:sz w:val="32"/>
          <w:szCs w:val="32"/>
          <w:highlight w:val="none"/>
          <w:lang w:val="en-US" w:eastAsia="zh-CN"/>
        </w:rPr>
        <w:t>持平</w:t>
      </w:r>
      <w:r>
        <w:rPr>
          <w:rStyle w:val="19"/>
          <w:rFonts w:hint="eastAsia" w:ascii="仿宋" w:hAnsi="仿宋" w:eastAsia="仿宋"/>
          <w:b w:val="0"/>
          <w:bCs/>
          <w:color w:val="auto"/>
          <w:sz w:val="32"/>
          <w:szCs w:val="32"/>
          <w:highlight w:val="none"/>
        </w:rPr>
        <w:t>。</w:t>
      </w:r>
      <w:bookmarkStart w:id="68" w:name="_Toc15377218"/>
      <w:bookmarkStart w:id="69" w:name="_Toc15396610"/>
    </w:p>
    <w:p>
      <w:pPr>
        <w:spacing w:line="600" w:lineRule="exact"/>
        <w:ind w:firstLine="640"/>
        <w:outlineLvl w:val="1"/>
        <w:rPr>
          <w:rStyle w:val="31"/>
          <w:rFonts w:ascii="黑体" w:hAnsi="黑体" w:eastAsia="黑体"/>
          <w:color w:val="auto"/>
          <w:highlight w:val="none"/>
        </w:rPr>
      </w:pPr>
      <w:bookmarkStart w:id="70" w:name="_Toc25043"/>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68"/>
      <w:bookmarkEnd w:id="69"/>
      <w:bookmarkEnd w:id="70"/>
    </w:p>
    <w:p>
      <w:pPr>
        <w:spacing w:line="600" w:lineRule="exact"/>
        <w:ind w:firstLine="640"/>
        <w:rPr>
          <w:rFonts w:hint="eastAsia" w:ascii="仿宋_GB2312" w:eastAsia="仿宋_GB2312"/>
          <w:color w:val="auto"/>
          <w:sz w:val="32"/>
          <w:szCs w:val="32"/>
          <w:highlight w:val="none"/>
          <w:lang w:val="en-US" w:eastAsia="zh-CN"/>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年政府性基金预算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25.07</w:t>
      </w:r>
      <w:r>
        <w:rPr>
          <w:rFonts w:hint="eastAsia" w:ascii="仿宋" w:hAnsi="仿宋" w:eastAsia="仿宋" w:cs="仿宋"/>
          <w:color w:val="auto"/>
          <w:sz w:val="32"/>
          <w:szCs w:val="32"/>
          <w:highlight w:val="none"/>
        </w:rPr>
        <w:t>万元。</w:t>
      </w:r>
    </w:p>
    <w:p>
      <w:pPr>
        <w:numPr>
          <w:ilvl w:val="0"/>
          <w:numId w:val="3"/>
        </w:numPr>
        <w:spacing w:line="600" w:lineRule="exact"/>
        <w:ind w:firstLine="640"/>
        <w:outlineLvl w:val="1"/>
        <w:rPr>
          <w:rStyle w:val="31"/>
          <w:rFonts w:ascii="黑体" w:hAnsi="黑体" w:eastAsia="黑体"/>
          <w:b w:val="0"/>
          <w:color w:val="auto"/>
          <w:highlight w:val="none"/>
        </w:rPr>
      </w:pPr>
      <w:bookmarkStart w:id="71" w:name="_Toc15396611"/>
      <w:bookmarkStart w:id="72" w:name="_Toc15377219"/>
      <w:bookmarkStart w:id="73" w:name="_Toc14377"/>
      <w:r>
        <w:rPr>
          <w:rStyle w:val="31"/>
          <w:rFonts w:hint="eastAsia" w:ascii="黑体" w:hAnsi="黑体" w:eastAsia="黑体"/>
          <w:b w:val="0"/>
          <w:color w:val="auto"/>
          <w:highlight w:val="none"/>
        </w:rPr>
        <w:t>国有资本经营预算支出决算情况说明</w:t>
      </w:r>
      <w:bookmarkEnd w:id="71"/>
      <w:bookmarkEnd w:id="72"/>
      <w:bookmarkEnd w:id="73"/>
    </w:p>
    <w:p>
      <w:pPr>
        <w:spacing w:line="600" w:lineRule="exact"/>
        <w:ind w:firstLine="640"/>
        <w:rPr>
          <w:rFonts w:hint="eastAsia" w:ascii="仿宋" w:hAnsi="仿宋" w:eastAsia="仿宋" w:cs="仿宋"/>
          <w:color w:val="auto"/>
          <w:sz w:val="44"/>
          <w:szCs w:val="44"/>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年国有资本经营预算</w:t>
      </w:r>
      <w:r>
        <w:rPr>
          <w:rFonts w:hint="eastAsia" w:ascii="仿宋" w:hAnsi="仿宋" w:eastAsia="仿宋" w:cs="仿宋"/>
          <w:color w:val="auto"/>
          <w:sz w:val="32"/>
          <w:szCs w:val="32"/>
          <w:highlight w:val="none"/>
          <w:lang w:eastAsia="zh-CN"/>
        </w:rPr>
        <w:t>财政</w:t>
      </w:r>
      <w:r>
        <w:rPr>
          <w:rFonts w:hint="eastAsia" w:ascii="仿宋" w:hAnsi="仿宋" w:eastAsia="仿宋" w:cs="仿宋"/>
          <w:color w:val="auto"/>
          <w:sz w:val="32"/>
          <w:szCs w:val="32"/>
          <w:highlight w:val="none"/>
        </w:rPr>
        <w:t>拨款支出</w:t>
      </w:r>
      <w:r>
        <w:rPr>
          <w:rFonts w:hint="eastAsia" w:ascii="仿宋" w:hAnsi="仿宋" w:eastAsia="仿宋" w:cs="仿宋"/>
          <w:color w:val="auto"/>
          <w:sz w:val="32"/>
          <w:szCs w:val="32"/>
          <w:highlight w:val="none"/>
          <w:lang w:val="en-US" w:eastAsia="zh-CN"/>
        </w:rPr>
        <w:t>1.04</w:t>
      </w:r>
      <w:r>
        <w:rPr>
          <w:rFonts w:hint="eastAsia" w:ascii="仿宋" w:hAnsi="仿宋" w:eastAsia="仿宋" w:cs="仿宋"/>
          <w:color w:val="auto"/>
          <w:sz w:val="32"/>
          <w:szCs w:val="32"/>
          <w:highlight w:val="none"/>
        </w:rPr>
        <w:t>万元。</w:t>
      </w:r>
    </w:p>
    <w:p>
      <w:pPr>
        <w:numPr>
          <w:ilvl w:val="0"/>
          <w:numId w:val="3"/>
        </w:numPr>
        <w:spacing w:line="600" w:lineRule="exact"/>
        <w:ind w:firstLine="640"/>
        <w:outlineLvl w:val="1"/>
        <w:rPr>
          <w:rStyle w:val="31"/>
          <w:rFonts w:hint="eastAsia" w:ascii="黑体" w:hAnsi="黑体" w:eastAsia="黑体"/>
          <w:b w:val="0"/>
          <w:color w:val="auto"/>
          <w:highlight w:val="none"/>
        </w:rPr>
      </w:pPr>
      <w:bookmarkStart w:id="74" w:name="_Toc5204"/>
      <w:bookmarkStart w:id="75" w:name="_Toc15396612"/>
      <w:bookmarkStart w:id="76" w:name="_Toc15377221"/>
      <w:r>
        <w:rPr>
          <w:rStyle w:val="31"/>
          <w:rFonts w:hint="eastAsia" w:ascii="黑体" w:hAnsi="黑体" w:eastAsia="黑体"/>
          <w:b w:val="0"/>
          <w:color w:val="auto"/>
          <w:highlight w:val="none"/>
        </w:rPr>
        <w:t>其他重要事项的情况说明</w:t>
      </w:r>
      <w:bookmarkEnd w:id="74"/>
      <w:bookmarkEnd w:id="75"/>
      <w:bookmarkEnd w:id="76"/>
    </w:p>
    <w:p>
      <w:pPr>
        <w:spacing w:line="600" w:lineRule="exact"/>
        <w:ind w:firstLine="643" w:firstLineChars="200"/>
        <w:outlineLvl w:val="2"/>
        <w:rPr>
          <w:rFonts w:ascii="仿宋" w:hAnsi="仿宋" w:eastAsia="仿宋"/>
          <w:color w:val="auto"/>
          <w:sz w:val="32"/>
          <w:szCs w:val="32"/>
          <w:highlight w:val="none"/>
        </w:rPr>
      </w:pPr>
      <w:bookmarkStart w:id="77" w:name="_Toc15377222"/>
      <w:bookmarkStart w:id="78" w:name="_Toc12734"/>
      <w:r>
        <w:rPr>
          <w:rFonts w:hint="eastAsia" w:ascii="仿宋" w:hAnsi="仿宋" w:eastAsia="仿宋"/>
          <w:b/>
          <w:color w:val="auto"/>
          <w:sz w:val="32"/>
          <w:szCs w:val="32"/>
          <w:highlight w:val="none"/>
        </w:rPr>
        <w:t>（一）机关运行经费支出情况</w:t>
      </w:r>
      <w:bookmarkEnd w:id="77"/>
      <w:bookmarkEnd w:id="78"/>
    </w:p>
    <w:p>
      <w:pPr>
        <w:spacing w:line="600" w:lineRule="exact"/>
        <w:ind w:firstLine="64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老池镇</w:t>
      </w:r>
      <w:r>
        <w:rPr>
          <w:rFonts w:hint="eastAsia" w:ascii="仿宋" w:hAnsi="仿宋" w:eastAsia="仿宋" w:cs="仿宋"/>
          <w:color w:val="auto"/>
          <w:sz w:val="32"/>
          <w:szCs w:val="32"/>
          <w:highlight w:val="none"/>
        </w:rPr>
        <w:t>机关运行经费支出</w:t>
      </w:r>
      <w:r>
        <w:rPr>
          <w:rFonts w:hint="eastAsia" w:ascii="仿宋" w:hAnsi="仿宋" w:eastAsia="仿宋" w:cs="仿宋"/>
          <w:color w:val="auto"/>
          <w:sz w:val="32"/>
          <w:szCs w:val="32"/>
          <w:highlight w:val="none"/>
          <w:lang w:val="en-US" w:eastAsia="zh-CN"/>
        </w:rPr>
        <w:t>143.68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val="en-US" w:eastAsia="zh-CN"/>
        </w:rPr>
        <w:t>比</w:t>
      </w: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增加143.68万元，主要原因是2023年一体化系统将公用经费列为机关运行经费</w:t>
      </w:r>
      <w:r>
        <w:rPr>
          <w:rFonts w:hint="eastAsia" w:ascii="仿宋" w:hAnsi="仿宋" w:eastAsia="仿宋" w:cs="仿宋"/>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9" w:name="_Toc15377223"/>
      <w:bookmarkStart w:id="80" w:name="_Toc5493"/>
      <w:r>
        <w:rPr>
          <w:rFonts w:hint="eastAsia" w:ascii="仿宋" w:hAnsi="仿宋" w:eastAsia="仿宋"/>
          <w:b/>
          <w:color w:val="auto"/>
          <w:sz w:val="32"/>
          <w:szCs w:val="32"/>
          <w:highlight w:val="none"/>
        </w:rPr>
        <w:t>（二）政府采购支出情况</w:t>
      </w:r>
      <w:bookmarkEnd w:id="79"/>
      <w:bookmarkEnd w:id="80"/>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s="仿宋"/>
          <w:color w:val="auto"/>
          <w:sz w:val="32"/>
          <w:szCs w:val="32"/>
          <w:highlight w:val="none"/>
        </w:rPr>
        <w:t>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老池镇</w:t>
      </w:r>
      <w:r>
        <w:rPr>
          <w:rFonts w:hint="eastAsia" w:ascii="仿宋" w:hAnsi="仿宋" w:eastAsia="仿宋" w:cs="仿宋"/>
          <w:color w:val="auto"/>
          <w:sz w:val="32"/>
          <w:szCs w:val="32"/>
          <w:highlight w:val="none"/>
        </w:rPr>
        <w:t>政府采购支出总额</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万元，其中：政府采购货物支出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万元、政府采购服务支出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1" w:name="_Toc349"/>
      <w:bookmarkStart w:id="82" w:name="_Toc15377224"/>
      <w:r>
        <w:rPr>
          <w:rFonts w:hint="eastAsia" w:ascii="仿宋" w:hAnsi="仿宋" w:eastAsia="仿宋"/>
          <w:b/>
          <w:color w:val="auto"/>
          <w:sz w:val="32"/>
          <w:szCs w:val="32"/>
          <w:highlight w:val="none"/>
        </w:rPr>
        <w:t>（三）国有资产占有使用情况</w:t>
      </w:r>
      <w:bookmarkEnd w:id="81"/>
      <w:bookmarkEnd w:id="82"/>
    </w:p>
    <w:p>
      <w:pPr>
        <w:autoSpaceDE w:val="0"/>
        <w:autoSpaceDN w:val="0"/>
        <w:adjustRightInd w:val="0"/>
        <w:spacing w:line="6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年12月31日，</w:t>
      </w:r>
      <w:r>
        <w:rPr>
          <w:rFonts w:hint="eastAsia" w:ascii="仿宋" w:hAnsi="仿宋" w:eastAsia="仿宋" w:cs="仿宋"/>
          <w:color w:val="auto"/>
          <w:sz w:val="32"/>
          <w:szCs w:val="32"/>
          <w:highlight w:val="none"/>
          <w:lang w:val="en-US" w:eastAsia="zh-CN"/>
        </w:rPr>
        <w:t>老池镇</w:t>
      </w:r>
      <w:r>
        <w:rPr>
          <w:rFonts w:hint="eastAsia" w:ascii="仿宋" w:hAnsi="仿宋" w:eastAsia="仿宋" w:cs="仿宋"/>
          <w:color w:val="auto"/>
          <w:sz w:val="32"/>
          <w:szCs w:val="32"/>
          <w:highlight w:val="none"/>
        </w:rPr>
        <w:t>共有车辆</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单价100万元以上专用设备</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3" w:name="_Toc22444"/>
      <w:r>
        <w:rPr>
          <w:rFonts w:hint="eastAsia" w:ascii="仿宋" w:hAnsi="仿宋" w:eastAsia="仿宋"/>
          <w:b/>
          <w:color w:val="auto"/>
          <w:sz w:val="32"/>
          <w:szCs w:val="32"/>
          <w:highlight w:val="none"/>
        </w:rPr>
        <w:t>（四）预算绩效管理情况</w:t>
      </w:r>
      <w:bookmarkEnd w:id="83"/>
    </w:p>
    <w:p>
      <w:pPr>
        <w:widowControl/>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根据预算绩效管理要求，本部门在202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年度预算编制阶段，组织对</w:t>
      </w:r>
      <w:r>
        <w:rPr>
          <w:rFonts w:hint="eastAsia" w:ascii="仿宋" w:hAnsi="仿宋" w:eastAsia="仿宋" w:cs="仿宋"/>
          <w:color w:val="auto"/>
          <w:sz w:val="32"/>
          <w:szCs w:val="32"/>
        </w:rPr>
        <w:t>区政协片区工作经费</w:t>
      </w:r>
      <w:r>
        <w:rPr>
          <w:rFonts w:hint="eastAsia" w:ascii="仿宋" w:hAnsi="仿宋" w:eastAsia="仿宋" w:cs="仿宋"/>
          <w:color w:val="auto"/>
          <w:sz w:val="32"/>
          <w:szCs w:val="32"/>
          <w:highlight w:val="none"/>
        </w:rPr>
        <w:t>项目等</w:t>
      </w:r>
      <w:r>
        <w:rPr>
          <w:rFonts w:hint="eastAsia" w:ascii="仿宋" w:hAnsi="仿宋" w:eastAsia="仿宋" w:cs="仿宋"/>
          <w:color w:val="auto"/>
          <w:sz w:val="32"/>
          <w:szCs w:val="32"/>
          <w:highlight w:val="none"/>
          <w:lang w:val="en-US" w:eastAsia="zh-CN"/>
        </w:rPr>
        <w:t>35</w:t>
      </w:r>
      <w:r>
        <w:rPr>
          <w:rFonts w:hint="eastAsia" w:ascii="仿宋" w:hAnsi="仿宋" w:eastAsia="仿宋" w:cs="仿宋"/>
          <w:color w:val="auto"/>
          <w:sz w:val="32"/>
          <w:szCs w:val="32"/>
          <w:highlight w:val="none"/>
        </w:rPr>
        <w:t>个项目开展了预算事前绩效评估，对</w:t>
      </w:r>
      <w:r>
        <w:rPr>
          <w:rFonts w:hint="eastAsia" w:ascii="仿宋" w:hAnsi="仿宋" w:eastAsia="仿宋" w:cs="仿宋"/>
          <w:color w:val="auto"/>
          <w:sz w:val="32"/>
          <w:szCs w:val="32"/>
          <w:highlight w:val="none"/>
          <w:lang w:val="en-US" w:eastAsia="zh-CN"/>
        </w:rPr>
        <w:t>35</w:t>
      </w:r>
      <w:r>
        <w:rPr>
          <w:rFonts w:hint="eastAsia" w:ascii="仿宋" w:hAnsi="仿宋" w:eastAsia="仿宋" w:cs="仿宋"/>
          <w:color w:val="auto"/>
          <w:sz w:val="32"/>
          <w:szCs w:val="32"/>
          <w:highlight w:val="none"/>
        </w:rPr>
        <w:t>个项目编制了绩效目标，预算执行过程中，选取</w:t>
      </w:r>
      <w:r>
        <w:rPr>
          <w:rFonts w:hint="eastAsia" w:ascii="仿宋" w:hAnsi="仿宋" w:eastAsia="仿宋" w:cs="仿宋"/>
          <w:color w:val="auto"/>
          <w:sz w:val="32"/>
          <w:szCs w:val="32"/>
          <w:highlight w:val="none"/>
          <w:lang w:val="en-US" w:eastAsia="zh-CN"/>
        </w:rPr>
        <w:t>35</w:t>
      </w:r>
      <w:r>
        <w:rPr>
          <w:rFonts w:hint="eastAsia" w:ascii="仿宋" w:hAnsi="仿宋" w:eastAsia="仿宋" w:cs="仿宋"/>
          <w:color w:val="auto"/>
          <w:sz w:val="32"/>
          <w:szCs w:val="32"/>
          <w:highlight w:val="none"/>
        </w:rPr>
        <w:t>个项目开展绩效监控。</w:t>
      </w:r>
    </w:p>
    <w:p>
      <w:pPr>
        <w:widowControl/>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组织</w:t>
      </w:r>
      <w:r>
        <w:rPr>
          <w:rFonts w:hint="eastAsia" w:ascii="仿宋" w:hAnsi="仿宋" w:eastAsia="仿宋" w:cs="仿宋"/>
          <w:color w:val="auto"/>
          <w:sz w:val="32"/>
          <w:szCs w:val="32"/>
        </w:rPr>
        <w:t>对</w:t>
      </w:r>
      <w:r>
        <w:rPr>
          <w:rFonts w:hint="eastAsia" w:ascii="仿宋" w:hAnsi="仿宋" w:eastAsia="仿宋" w:cs="仿宋"/>
          <w:color w:val="auto"/>
          <w:sz w:val="32"/>
          <w:szCs w:val="32"/>
          <w:lang w:val="en-US" w:eastAsia="zh-CN"/>
        </w:rPr>
        <w:t>2023年度一般公共预算、</w:t>
      </w:r>
      <w:r>
        <w:rPr>
          <w:rFonts w:hint="eastAsia" w:ascii="仿宋" w:hAnsi="仿宋" w:eastAsia="仿宋" w:cs="仿宋"/>
          <w:color w:val="auto"/>
          <w:sz w:val="32"/>
          <w:szCs w:val="32"/>
          <w:lang w:eastAsia="zh-CN"/>
        </w:rPr>
        <w:t>政府性基金预算、国有资本经营预算、社会保险基金预算以及资本资产、债券资金等</w:t>
      </w:r>
      <w:r>
        <w:rPr>
          <w:rFonts w:hint="eastAsia" w:ascii="仿宋" w:hAnsi="仿宋" w:eastAsia="仿宋" w:cs="仿宋"/>
          <w:color w:val="auto"/>
          <w:sz w:val="32"/>
          <w:szCs w:val="32"/>
          <w:lang w:val="en-US" w:eastAsia="zh-CN"/>
        </w:rPr>
        <w:t>全面开展绩效自评，形成老池镇2023年度整体支出开展绩效自评报告</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广播电视户户通运行维护费</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lang w:eastAsia="zh-CN"/>
        </w:rPr>
        <w:t>预算项目</w:t>
      </w:r>
      <w:r>
        <w:rPr>
          <w:rFonts w:hint="eastAsia" w:ascii="仿宋" w:hAnsi="仿宋" w:eastAsia="仿宋" w:cs="仿宋"/>
          <w:color w:val="auto"/>
          <w:sz w:val="32"/>
          <w:szCs w:val="32"/>
          <w:lang w:val="en-US" w:eastAsia="zh-CN"/>
        </w:rPr>
        <w:t>绩效自评报告，其中，老池镇人民政府部门整体绩效自评得分为88分，绩效自评总述：部门项目绩效目标完成较好。认真按照预算编制要求一一落实，</w:t>
      </w:r>
      <w:r>
        <w:rPr>
          <w:rFonts w:hint="default" w:ascii="仿宋" w:hAnsi="仿宋" w:eastAsia="仿宋" w:cs="仿宋"/>
          <w:color w:val="auto"/>
          <w:sz w:val="32"/>
          <w:szCs w:val="32"/>
          <w:lang w:val="en-US" w:eastAsia="zh-CN"/>
        </w:rPr>
        <w:t>部门绩效目标制定、目标实现、预算编制准确、支出控制</w:t>
      </w:r>
      <w:r>
        <w:rPr>
          <w:rFonts w:hint="eastAsia" w:ascii="仿宋" w:hAnsi="仿宋" w:eastAsia="仿宋" w:cs="仿宋"/>
          <w:color w:val="auto"/>
          <w:sz w:val="32"/>
          <w:szCs w:val="32"/>
          <w:lang w:val="en-US" w:eastAsia="zh-CN"/>
        </w:rPr>
        <w:t>等执行得较好，本部门自评分数为88分；但预算执行进度部分项目较为迟缓</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绩效自评报告详见附件。</w:t>
      </w:r>
      <w:r>
        <w:rPr>
          <w:rFonts w:hint="eastAsia" w:ascii="仿宋" w:hAnsi="仿宋" w:eastAsia="仿宋" w:cs="仿宋"/>
          <w:color w:val="auto"/>
          <w:sz w:val="32"/>
          <w:szCs w:val="32"/>
        </w:rPr>
        <w:br w:type="page"/>
      </w:r>
    </w:p>
    <w:p>
      <w:pPr>
        <w:numPr>
          <w:ilvl w:val="0"/>
          <w:numId w:val="4"/>
        </w:numPr>
        <w:spacing w:line="600" w:lineRule="exact"/>
        <w:ind w:firstLine="660" w:firstLineChars="150"/>
        <w:jc w:val="center"/>
        <w:outlineLvl w:val="0"/>
        <w:rPr>
          <w:rStyle w:val="30"/>
          <w:rFonts w:ascii="黑体" w:hAnsi="黑体" w:eastAsia="黑体"/>
          <w:b w:val="0"/>
          <w:color w:val="auto"/>
          <w:highlight w:val="none"/>
        </w:rPr>
      </w:pPr>
      <w:bookmarkStart w:id="84" w:name="_Toc10526"/>
      <w:bookmarkStart w:id="85" w:name="_Toc15396613"/>
      <w:bookmarkStart w:id="86" w:name="_Toc15377225"/>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84"/>
      <w:bookmarkEnd w:id="85"/>
      <w:bookmarkEnd w:id="86"/>
    </w:p>
    <w:p>
      <w:pPr>
        <w:spacing w:line="600" w:lineRule="exact"/>
        <w:jc w:val="left"/>
        <w:rPr>
          <w:rFonts w:ascii="宋体"/>
          <w:b/>
          <w:color w:val="auto"/>
          <w:sz w:val="44"/>
          <w:szCs w:val="44"/>
          <w:highlight w:val="none"/>
        </w:rPr>
      </w:pP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 w:hAnsi="仿宋" w:eastAsia="仿宋" w:cs="仿宋"/>
          <w:sz w:val="32"/>
          <w:szCs w:val="32"/>
        </w:rPr>
      </w:pPr>
      <w:bookmarkStart w:id="87" w:name="_Toc15396614"/>
      <w:bookmarkStart w:id="88" w:name="_Toc15377226"/>
      <w:r>
        <w:rPr>
          <w:rFonts w:hint="eastAsia" w:ascii="仿宋" w:hAnsi="仿宋" w:eastAsia="仿宋" w:cs="仿宋"/>
          <w:sz w:val="32"/>
          <w:szCs w:val="32"/>
        </w:rPr>
        <w:t>1.财政拨款收入：指单位从同级财政部门取得的财政预算资金。</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4.其他收入：指单位取得的除上述收入以外的各项收入。</w:t>
      </w:r>
    </w:p>
    <w:p>
      <w:pPr>
        <w:pStyle w:val="28"/>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6.年初结转和结余：指以前年度尚未完成、结转到本年按有关规定继续使用的资金。 </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7.结余分配：指事业单位按照事业单位会计制度的规定从非财政补助结余中分配的事业基金和职工福利基金等。</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8.年末结转和结余：指单位按有关规定结转到下年或以后年度继续使用的资金。</w:t>
      </w:r>
    </w:p>
    <w:p>
      <w:pPr>
        <w:pStyle w:val="28"/>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color w:val="auto"/>
          <w:sz w:val="32"/>
          <w:szCs w:val="32"/>
          <w:highlight w:val="none"/>
          <w:lang w:val="en-US" w:eastAsia="zh-CN"/>
        </w:rPr>
        <w:t>9.</w:t>
      </w:r>
      <w:r>
        <w:rPr>
          <w:rFonts w:hint="eastAsia" w:ascii="仿宋" w:hAnsi="仿宋" w:eastAsia="仿宋" w:cs="仿宋"/>
          <w:b w:val="0"/>
          <w:bCs w:val="0"/>
          <w:color w:val="auto"/>
          <w:sz w:val="32"/>
          <w:szCs w:val="32"/>
          <w:highlight w:val="none"/>
        </w:rPr>
        <w:t>一般公共服务支出（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）政府办公厅（室）及相关机构事务（</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）行政运行（</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sz w:val="32"/>
          <w:szCs w:val="32"/>
        </w:rPr>
        <w:t>指行政单位（包括实行公务员管理的事业单位）的基本支出。</w:t>
      </w:r>
    </w:p>
    <w:p>
      <w:pPr>
        <w:pStyle w:val="28"/>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highlight w:val="none"/>
          <w:lang w:val="en-US" w:eastAsia="zh-CN"/>
        </w:rPr>
        <w:t>10</w:t>
      </w:r>
      <w:r>
        <w:rPr>
          <w:rFonts w:hint="eastAsia" w:ascii="仿宋" w:hAnsi="仿宋" w:eastAsia="仿宋" w:cs="仿宋"/>
          <w:b w:val="0"/>
          <w:bCs w:val="0"/>
          <w:color w:val="auto"/>
          <w:sz w:val="32"/>
          <w:szCs w:val="32"/>
          <w:highlight w:val="none"/>
        </w:rPr>
        <w:t>.一般公共服务支出（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）政府办公厅（室）及相关机构事务（</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）一般行政管理事务（</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sz w:val="32"/>
          <w:szCs w:val="32"/>
          <w:lang w:val="en-US" w:eastAsia="zh-CN"/>
        </w:rPr>
        <w:t>反映行政单位（包括实行公务员管理的事业单位）未单独设置顶级科目的其他项目支出。</w:t>
      </w:r>
    </w:p>
    <w:p>
      <w:pPr>
        <w:pStyle w:val="28"/>
        <w:spacing w:line="56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color w:val="auto"/>
          <w:sz w:val="32"/>
          <w:szCs w:val="32"/>
          <w:highlight w:val="none"/>
          <w:lang w:val="en-US" w:eastAsia="zh-CN"/>
        </w:rPr>
        <w:t>11</w:t>
      </w:r>
      <w:r>
        <w:rPr>
          <w:rFonts w:hint="eastAsia" w:ascii="仿宋" w:hAnsi="仿宋" w:eastAsia="仿宋" w:cs="仿宋"/>
          <w:b w:val="0"/>
          <w:bCs w:val="0"/>
          <w:color w:val="auto"/>
          <w:sz w:val="32"/>
          <w:szCs w:val="32"/>
          <w:highlight w:val="none"/>
        </w:rPr>
        <w:t>.一般公共服务支出（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纪检监察事务</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）一般行政管理事务（</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sz w:val="32"/>
          <w:szCs w:val="32"/>
          <w:lang w:val="en-US" w:eastAsia="zh-CN"/>
        </w:rPr>
        <w:t>反映行政单位（包括实行公务员管理的事业单位）未单独设置顶级科目的其他项目支出。</w:t>
      </w:r>
    </w:p>
    <w:p>
      <w:pPr>
        <w:spacing w:line="600" w:lineRule="exact"/>
        <w:ind w:firstLine="640"/>
        <w:rPr>
          <w:rFonts w:hint="eastAsia" w:ascii="仿宋" w:hAnsi="仿宋" w:eastAsia="仿宋" w:cs="仿宋"/>
          <w:b w:val="0"/>
          <w:bCs w:val="0"/>
          <w:color w:val="auto"/>
          <w:sz w:val="32"/>
          <w:szCs w:val="32"/>
          <w:highlight w:val="yellow"/>
        </w:rPr>
      </w:pPr>
      <w:r>
        <w:rPr>
          <w:rFonts w:hint="eastAsia" w:ascii="仿宋" w:hAnsi="仿宋" w:eastAsia="仿宋" w:cs="仿宋"/>
          <w:b w:val="0"/>
          <w:bCs w:val="0"/>
          <w:color w:val="auto"/>
          <w:sz w:val="32"/>
          <w:szCs w:val="32"/>
          <w:highlight w:val="none"/>
          <w:lang w:val="en-US" w:eastAsia="zh-CN"/>
        </w:rPr>
        <w:t>12</w:t>
      </w:r>
      <w:r>
        <w:rPr>
          <w:rFonts w:hint="eastAsia" w:ascii="仿宋" w:hAnsi="仿宋" w:eastAsia="仿宋" w:cs="仿宋"/>
          <w:b w:val="0"/>
          <w:bCs w:val="0"/>
          <w:color w:val="auto"/>
          <w:sz w:val="32"/>
          <w:szCs w:val="32"/>
          <w:highlight w:val="none"/>
        </w:rPr>
        <w:t>.一般公共服务支出（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群众团体事务</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）一般行政管理事务（</w:t>
      </w:r>
      <w:r>
        <w:rPr>
          <w:rFonts w:hint="eastAsia" w:ascii="仿宋" w:hAnsi="仿宋" w:eastAsia="仿宋" w:cs="仿宋"/>
          <w:b w:val="0"/>
          <w:bCs w:val="0"/>
          <w:color w:val="auto"/>
          <w:kern w:val="0"/>
          <w:sz w:val="32"/>
          <w:szCs w:val="32"/>
          <w:highlight w:val="none"/>
          <w:lang w:val="en-US" w:eastAsia="zh-CN" w:bidi="ar-SA"/>
        </w:rPr>
        <w:t>项）： 反映行政单位（包</w:t>
      </w:r>
      <w:r>
        <w:rPr>
          <w:rFonts w:hint="eastAsia" w:ascii="仿宋" w:hAnsi="仿宋" w:eastAsia="仿宋" w:cs="仿宋"/>
          <w:b w:val="0"/>
          <w:bCs w:val="0"/>
          <w:sz w:val="32"/>
          <w:szCs w:val="32"/>
          <w:lang w:val="en-US" w:eastAsia="zh-CN"/>
        </w:rPr>
        <w:t>括实行公务员管理的事业单位）未单独设置顶级科目的其他项目支出。</w:t>
      </w:r>
    </w:p>
    <w:p>
      <w:pPr>
        <w:pStyle w:val="28"/>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highlight w:val="none"/>
          <w:lang w:val="en-US" w:eastAsia="zh-CN"/>
        </w:rPr>
        <w:t>13</w:t>
      </w:r>
      <w:r>
        <w:rPr>
          <w:rFonts w:hint="eastAsia" w:ascii="仿宋" w:hAnsi="仿宋" w:eastAsia="仿宋" w:cs="仿宋"/>
          <w:b w:val="0"/>
          <w:bCs w:val="0"/>
          <w:color w:val="auto"/>
          <w:sz w:val="32"/>
          <w:szCs w:val="32"/>
          <w:highlight w:val="none"/>
        </w:rPr>
        <w:t>.国防支出（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）国防动员（</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）民兵（</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sz w:val="32"/>
          <w:szCs w:val="32"/>
          <w:lang w:val="en-US" w:eastAsia="zh-CN"/>
        </w:rPr>
        <w:t>反映用于民兵建设与管理等方面的支出。</w:t>
      </w:r>
    </w:p>
    <w:p>
      <w:pPr>
        <w:pStyle w:val="28"/>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color w:val="auto"/>
          <w:sz w:val="32"/>
          <w:szCs w:val="32"/>
          <w:highlight w:val="none"/>
          <w:lang w:val="en-US" w:eastAsia="zh-CN"/>
        </w:rPr>
        <w:t>14</w:t>
      </w:r>
      <w:r>
        <w:rPr>
          <w:rFonts w:hint="eastAsia" w:ascii="仿宋" w:hAnsi="仿宋" w:eastAsia="仿宋" w:cs="仿宋"/>
          <w:b w:val="0"/>
          <w:bCs w:val="0"/>
          <w:color w:val="auto"/>
          <w:sz w:val="32"/>
          <w:szCs w:val="32"/>
          <w:highlight w:val="none"/>
        </w:rPr>
        <w:t>.文化旅游体育与传媒支出（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）文化和旅游（</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）其他文化和旅游支出（</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sz w:val="32"/>
          <w:szCs w:val="32"/>
          <w:lang w:val="en-US" w:eastAsia="zh-CN"/>
        </w:rPr>
        <w:t>反映除上述项目以外其他用于文化和旅游方面的支出。</w:t>
      </w:r>
    </w:p>
    <w:p>
      <w:pPr>
        <w:spacing w:line="600" w:lineRule="exact"/>
        <w:ind w:firstLine="640"/>
        <w:rPr>
          <w:rFonts w:hint="eastAsia" w:ascii="仿宋" w:hAnsi="仿宋" w:eastAsia="仿宋" w:cs="仿宋"/>
          <w:b w:val="0"/>
          <w:bCs w:val="0"/>
          <w:color w:val="auto"/>
          <w:sz w:val="32"/>
          <w:szCs w:val="32"/>
          <w:highlight w:val="yellow"/>
          <w:lang w:val="en-US" w:eastAsia="zh-CN"/>
        </w:rPr>
      </w:pPr>
      <w:r>
        <w:rPr>
          <w:rFonts w:hint="eastAsia" w:ascii="仿宋" w:hAnsi="仿宋" w:eastAsia="仿宋" w:cs="仿宋"/>
          <w:b w:val="0"/>
          <w:bCs w:val="0"/>
          <w:color w:val="auto"/>
          <w:sz w:val="32"/>
          <w:szCs w:val="32"/>
          <w:highlight w:val="none"/>
          <w:lang w:val="en-US" w:eastAsia="zh-CN"/>
        </w:rPr>
        <w:t>15.</w:t>
      </w:r>
      <w:r>
        <w:rPr>
          <w:rFonts w:hint="eastAsia" w:ascii="仿宋" w:hAnsi="仿宋" w:eastAsia="仿宋" w:cs="仿宋"/>
          <w:b w:val="0"/>
          <w:bCs w:val="0"/>
          <w:color w:val="auto"/>
          <w:sz w:val="32"/>
          <w:szCs w:val="32"/>
          <w:highlight w:val="none"/>
        </w:rPr>
        <w:t>文化旅游体育与传媒支出（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广播电视</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）其他</w:t>
      </w:r>
      <w:r>
        <w:rPr>
          <w:rFonts w:hint="eastAsia" w:ascii="仿宋" w:hAnsi="仿宋" w:eastAsia="仿宋" w:cs="仿宋"/>
          <w:b w:val="0"/>
          <w:bCs w:val="0"/>
          <w:color w:val="auto"/>
          <w:sz w:val="32"/>
          <w:szCs w:val="32"/>
          <w:highlight w:val="none"/>
          <w:lang w:val="en-US" w:eastAsia="zh-CN"/>
        </w:rPr>
        <w:t>广播电视</w:t>
      </w:r>
      <w:r>
        <w:rPr>
          <w:rFonts w:hint="eastAsia" w:ascii="仿宋" w:hAnsi="仿宋" w:eastAsia="仿宋" w:cs="仿宋"/>
          <w:b w:val="0"/>
          <w:bCs w:val="0"/>
          <w:color w:val="auto"/>
          <w:sz w:val="32"/>
          <w:szCs w:val="32"/>
          <w:highlight w:val="none"/>
        </w:rPr>
        <w:t>支出（</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反映除上述项目以外其他用于文化旅游体育与传媒方面的支出。</w:t>
      </w:r>
    </w:p>
    <w:p>
      <w:pPr>
        <w:spacing w:line="600" w:lineRule="exact"/>
        <w:ind w:firstLine="64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16.</w:t>
      </w:r>
      <w:r>
        <w:rPr>
          <w:rFonts w:hint="eastAsia" w:ascii="仿宋" w:hAnsi="仿宋" w:eastAsia="仿宋" w:cs="仿宋"/>
          <w:b w:val="0"/>
          <w:bCs w:val="0"/>
          <w:color w:val="auto"/>
          <w:sz w:val="32"/>
          <w:szCs w:val="32"/>
          <w:highlight w:val="none"/>
        </w:rPr>
        <w:t>社会保障和就业支出（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民政管理事务</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基层政权建设和社区治理</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反映开展城乡社区治理、城乡社区服务（乡村便民服务）村（居）民自治、村（居）务公开、乡镇（街道）服务能力建设等基层政权建设和社区治理工作的支出</w:t>
      </w:r>
      <w:r>
        <w:rPr>
          <w:rFonts w:hint="eastAsia" w:ascii="仿宋" w:hAnsi="仿宋" w:eastAsia="仿宋" w:cs="仿宋"/>
          <w:b w:val="0"/>
          <w:bCs w:val="0"/>
          <w:color w:val="auto"/>
          <w:sz w:val="32"/>
          <w:szCs w:val="32"/>
          <w:highlight w:val="none"/>
        </w:rPr>
        <w:t>。</w:t>
      </w:r>
    </w:p>
    <w:p>
      <w:pPr>
        <w:spacing w:line="600" w:lineRule="exact"/>
        <w:ind w:firstLine="64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17.</w:t>
      </w:r>
      <w:r>
        <w:rPr>
          <w:rFonts w:hint="eastAsia" w:ascii="仿宋" w:hAnsi="仿宋" w:eastAsia="仿宋" w:cs="仿宋"/>
          <w:b w:val="0"/>
          <w:bCs w:val="0"/>
          <w:color w:val="auto"/>
          <w:sz w:val="32"/>
          <w:szCs w:val="32"/>
          <w:highlight w:val="none"/>
        </w:rPr>
        <w:t>社会保障和就业支出（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）行政事业单位养老支出（</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）机关事业单位基本养老保险缴费支出（</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反映</w:t>
      </w:r>
      <w:r>
        <w:rPr>
          <w:rFonts w:hint="eastAsia" w:ascii="仿宋" w:hAnsi="仿宋" w:eastAsia="仿宋" w:cs="仿宋"/>
          <w:sz w:val="32"/>
          <w:szCs w:val="32"/>
        </w:rPr>
        <w:t>机关事业单位实施养老保险制度由单位缴纳的基本养老保险费支出</w:t>
      </w:r>
      <w:r>
        <w:rPr>
          <w:rFonts w:hint="eastAsia" w:ascii="仿宋" w:hAnsi="仿宋" w:eastAsia="仿宋" w:cs="仿宋"/>
          <w:b w:val="0"/>
          <w:bCs w:val="0"/>
          <w:color w:val="auto"/>
          <w:sz w:val="32"/>
          <w:szCs w:val="32"/>
          <w:highlight w:val="none"/>
        </w:rPr>
        <w:t>。</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auto"/>
          <w:sz w:val="32"/>
          <w:szCs w:val="32"/>
          <w:highlight w:val="none"/>
          <w:lang w:val="en-US" w:eastAsia="zh-CN"/>
        </w:rPr>
        <w:t>18</w:t>
      </w:r>
      <w:r>
        <w:rPr>
          <w:rFonts w:hint="eastAsia" w:ascii="仿宋" w:hAnsi="仿宋" w:eastAsia="仿宋" w:cs="仿宋"/>
          <w:b w:val="0"/>
          <w:bCs w:val="0"/>
          <w:color w:val="auto"/>
          <w:sz w:val="32"/>
          <w:szCs w:val="32"/>
          <w:highlight w:val="none"/>
        </w:rPr>
        <w:t>.社会保障和就业支出（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）残疾人事业（</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）其他残疾人事业支出（</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sz w:val="32"/>
          <w:szCs w:val="32"/>
          <w:lang w:val="en-US" w:eastAsia="zh-CN"/>
        </w:rPr>
        <w:t>反映除上述项目以外其他用于残疾人事业方面的支出。</w:t>
      </w:r>
    </w:p>
    <w:p>
      <w:pPr>
        <w:pStyle w:val="28"/>
        <w:spacing w:line="560" w:lineRule="exact"/>
        <w:ind w:firstLine="640" w:firstLineChars="20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19</w:t>
      </w:r>
      <w:r>
        <w:rPr>
          <w:rFonts w:hint="eastAsia" w:ascii="仿宋" w:hAnsi="仿宋" w:eastAsia="仿宋" w:cs="仿宋"/>
          <w:b w:val="0"/>
          <w:bCs w:val="0"/>
          <w:color w:val="auto"/>
          <w:sz w:val="32"/>
          <w:szCs w:val="32"/>
          <w:highlight w:val="none"/>
        </w:rPr>
        <w:t>.社会保障和就业支出（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）临时救助（</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）临时救助支出（</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sz w:val="32"/>
          <w:szCs w:val="32"/>
          <w:lang w:val="en-US" w:eastAsia="zh-CN"/>
        </w:rPr>
        <w:t>反映用于城乡生活困难居民的临时救助等支出。</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auto"/>
          <w:sz w:val="32"/>
          <w:szCs w:val="32"/>
          <w:highlight w:val="none"/>
          <w:lang w:val="en-US" w:eastAsia="zh-CN"/>
        </w:rPr>
        <w:t>20</w:t>
      </w:r>
      <w:r>
        <w:rPr>
          <w:rFonts w:hint="eastAsia" w:ascii="仿宋" w:hAnsi="仿宋" w:eastAsia="仿宋" w:cs="仿宋"/>
          <w:b w:val="0"/>
          <w:bCs w:val="0"/>
          <w:color w:val="auto"/>
          <w:sz w:val="32"/>
          <w:szCs w:val="32"/>
          <w:highlight w:val="none"/>
        </w:rPr>
        <w:t>.社会保障和就业支出（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）其他社会保障和就业支出（</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）其他社会保障和就业支出（</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sz w:val="32"/>
          <w:szCs w:val="32"/>
        </w:rPr>
        <w:t>反映除上述项目以外其他用于社会保障和就业方面的支出。</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auto"/>
          <w:sz w:val="32"/>
          <w:szCs w:val="32"/>
          <w:highlight w:val="none"/>
          <w:lang w:val="en-US" w:eastAsia="zh-CN"/>
        </w:rPr>
        <w:t>21</w:t>
      </w:r>
      <w:r>
        <w:rPr>
          <w:rFonts w:hint="eastAsia" w:ascii="仿宋" w:hAnsi="仿宋" w:eastAsia="仿宋" w:cs="仿宋"/>
          <w:b w:val="0"/>
          <w:bCs w:val="0"/>
          <w:color w:val="auto"/>
          <w:sz w:val="32"/>
          <w:szCs w:val="32"/>
          <w:highlight w:val="none"/>
        </w:rPr>
        <w:t>.卫生健康支出（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）行政事业单位医疗（</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）行政单位医疗（</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sz w:val="32"/>
          <w:szCs w:val="32"/>
        </w:rPr>
        <w:t>反映财政部门集中安排的行政单位基本医疗保险缴费经费，未参加医疗保险的行政单位公费医疗经费，按国家规定享受离休人员、红军老战士待遇人员的医疗经费。</w:t>
      </w:r>
    </w:p>
    <w:p>
      <w:pPr>
        <w:spacing w:line="600" w:lineRule="exact"/>
        <w:ind w:firstLine="640"/>
        <w:rPr>
          <w:rFonts w:hint="eastAsia" w:ascii="仿宋" w:hAnsi="仿宋" w:eastAsia="仿宋" w:cs="仿宋"/>
          <w:sz w:val="32"/>
          <w:szCs w:val="32"/>
        </w:rPr>
      </w:pP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z w:val="32"/>
          <w:szCs w:val="32"/>
          <w:highlight w:val="none"/>
          <w:lang w:val="en-US" w:eastAsia="zh-CN"/>
        </w:rPr>
        <w:t>2</w:t>
      </w:r>
      <w:r>
        <w:rPr>
          <w:rFonts w:hint="eastAsia" w:ascii="仿宋" w:hAnsi="仿宋" w:eastAsia="仿宋" w:cs="仿宋"/>
          <w:b w:val="0"/>
          <w:bCs w:val="0"/>
          <w:color w:val="auto"/>
          <w:sz w:val="32"/>
          <w:szCs w:val="32"/>
          <w:highlight w:val="none"/>
        </w:rPr>
        <w:t>.卫生健康支出（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）行政事业单位医疗（</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）事业单位医疗（</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sz w:val="32"/>
          <w:szCs w:val="32"/>
        </w:rPr>
        <w:t>反映财政部门集中安排的事业单位基本医疗保险缴费经费，未参加医疗保险的事业单位公费医疗经费，按国家规定享受离休人员的医疗经费。</w:t>
      </w:r>
    </w:p>
    <w:p>
      <w:pPr>
        <w:spacing w:line="600" w:lineRule="exact"/>
        <w:ind w:firstLine="64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.卫生健康支出（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）行政事业单位医疗（</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）公务员医疗补助（</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支出决算为</w:t>
      </w:r>
      <w:r>
        <w:rPr>
          <w:rFonts w:hint="eastAsia" w:ascii="仿宋" w:hAnsi="仿宋" w:eastAsia="仿宋" w:cs="仿宋"/>
          <w:b w:val="0"/>
          <w:bCs w:val="0"/>
          <w:color w:val="auto"/>
          <w:sz w:val="32"/>
          <w:szCs w:val="32"/>
          <w:highlight w:val="none"/>
          <w:lang w:val="en-US" w:eastAsia="zh-CN"/>
        </w:rPr>
        <w:t>8.33</w:t>
      </w:r>
      <w:r>
        <w:rPr>
          <w:rFonts w:hint="eastAsia" w:ascii="仿宋" w:hAnsi="仿宋" w:eastAsia="仿宋" w:cs="仿宋"/>
          <w:b w:val="0"/>
          <w:bCs w:val="0"/>
          <w:color w:val="auto"/>
          <w:sz w:val="32"/>
          <w:szCs w:val="32"/>
          <w:highlight w:val="none"/>
        </w:rPr>
        <w:t>万元，完成预算</w:t>
      </w:r>
      <w:r>
        <w:rPr>
          <w:rFonts w:hint="eastAsia" w:ascii="仿宋" w:hAnsi="仿宋" w:eastAsia="仿宋" w:cs="仿宋"/>
          <w:b w:val="0"/>
          <w:bCs w:val="0"/>
          <w:color w:val="auto"/>
          <w:sz w:val="32"/>
          <w:szCs w:val="32"/>
          <w:highlight w:val="none"/>
          <w:lang w:val="en-US" w:eastAsia="zh-CN"/>
        </w:rPr>
        <w:t>100</w:t>
      </w:r>
      <w:r>
        <w:rPr>
          <w:rFonts w:hint="eastAsia" w:ascii="仿宋" w:hAnsi="仿宋" w:eastAsia="仿宋" w:cs="仿宋"/>
          <w:b w:val="0"/>
          <w:bCs w:val="0"/>
          <w:color w:val="auto"/>
          <w:sz w:val="32"/>
          <w:szCs w:val="32"/>
          <w:highlight w:val="none"/>
        </w:rPr>
        <w:t>%，决算数与预算数持平。</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auto"/>
          <w:sz w:val="32"/>
          <w:szCs w:val="32"/>
          <w:highlight w:val="none"/>
          <w:lang w:val="en-US" w:eastAsia="zh-CN"/>
        </w:rPr>
        <w:t>24.</w:t>
      </w:r>
      <w:r>
        <w:rPr>
          <w:rFonts w:hint="eastAsia" w:ascii="仿宋" w:hAnsi="仿宋" w:eastAsia="仿宋" w:cs="仿宋"/>
          <w:b w:val="0"/>
          <w:bCs w:val="0"/>
          <w:color w:val="auto"/>
          <w:sz w:val="32"/>
          <w:szCs w:val="32"/>
          <w:highlight w:val="none"/>
        </w:rPr>
        <w:t>卫生健康支出（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医疗保障管理事务</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其他医疗保障管理事务支出</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sz w:val="32"/>
          <w:szCs w:val="32"/>
        </w:rPr>
        <w:t>反映财政部门集中安排的公务员医疗补助经费。</w:t>
      </w:r>
    </w:p>
    <w:p>
      <w:pPr>
        <w:spacing w:line="600" w:lineRule="exact"/>
        <w:ind w:firstLine="64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25.节能环保支出</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污染防治</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大气</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反映政府在治理空气污染、汽车尾气、酸雨、二氧化硫、沙尘暴等方面的支出</w:t>
      </w:r>
      <w:r>
        <w:rPr>
          <w:rFonts w:hint="eastAsia" w:ascii="仿宋" w:hAnsi="仿宋" w:eastAsia="仿宋" w:cs="仿宋"/>
          <w:b w:val="0"/>
          <w:bCs w:val="0"/>
          <w:color w:val="auto"/>
          <w:sz w:val="32"/>
          <w:szCs w:val="32"/>
          <w:highlight w:val="none"/>
        </w:rPr>
        <w:t>。</w:t>
      </w:r>
    </w:p>
    <w:p>
      <w:pPr>
        <w:spacing w:line="600" w:lineRule="exact"/>
        <w:ind w:firstLine="64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26.节能环保支出</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污染防治</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水体</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反映政府在排水、污水处理、水污染防治、湖库生态环境保护、水源地保护、国土江河综合整治、河流治理与保护、地下水修复与保护等方面的支出</w:t>
      </w:r>
      <w:r>
        <w:rPr>
          <w:rFonts w:hint="eastAsia" w:ascii="仿宋" w:hAnsi="仿宋" w:eastAsia="仿宋" w:cs="仿宋"/>
          <w:b w:val="0"/>
          <w:bCs w:val="0"/>
          <w:color w:val="auto"/>
          <w:sz w:val="32"/>
          <w:szCs w:val="32"/>
          <w:highlight w:val="none"/>
        </w:rPr>
        <w:t>。</w:t>
      </w:r>
    </w:p>
    <w:p>
      <w:pPr>
        <w:spacing w:line="600" w:lineRule="exact"/>
        <w:ind w:firstLine="640"/>
        <w:rPr>
          <w:rFonts w:hint="eastAsia" w:ascii="仿宋" w:hAnsi="仿宋" w:eastAsia="仿宋" w:cs="仿宋"/>
          <w:b w:val="0"/>
          <w:bCs w:val="0"/>
        </w:rPr>
      </w:pPr>
      <w:r>
        <w:rPr>
          <w:rFonts w:hint="eastAsia" w:ascii="仿宋" w:hAnsi="仿宋" w:eastAsia="仿宋" w:cs="仿宋"/>
          <w:b w:val="0"/>
          <w:bCs w:val="0"/>
          <w:color w:val="auto"/>
          <w:sz w:val="32"/>
          <w:szCs w:val="32"/>
          <w:highlight w:val="none"/>
          <w:lang w:val="en-US" w:eastAsia="zh-CN"/>
        </w:rPr>
        <w:t>27.</w:t>
      </w:r>
      <w:r>
        <w:rPr>
          <w:rFonts w:hint="eastAsia" w:ascii="仿宋" w:hAnsi="仿宋" w:eastAsia="仿宋" w:cs="仿宋"/>
          <w:b w:val="0"/>
          <w:bCs w:val="0"/>
          <w:color w:val="auto"/>
          <w:sz w:val="32"/>
          <w:szCs w:val="32"/>
          <w:highlight w:val="none"/>
        </w:rPr>
        <w:t>城乡社区支出（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）城乡社区</w:t>
      </w:r>
      <w:r>
        <w:rPr>
          <w:rFonts w:hint="eastAsia" w:ascii="仿宋" w:hAnsi="仿宋" w:eastAsia="仿宋" w:cs="仿宋"/>
          <w:b w:val="0"/>
          <w:bCs w:val="0"/>
          <w:color w:val="auto"/>
          <w:sz w:val="32"/>
          <w:szCs w:val="32"/>
          <w:highlight w:val="none"/>
          <w:lang w:val="en-US" w:eastAsia="zh-CN"/>
        </w:rPr>
        <w:t>环境卫生</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）城乡社区</w:t>
      </w:r>
      <w:r>
        <w:rPr>
          <w:rFonts w:hint="eastAsia" w:ascii="仿宋" w:hAnsi="仿宋" w:eastAsia="仿宋" w:cs="仿宋"/>
          <w:b w:val="0"/>
          <w:bCs w:val="0"/>
          <w:color w:val="auto"/>
          <w:sz w:val="32"/>
          <w:szCs w:val="32"/>
          <w:highlight w:val="none"/>
          <w:lang w:val="en-US" w:eastAsia="zh-CN"/>
        </w:rPr>
        <w:t>环境卫生</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sz w:val="32"/>
          <w:szCs w:val="32"/>
          <w:lang w:val="en-US" w:eastAsia="zh-CN"/>
        </w:rPr>
        <w:t>反映城乡社区道路清扫、垃圾清运与处理、公厕建设与维护、园林绿化等方面的支出。</w:t>
      </w:r>
    </w:p>
    <w:p>
      <w:pPr>
        <w:spacing w:line="600" w:lineRule="exact"/>
        <w:ind w:firstLine="640"/>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28</w:t>
      </w:r>
      <w:r>
        <w:rPr>
          <w:rFonts w:hint="eastAsia" w:ascii="仿宋" w:hAnsi="仿宋" w:eastAsia="仿宋" w:cs="仿宋"/>
          <w:b w:val="0"/>
          <w:bCs w:val="0"/>
          <w:color w:val="auto"/>
          <w:sz w:val="32"/>
          <w:szCs w:val="32"/>
          <w:highlight w:val="none"/>
        </w:rPr>
        <w:t>.城乡社区支出（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其他</w:t>
      </w:r>
      <w:r>
        <w:rPr>
          <w:rFonts w:hint="eastAsia" w:ascii="仿宋" w:hAnsi="仿宋" w:eastAsia="仿宋" w:cs="仿宋"/>
          <w:b w:val="0"/>
          <w:bCs w:val="0"/>
          <w:color w:val="auto"/>
          <w:sz w:val="32"/>
          <w:szCs w:val="32"/>
          <w:highlight w:val="none"/>
        </w:rPr>
        <w:t>城乡社区</w:t>
      </w:r>
      <w:r>
        <w:rPr>
          <w:rFonts w:hint="eastAsia" w:ascii="仿宋" w:hAnsi="仿宋" w:eastAsia="仿宋" w:cs="仿宋"/>
          <w:b w:val="0"/>
          <w:bCs w:val="0"/>
          <w:color w:val="auto"/>
          <w:sz w:val="32"/>
          <w:szCs w:val="32"/>
          <w:highlight w:val="none"/>
          <w:lang w:val="en-US" w:eastAsia="zh-CN"/>
        </w:rPr>
        <w:t>支出</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其他</w:t>
      </w:r>
      <w:r>
        <w:rPr>
          <w:rFonts w:hint="eastAsia" w:ascii="仿宋" w:hAnsi="仿宋" w:eastAsia="仿宋" w:cs="仿宋"/>
          <w:b w:val="0"/>
          <w:bCs w:val="0"/>
          <w:color w:val="auto"/>
          <w:sz w:val="32"/>
          <w:szCs w:val="32"/>
          <w:highlight w:val="none"/>
        </w:rPr>
        <w:t>城乡社区</w:t>
      </w:r>
      <w:r>
        <w:rPr>
          <w:rFonts w:hint="eastAsia" w:ascii="仿宋" w:hAnsi="仿宋" w:eastAsia="仿宋" w:cs="仿宋"/>
          <w:b w:val="0"/>
          <w:bCs w:val="0"/>
          <w:color w:val="auto"/>
          <w:sz w:val="32"/>
          <w:szCs w:val="32"/>
          <w:highlight w:val="none"/>
          <w:lang w:val="en-US" w:eastAsia="zh-CN"/>
        </w:rPr>
        <w:t>支出</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sz w:val="32"/>
          <w:szCs w:val="32"/>
        </w:rPr>
        <w:t>反映除上述项目以外其他用于</w:t>
      </w:r>
      <w:r>
        <w:rPr>
          <w:rFonts w:hint="eastAsia" w:ascii="仿宋" w:hAnsi="仿宋" w:eastAsia="仿宋" w:cs="仿宋"/>
          <w:b w:val="0"/>
          <w:bCs w:val="0"/>
          <w:color w:val="auto"/>
          <w:sz w:val="32"/>
          <w:szCs w:val="32"/>
          <w:highlight w:val="none"/>
        </w:rPr>
        <w:t>城乡社区</w:t>
      </w:r>
      <w:r>
        <w:rPr>
          <w:rFonts w:hint="eastAsia" w:ascii="仿宋" w:hAnsi="仿宋" w:eastAsia="仿宋" w:cs="仿宋"/>
          <w:b w:val="0"/>
          <w:bCs w:val="0"/>
          <w:color w:val="auto"/>
          <w:sz w:val="32"/>
          <w:szCs w:val="32"/>
          <w:highlight w:val="none"/>
          <w:lang w:val="en-US" w:eastAsia="zh-CN"/>
        </w:rPr>
        <w:t>方面的支出</w:t>
      </w:r>
      <w:r>
        <w:rPr>
          <w:rFonts w:hint="eastAsia" w:ascii="仿宋" w:hAnsi="仿宋" w:eastAsia="仿宋" w:cs="仿宋"/>
          <w:b w:val="0"/>
          <w:bCs w:val="0"/>
          <w:color w:val="auto"/>
          <w:sz w:val="32"/>
          <w:szCs w:val="32"/>
          <w:highlight w:val="none"/>
        </w:rPr>
        <w:t>。</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auto"/>
          <w:sz w:val="32"/>
          <w:szCs w:val="32"/>
          <w:highlight w:val="none"/>
          <w:lang w:val="en-US" w:eastAsia="zh-CN"/>
        </w:rPr>
        <w:t>29</w:t>
      </w:r>
      <w:r>
        <w:rPr>
          <w:rFonts w:hint="eastAsia" w:ascii="仿宋" w:hAnsi="仿宋" w:eastAsia="仿宋" w:cs="仿宋"/>
          <w:b w:val="0"/>
          <w:bCs w:val="0"/>
          <w:color w:val="auto"/>
          <w:sz w:val="32"/>
          <w:szCs w:val="32"/>
          <w:highlight w:val="none"/>
        </w:rPr>
        <w:t>.农林水支出（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）农业（</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）事业运行（</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sz w:val="32"/>
          <w:szCs w:val="32"/>
        </w:rPr>
        <w:t>指用于农业事业单位基本支出，事业单位设施、系统运行与资产维护等方面的支出。</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auto"/>
          <w:sz w:val="32"/>
          <w:szCs w:val="32"/>
          <w:highlight w:val="none"/>
          <w:lang w:val="en-US" w:eastAsia="zh-CN"/>
        </w:rPr>
        <w:t>30</w:t>
      </w:r>
      <w:r>
        <w:rPr>
          <w:rFonts w:hint="eastAsia" w:ascii="仿宋" w:hAnsi="仿宋" w:eastAsia="仿宋" w:cs="仿宋"/>
          <w:b w:val="0"/>
          <w:bCs w:val="0"/>
          <w:color w:val="auto"/>
          <w:sz w:val="32"/>
          <w:szCs w:val="32"/>
          <w:highlight w:val="none"/>
        </w:rPr>
        <w:t>.农林水支出（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）农业（</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）其他农业支出（</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sz w:val="32"/>
          <w:szCs w:val="32"/>
        </w:rPr>
        <w:t>反映除上述项目以外其他用于农业方面的支出。</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auto"/>
          <w:sz w:val="32"/>
          <w:szCs w:val="32"/>
          <w:highlight w:val="none"/>
          <w:lang w:val="en-US" w:eastAsia="zh-CN"/>
        </w:rPr>
        <w:t>31.</w:t>
      </w:r>
      <w:r>
        <w:rPr>
          <w:rFonts w:hint="eastAsia" w:ascii="仿宋" w:hAnsi="仿宋" w:eastAsia="仿宋" w:cs="仿宋"/>
          <w:b w:val="0"/>
          <w:bCs w:val="0"/>
          <w:color w:val="auto"/>
          <w:sz w:val="32"/>
          <w:szCs w:val="32"/>
          <w:highlight w:val="none"/>
        </w:rPr>
        <w:t>农林水支出（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）水利（</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一般行政管理事务</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sz w:val="32"/>
          <w:szCs w:val="32"/>
          <w:lang w:val="en-US" w:eastAsia="zh-CN"/>
        </w:rPr>
        <w:t>反映行政单位（包括实行公务员管理的事业单位）未单独设置顶级科目的其他项目支出。</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auto"/>
          <w:sz w:val="32"/>
          <w:szCs w:val="32"/>
          <w:highlight w:val="none"/>
          <w:lang w:val="en-US" w:eastAsia="zh-CN"/>
        </w:rPr>
        <w:t>32.</w:t>
      </w:r>
      <w:r>
        <w:rPr>
          <w:rFonts w:hint="eastAsia" w:ascii="仿宋" w:hAnsi="仿宋" w:eastAsia="仿宋" w:cs="仿宋"/>
          <w:b w:val="0"/>
          <w:bCs w:val="0"/>
          <w:color w:val="auto"/>
          <w:sz w:val="32"/>
          <w:szCs w:val="32"/>
          <w:highlight w:val="none"/>
        </w:rPr>
        <w:t>农林水支出（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）农村综合改革（</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）对村民委员会和村党支部的补助（</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sz w:val="32"/>
          <w:szCs w:val="32"/>
          <w:lang w:val="en-US" w:eastAsia="zh-CN"/>
        </w:rPr>
        <w:t>反映</w:t>
      </w:r>
      <w:r>
        <w:rPr>
          <w:rFonts w:hint="eastAsia" w:ascii="仿宋" w:hAnsi="仿宋" w:eastAsia="仿宋" w:cs="仿宋"/>
          <w:sz w:val="32"/>
          <w:szCs w:val="32"/>
        </w:rPr>
        <w:t>各级财政对村民委员会和村党支部的补助支出，以及支持建立县级基本财力保障机制安排的村级组织运转奖补资金。</w:t>
      </w:r>
    </w:p>
    <w:p>
      <w:pPr>
        <w:pStyle w:val="28"/>
        <w:spacing w:line="56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auto"/>
          <w:sz w:val="32"/>
          <w:szCs w:val="32"/>
          <w:highlight w:val="none"/>
          <w:lang w:val="en-US" w:eastAsia="zh-CN"/>
        </w:rPr>
        <w:t>33</w:t>
      </w:r>
      <w:r>
        <w:rPr>
          <w:rFonts w:hint="eastAsia" w:ascii="仿宋" w:hAnsi="仿宋" w:eastAsia="仿宋" w:cs="仿宋"/>
          <w:b w:val="0"/>
          <w:bCs w:val="0"/>
          <w:color w:val="auto"/>
          <w:sz w:val="32"/>
          <w:szCs w:val="32"/>
          <w:highlight w:val="none"/>
        </w:rPr>
        <w:t>.农林水支出（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）农村综合改革（</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对村集体经济组织的补助</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hAnsi="仿宋" w:cs="仿宋"/>
          <w:b w:val="0"/>
          <w:bCs w:val="0"/>
          <w:color w:val="auto"/>
          <w:sz w:val="32"/>
          <w:szCs w:val="32"/>
          <w:highlight w:val="none"/>
          <w:lang w:eastAsia="zh-CN"/>
        </w:rPr>
        <w:t>：</w:t>
      </w:r>
      <w:r>
        <w:rPr>
          <w:rFonts w:hint="eastAsia" w:ascii="仿宋" w:hAnsi="仿宋" w:eastAsia="仿宋" w:cs="仿宋"/>
          <w:sz w:val="32"/>
          <w:szCs w:val="32"/>
          <w:lang w:val="en-US" w:eastAsia="zh-CN"/>
        </w:rPr>
        <w:t>反映</w:t>
      </w:r>
      <w:r>
        <w:rPr>
          <w:rFonts w:hint="eastAsia" w:ascii="仿宋" w:hAnsi="仿宋" w:eastAsia="仿宋" w:cs="仿宋"/>
          <w:sz w:val="32"/>
          <w:szCs w:val="32"/>
        </w:rPr>
        <w:t>农村税费改革后</w:t>
      </w:r>
      <w:r>
        <w:rPr>
          <w:rFonts w:hint="eastAsia" w:ascii="仿宋" w:hAnsi="仿宋" w:eastAsia="仿宋" w:cs="仿宋"/>
          <w:sz w:val="32"/>
          <w:szCs w:val="32"/>
          <w:highlight w:val="none"/>
          <w:lang w:val="en-US" w:eastAsia="zh-CN"/>
        </w:rPr>
        <w:t>对</w:t>
      </w:r>
      <w:r>
        <w:rPr>
          <w:rFonts w:hint="eastAsia" w:ascii="仿宋" w:hAnsi="仿宋" w:eastAsia="仿宋" w:cs="仿宋"/>
          <w:b w:val="0"/>
          <w:bCs w:val="0"/>
          <w:color w:val="auto"/>
          <w:sz w:val="32"/>
          <w:szCs w:val="32"/>
          <w:highlight w:val="none"/>
          <w:lang w:val="en-US" w:eastAsia="zh-CN"/>
        </w:rPr>
        <w:t>村集体经济组织</w:t>
      </w:r>
      <w:r>
        <w:rPr>
          <w:rFonts w:hint="eastAsia" w:ascii="仿宋" w:hAnsi="仿宋" w:eastAsia="仿宋" w:cs="仿宋"/>
          <w:sz w:val="32"/>
          <w:szCs w:val="32"/>
          <w:highlight w:val="none"/>
          <w:lang w:val="en-US" w:eastAsia="zh-CN"/>
        </w:rPr>
        <w:t>的</w:t>
      </w:r>
      <w:r>
        <w:rPr>
          <w:rFonts w:hint="eastAsia" w:ascii="仿宋" w:hAnsi="仿宋" w:eastAsia="仿宋" w:cs="仿宋"/>
          <w:sz w:val="32"/>
          <w:szCs w:val="32"/>
        </w:rPr>
        <w:t>补助支出。</w:t>
      </w:r>
    </w:p>
    <w:p>
      <w:pPr>
        <w:spacing w:line="600" w:lineRule="exact"/>
        <w:ind w:firstLine="64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34.商业服务业等</w:t>
      </w:r>
      <w:r>
        <w:rPr>
          <w:rFonts w:hint="eastAsia" w:ascii="仿宋" w:hAnsi="仿宋" w:eastAsia="仿宋" w:cs="仿宋"/>
          <w:b w:val="0"/>
          <w:bCs w:val="0"/>
          <w:color w:val="auto"/>
          <w:sz w:val="32"/>
          <w:szCs w:val="32"/>
          <w:highlight w:val="none"/>
        </w:rPr>
        <w:t>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商业流通事务</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val="en-US" w:eastAsia="zh-CN"/>
        </w:rPr>
        <w:t>其他商业流通事务</w:t>
      </w:r>
      <w:r>
        <w:rPr>
          <w:rFonts w:hint="eastAsia" w:ascii="仿宋" w:hAnsi="仿宋" w:eastAsia="仿宋" w:cs="仿宋"/>
          <w:b w:val="0"/>
          <w:bCs w:val="0"/>
          <w:color w:val="auto"/>
          <w:sz w:val="32"/>
          <w:szCs w:val="32"/>
          <w:highlight w:val="none"/>
        </w:rPr>
        <w:t>支出（</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反映除上述项目以外其他用于商业流通事务方面的支出。</w:t>
      </w:r>
    </w:p>
    <w:p>
      <w:pPr>
        <w:spacing w:line="600" w:lineRule="exact"/>
        <w:ind w:firstLine="640"/>
        <w:rPr>
          <w:rFonts w:hint="eastAsia" w:ascii="仿宋" w:hAnsi="仿宋" w:eastAsia="仿宋" w:cs="仿宋"/>
          <w:b w:val="0"/>
          <w:bCs w:val="0"/>
          <w:color w:val="auto"/>
          <w:sz w:val="32"/>
          <w:szCs w:val="32"/>
          <w:highlight w:val="yellow"/>
          <w:lang w:val="en-US" w:eastAsia="zh-CN"/>
        </w:rPr>
      </w:pPr>
      <w:r>
        <w:rPr>
          <w:rFonts w:hint="eastAsia" w:ascii="仿宋" w:hAnsi="仿宋" w:eastAsia="仿宋" w:cs="仿宋"/>
          <w:b w:val="0"/>
          <w:bCs w:val="0"/>
          <w:color w:val="auto"/>
          <w:sz w:val="32"/>
          <w:szCs w:val="32"/>
          <w:highlight w:val="none"/>
          <w:lang w:val="en-US" w:eastAsia="zh-CN"/>
        </w:rPr>
        <w:t>35.</w:t>
      </w:r>
      <w:r>
        <w:rPr>
          <w:rFonts w:hint="eastAsia" w:ascii="仿宋" w:hAnsi="仿宋" w:eastAsia="仿宋" w:cs="仿宋"/>
          <w:b w:val="0"/>
          <w:bCs w:val="0"/>
          <w:color w:val="auto"/>
          <w:sz w:val="32"/>
          <w:szCs w:val="32"/>
          <w:highlight w:val="none"/>
        </w:rPr>
        <w:t>住房保障支出（</w:t>
      </w:r>
      <w:r>
        <w:rPr>
          <w:rFonts w:hint="eastAsia" w:ascii="仿宋" w:hAnsi="仿宋" w:eastAsia="仿宋" w:cs="仿宋"/>
          <w:b w:val="0"/>
          <w:bCs w:val="0"/>
          <w:color w:val="auto"/>
          <w:sz w:val="32"/>
          <w:szCs w:val="32"/>
          <w:highlight w:val="none"/>
          <w:lang w:val="en-US" w:eastAsia="zh-CN"/>
        </w:rPr>
        <w:t>类</w:t>
      </w:r>
      <w:r>
        <w:rPr>
          <w:rFonts w:hint="eastAsia" w:ascii="仿宋" w:hAnsi="仿宋" w:eastAsia="仿宋" w:cs="仿宋"/>
          <w:b w:val="0"/>
          <w:bCs w:val="0"/>
          <w:color w:val="auto"/>
          <w:sz w:val="32"/>
          <w:szCs w:val="32"/>
          <w:highlight w:val="none"/>
        </w:rPr>
        <w:t>）住房改革支出（</w:t>
      </w:r>
      <w:r>
        <w:rPr>
          <w:rFonts w:hint="eastAsia" w:ascii="仿宋" w:hAnsi="仿宋" w:eastAsia="仿宋" w:cs="仿宋"/>
          <w:b w:val="0"/>
          <w:bCs w:val="0"/>
          <w:color w:val="auto"/>
          <w:sz w:val="32"/>
          <w:szCs w:val="32"/>
          <w:highlight w:val="none"/>
          <w:lang w:val="en-US" w:eastAsia="zh-CN"/>
        </w:rPr>
        <w:t>款</w:t>
      </w:r>
      <w:r>
        <w:rPr>
          <w:rFonts w:hint="eastAsia" w:ascii="仿宋" w:hAnsi="仿宋" w:eastAsia="仿宋" w:cs="仿宋"/>
          <w:b w:val="0"/>
          <w:bCs w:val="0"/>
          <w:color w:val="auto"/>
          <w:sz w:val="32"/>
          <w:szCs w:val="32"/>
          <w:highlight w:val="none"/>
        </w:rPr>
        <w:t>）住房公积金（</w:t>
      </w:r>
      <w:r>
        <w:rPr>
          <w:rFonts w:hint="eastAsia" w:ascii="仿宋" w:hAnsi="仿宋" w:eastAsia="仿宋" w:cs="仿宋"/>
          <w:b w:val="0"/>
          <w:bCs w:val="0"/>
          <w:color w:val="auto"/>
          <w:sz w:val="32"/>
          <w:szCs w:val="32"/>
          <w:highlight w:val="none"/>
          <w:lang w:val="en-US" w:eastAsia="zh-CN"/>
        </w:rPr>
        <w:t>项</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反映行政事业单位按人力资源和社会保障部、财政部规定的基本工资和津贴补贴以及规定比例为职工缴纳的住房公积金</w:t>
      </w:r>
      <w:r>
        <w:rPr>
          <w:rFonts w:hint="eastAsia" w:ascii="仿宋" w:hAnsi="仿宋" w:eastAsia="仿宋" w:cs="仿宋"/>
          <w:sz w:val="32"/>
          <w:szCs w:val="32"/>
        </w:rPr>
        <w:t>。</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36</w:t>
      </w:r>
      <w:r>
        <w:rPr>
          <w:rFonts w:hint="eastAsia" w:ascii="仿宋" w:hAnsi="仿宋" w:eastAsia="仿宋" w:cs="仿宋"/>
          <w:color w:val="auto"/>
          <w:sz w:val="32"/>
          <w:szCs w:val="32"/>
          <w:highlight w:val="none"/>
        </w:rPr>
        <w:t>.基本支出：指为保障机构正常运转、完成日常工作任务而发生的人员支出和公用支出。</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37</w:t>
      </w:r>
      <w:r>
        <w:rPr>
          <w:rFonts w:hint="eastAsia" w:ascii="仿宋" w:hAnsi="仿宋" w:eastAsia="仿宋" w:cs="仿宋"/>
          <w:color w:val="auto"/>
          <w:sz w:val="32"/>
          <w:szCs w:val="32"/>
          <w:highlight w:val="none"/>
        </w:rPr>
        <w:t xml:space="preserve">.项目支出：指在基本支出之外为完成特定行政任务和事业发展目标所发生的支出。 </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38</w:t>
      </w:r>
      <w:r>
        <w:rPr>
          <w:rFonts w:hint="eastAsia" w:ascii="仿宋" w:hAnsi="仿宋" w:eastAsia="仿宋" w:cs="仿宋"/>
          <w:color w:val="auto"/>
          <w:sz w:val="32"/>
          <w:szCs w:val="32"/>
          <w:highlight w:val="none"/>
        </w:rPr>
        <w:t>.经营支出：指事业单位在专业业务活动及其辅助活动之外开展非独立核算经营活动发生的支出。</w:t>
      </w:r>
    </w:p>
    <w:p>
      <w:pPr>
        <w:pStyle w:val="28"/>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39</w:t>
      </w:r>
      <w:r>
        <w:rPr>
          <w:rFonts w:hint="eastAsia" w:ascii="仿宋" w:hAnsi="仿宋" w:eastAsia="仿宋" w:cs="仿宋"/>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hint="eastAsia" w:hAnsi="仿宋" w:cs="仿宋"/>
          <w:color w:val="auto"/>
          <w:sz w:val="32"/>
          <w:szCs w:val="32"/>
          <w:highlight w:val="none"/>
          <w:lang w:eastAsia="zh-CN"/>
        </w:rPr>
        <w:sectPr>
          <w:pgSz w:w="11906" w:h="16838"/>
          <w:pgMar w:top="1440" w:right="1800" w:bottom="1440" w:left="1800" w:header="851" w:footer="992" w:gutter="0"/>
          <w:pgNumType w:start="1"/>
          <w:cols w:space="425" w:num="1"/>
          <w:titlePg/>
          <w:docGrid w:type="lines" w:linePitch="312" w:charSpace="0"/>
        </w:sectPr>
      </w:pPr>
      <w:r>
        <w:rPr>
          <w:rFonts w:hint="eastAsia" w:ascii="仿宋" w:hAnsi="仿宋" w:eastAsia="仿宋" w:cs="仿宋"/>
          <w:color w:val="auto"/>
          <w:sz w:val="32"/>
          <w:szCs w:val="32"/>
          <w:highlight w:val="none"/>
          <w:lang w:val="en-US" w:eastAsia="zh-CN"/>
        </w:rPr>
        <w:t>40</w:t>
      </w:r>
      <w:r>
        <w:rPr>
          <w:rFonts w:hint="eastAsia" w:ascii="仿宋" w:hAnsi="仿宋" w:eastAsia="仿宋" w:cs="仿宋"/>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End w:id="87"/>
      <w:bookmarkEnd w:id="88"/>
      <w:r>
        <w:rPr>
          <w:rFonts w:hint="eastAsia" w:hAnsi="仿宋" w:cs="仿宋"/>
          <w:color w:val="auto"/>
          <w:sz w:val="32"/>
          <w:szCs w:val="32"/>
          <w:highlight w:val="none"/>
          <w:lang w:eastAsia="zh-CN"/>
        </w:rPr>
        <w:t>。</w:t>
      </w:r>
    </w:p>
    <w:p>
      <w:pPr>
        <w:pStyle w:val="3"/>
        <w:ind w:right="440"/>
        <w:jc w:val="center"/>
        <w:rPr>
          <w:rFonts w:hint="eastAsia" w:ascii="黑体" w:hAnsi="黑体" w:eastAsia="黑体"/>
          <w:b w:val="0"/>
          <w:bCs/>
          <w:color w:val="auto"/>
          <w:highlight w:val="none"/>
          <w:lang w:val="en-US" w:eastAsia="zh-CN"/>
        </w:rPr>
      </w:pPr>
      <w:r>
        <w:rPr>
          <w:rFonts w:hint="eastAsia" w:ascii="黑体" w:hAnsi="黑体" w:eastAsia="黑体"/>
          <w:b w:val="0"/>
          <w:bCs/>
          <w:color w:val="auto"/>
          <w:highlight w:val="none"/>
          <w:lang w:val="en-US" w:eastAsia="zh-CN"/>
        </w:rPr>
        <w:t>第四部分  附件</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遂宁市船山区老池镇人民政府</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2023年度整体支出开展绩效自评报告</w:t>
      </w:r>
    </w:p>
    <w:p>
      <w:pPr>
        <w:pStyle w:val="2"/>
        <w:keepNext w:val="0"/>
        <w:keepLines w:val="0"/>
        <w:pageBreakBefore w:val="0"/>
        <w:widowControl w:val="0"/>
        <w:kinsoku/>
        <w:wordWrap/>
        <w:overflowPunct/>
        <w:topLinePunct w:val="0"/>
        <w:autoSpaceDE/>
        <w:autoSpaceDN/>
        <w:bidi w:val="0"/>
        <w:spacing w:line="576" w:lineRule="exact"/>
        <w:ind w:left="0"/>
        <w:textAlignment w:val="auto"/>
        <w:rPr>
          <w:rFonts w:hint="default"/>
          <w:lang w:val="en-US" w:eastAsia="zh-CN"/>
        </w:rPr>
      </w:pPr>
    </w:p>
    <w:p>
      <w:pPr>
        <w:keepNext w:val="0"/>
        <w:keepLines w:val="0"/>
        <w:pageBreakBefore w:val="0"/>
        <w:widowControl w:val="0"/>
        <w:tabs>
          <w:tab w:val="left" w:pos="3885"/>
        </w:tabs>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一、单位概况</w:t>
      </w:r>
    </w:p>
    <w:p>
      <w:pPr>
        <w:keepNext w:val="0"/>
        <w:keepLines w:val="0"/>
        <w:pageBreakBefore w:val="0"/>
        <w:widowControl w:val="0"/>
        <w:kinsoku/>
        <w:wordWrap/>
        <w:overflowPunct/>
        <w:topLinePunct w:val="0"/>
        <w:autoSpaceDE/>
        <w:autoSpaceDN/>
        <w:bidi w:val="0"/>
        <w:adjustRightInd/>
        <w:snapToGrid/>
        <w:spacing w:line="576" w:lineRule="exact"/>
        <w:ind w:left="0" w:firstLine="663" w:firstLineChars="200"/>
        <w:textAlignment w:val="auto"/>
        <w:rPr>
          <w:rFonts w:hint="eastAsia" w:ascii="楷体" w:hAnsi="楷体" w:eastAsia="楷体" w:cs="楷体"/>
          <w:b/>
          <w:bCs/>
          <w:spacing w:val="5"/>
          <w:sz w:val="32"/>
          <w:szCs w:val="32"/>
        </w:rPr>
      </w:pPr>
      <w:r>
        <w:rPr>
          <w:rFonts w:hint="eastAsia" w:ascii="楷体" w:hAnsi="楷体" w:eastAsia="楷体" w:cs="楷体"/>
          <w:b/>
          <w:bCs/>
          <w:spacing w:val="5"/>
          <w:sz w:val="32"/>
          <w:szCs w:val="32"/>
          <w:lang w:eastAsia="zh-CN"/>
        </w:rPr>
        <w:t>（</w:t>
      </w:r>
      <w:r>
        <w:rPr>
          <w:rFonts w:hint="eastAsia" w:ascii="楷体" w:hAnsi="楷体" w:eastAsia="楷体" w:cs="楷体"/>
          <w:b/>
          <w:bCs/>
          <w:spacing w:val="5"/>
          <w:sz w:val="32"/>
          <w:szCs w:val="32"/>
        </w:rPr>
        <w:t>一</w:t>
      </w:r>
      <w:r>
        <w:rPr>
          <w:rFonts w:hint="eastAsia" w:ascii="楷体" w:hAnsi="楷体" w:eastAsia="楷体" w:cs="楷体"/>
          <w:b/>
          <w:bCs/>
          <w:spacing w:val="5"/>
          <w:sz w:val="32"/>
          <w:szCs w:val="32"/>
          <w:lang w:eastAsia="zh-CN"/>
        </w:rPr>
        <w:t>）</w:t>
      </w:r>
      <w:r>
        <w:rPr>
          <w:rFonts w:hint="eastAsia" w:ascii="楷体" w:hAnsi="楷体" w:eastAsia="楷体" w:cs="楷体"/>
          <w:b/>
          <w:bCs/>
          <w:spacing w:val="5"/>
          <w:sz w:val="32"/>
          <w:szCs w:val="32"/>
        </w:rPr>
        <w:t>机构组成。</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pPr>
      <w:r>
        <w:rPr>
          <w:rFonts w:hint="eastAsia" w:ascii="仿宋" w:hAnsi="仿宋" w:eastAsia="仿宋" w:cs="Times New Roman"/>
          <w:b w:val="0"/>
          <w:bCs w:val="0"/>
          <w:kern w:val="2"/>
          <w:sz w:val="32"/>
          <w:szCs w:val="32"/>
          <w:lang w:val="en-US" w:eastAsia="zh-CN" w:bidi="ar-SA"/>
        </w:rPr>
        <w:t>老池镇人民政府下属二级预算单位0个，其中行政单位0个，参照公务员法管理的事业单位0个，其他事业单位0个。</w:t>
      </w:r>
    </w:p>
    <w:p>
      <w:pPr>
        <w:keepNext w:val="0"/>
        <w:keepLines w:val="0"/>
        <w:pageBreakBefore w:val="0"/>
        <w:widowControl w:val="0"/>
        <w:kinsoku/>
        <w:wordWrap/>
        <w:overflowPunct/>
        <w:topLinePunct w:val="0"/>
        <w:autoSpaceDE/>
        <w:autoSpaceDN/>
        <w:bidi w:val="0"/>
        <w:adjustRightInd/>
        <w:snapToGrid/>
        <w:spacing w:line="576" w:lineRule="exact"/>
        <w:ind w:left="0" w:firstLine="663" w:firstLineChars="200"/>
        <w:textAlignment w:val="auto"/>
        <w:rPr>
          <w:rFonts w:hint="eastAsia" w:ascii="楷体" w:hAnsi="楷体" w:eastAsia="楷体" w:cs="楷体"/>
          <w:b/>
          <w:bCs/>
          <w:spacing w:val="5"/>
          <w:sz w:val="32"/>
          <w:szCs w:val="32"/>
        </w:rPr>
      </w:pPr>
      <w:r>
        <w:rPr>
          <w:rFonts w:hint="eastAsia" w:ascii="楷体" w:hAnsi="楷体" w:eastAsia="楷体" w:cs="楷体"/>
          <w:b/>
          <w:bCs/>
          <w:spacing w:val="5"/>
          <w:sz w:val="32"/>
          <w:szCs w:val="32"/>
          <w:lang w:eastAsia="zh-CN"/>
        </w:rPr>
        <w:t>（</w:t>
      </w:r>
      <w:r>
        <w:rPr>
          <w:rFonts w:hint="eastAsia" w:ascii="楷体" w:hAnsi="楷体" w:eastAsia="楷体" w:cs="楷体"/>
          <w:b/>
          <w:bCs/>
          <w:spacing w:val="5"/>
          <w:sz w:val="32"/>
          <w:szCs w:val="32"/>
          <w:lang w:val="en-US" w:eastAsia="zh-CN"/>
        </w:rPr>
        <w:t>二</w:t>
      </w:r>
      <w:r>
        <w:rPr>
          <w:rFonts w:hint="eastAsia" w:ascii="楷体" w:hAnsi="楷体" w:eastAsia="楷体" w:cs="楷体"/>
          <w:b/>
          <w:bCs/>
          <w:spacing w:val="5"/>
          <w:sz w:val="32"/>
          <w:szCs w:val="32"/>
          <w:lang w:eastAsia="zh-CN"/>
        </w:rPr>
        <w:t>）</w:t>
      </w:r>
      <w:r>
        <w:rPr>
          <w:rFonts w:hint="eastAsia" w:ascii="楷体" w:hAnsi="楷体" w:eastAsia="楷体" w:cs="楷体"/>
          <w:b/>
          <w:bCs/>
          <w:spacing w:val="5"/>
          <w:sz w:val="32"/>
          <w:szCs w:val="32"/>
        </w:rPr>
        <w:t>机构职能。</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1.负责执行本级人民代表大会的决议和船山区人民政府的决定和命令，发布决定和命令；对本级人民代表大会和船山区人民政府负责并报告工作。</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2.贯彻执行党和国家的各项方针、政策及法律、法规，依法制定行政措施和实施方案。</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3.研究制定、执行本镇经济建设和社会发展规划、政策，执行本行政区域内的经济和社会发展计划、预算。</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4.负责本行政区域内的经济管理工作，负责农村基础设施建设、经济建设、农业生产和综合开发等工作，负责对辖区内村级财务的指导、监督和管理工作，负责农村土地承包合同管理和农业经济统计工作，保障农村集体经济组织和农民应有的生产经营自主权，深化农村改革，负责谋划发展思路，营造发展环境，引导农民进行科学化、现代化农业生产，引导农村劳动力转移和就业，加强农村劳动力技能培训，增加农民收入，减轻农民负担，提高农民生活水平。进一步发展和完善农业社会化服务体系，发展公益事业，增加公共产品，提供信息服务和社会救济、救助，及时向上级党委、政府反映社情民意，进一步密切党群关系，负责执法服务。</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5.负责本行政区域内的科技、教育、文化、体育事业发展工作，搞好农村的医疗卫生保健服务工作；负责本行政区域内的常住人口及流动人口的管理；加强对本级财政、税收和工商管理工作的监督指导，负责工商、税收法规、政策的宣传贯彻和财经纪律执行情况的监督检查工作，积极培育市场、发展市场经济，保护经营者之间平等竞争；负责本行政区域内的民族宗教、民政工作，做好救灾救济和社会保障等工作。</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6.负责本行政区域内的公安、司法行政管理工作，搞好社会治安综合治理，维护社会秩序，保障公民的人身权利、民主权利和其他权利；保护国有财产、劳动群众集体所有财产和公民私人所有的合法财产，保护各种经济组织的合法权益；协助相关部门做好村道路、交通运输、消防、危险化学物品、矿山资源、农机、电网等安全监督管理工作，抓好本行政区域内的事故抢救、善后和调查工作，做好安全生产工作，定期分析上报安全生产形势，及时公布安全生产情况，负责维护稳定。</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7.协助镇党委抓好公务员和下属事业人员的教育、监督和管理工作，负责监督管理单位的国有资产。</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8.保障少数民族的权利和尊重少数民族的风俗习惯。</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9.保障宪法和法律赋予妇女的男女平等、同工同酬和婚姻自由等各项权利。</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10.根据《四川省行政机构设置与编制管理办法》的规定，向船山区人民政府呈报老池镇人民政府各工作部门的设置方案。领导和协助管理中央、省、市、区驻本镇机关和企事业单位。</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11.负责办理人大代表、政协委员提出的与本镇有关的提案、意见、建议、批评等事项。</w:t>
      </w:r>
    </w:p>
    <w:p>
      <w:pPr>
        <w:pStyle w:val="6"/>
        <w:keepNext w:val="0"/>
        <w:keepLines w:val="0"/>
        <w:pageBreakBefore w:val="0"/>
        <w:widowControl w:val="0"/>
        <w:kinsoku/>
        <w:wordWrap/>
        <w:overflowPunct/>
        <w:topLinePunct w:val="0"/>
        <w:autoSpaceDE/>
        <w:autoSpaceDN/>
        <w:bidi w:val="0"/>
        <w:adjustRightInd/>
        <w:spacing w:before="0" w:beforeAutospacing="0" w:after="0" w:afterAutospacing="0" w:line="576" w:lineRule="exact"/>
        <w:ind w:left="0" w:firstLine="640" w:firstLineChars="200"/>
        <w:textAlignment w:val="auto"/>
        <w:outlineLvl w:val="9"/>
      </w:pPr>
      <w:r>
        <w:rPr>
          <w:rFonts w:hint="eastAsia" w:ascii="仿宋" w:hAnsi="仿宋" w:eastAsia="仿宋" w:cs="Times New Roman"/>
          <w:b w:val="0"/>
          <w:bCs w:val="0"/>
          <w:kern w:val="2"/>
          <w:sz w:val="32"/>
          <w:szCs w:val="32"/>
          <w:lang w:val="en-US" w:eastAsia="zh-CN" w:bidi="ar-SA"/>
        </w:rPr>
        <w:t>12.负责办理船山区人民政府交办的其他事务。</w:t>
      </w:r>
    </w:p>
    <w:p>
      <w:pPr>
        <w:keepNext w:val="0"/>
        <w:keepLines w:val="0"/>
        <w:pageBreakBefore w:val="0"/>
        <w:widowControl w:val="0"/>
        <w:kinsoku/>
        <w:wordWrap/>
        <w:overflowPunct/>
        <w:topLinePunct w:val="0"/>
        <w:autoSpaceDE/>
        <w:autoSpaceDN/>
        <w:bidi w:val="0"/>
        <w:adjustRightInd/>
        <w:snapToGrid/>
        <w:spacing w:line="576" w:lineRule="exact"/>
        <w:ind w:left="0" w:firstLine="663" w:firstLineChars="200"/>
        <w:textAlignment w:val="auto"/>
        <w:rPr>
          <w:rFonts w:hint="eastAsia" w:ascii="楷体" w:hAnsi="楷体" w:eastAsia="楷体" w:cs="楷体"/>
          <w:b/>
          <w:bCs/>
          <w:spacing w:val="5"/>
          <w:sz w:val="32"/>
          <w:szCs w:val="32"/>
          <w:lang w:eastAsia="zh-CN"/>
        </w:rPr>
      </w:pPr>
      <w:r>
        <w:rPr>
          <w:rFonts w:hint="eastAsia" w:ascii="楷体" w:hAnsi="楷体" w:eastAsia="楷体" w:cs="楷体"/>
          <w:b/>
          <w:bCs/>
          <w:spacing w:val="5"/>
          <w:sz w:val="32"/>
          <w:szCs w:val="32"/>
          <w:lang w:eastAsia="zh-CN"/>
        </w:rPr>
        <w:t>（三）人员概况。</w:t>
      </w:r>
    </w:p>
    <w:p>
      <w:pPr>
        <w:pStyle w:val="2"/>
        <w:keepNext/>
        <w:keepLines/>
        <w:pageBreakBefore w:val="0"/>
        <w:widowControl w:val="0"/>
        <w:kinsoku/>
        <w:wordWrap/>
        <w:overflowPunct/>
        <w:topLinePunct w:val="0"/>
        <w:autoSpaceDE/>
        <w:autoSpaceDN/>
        <w:bidi w:val="0"/>
        <w:adjustRightInd/>
        <w:snapToGrid/>
        <w:spacing w:after="0" w:line="576" w:lineRule="exact"/>
        <w:ind w:left="0" w:firstLine="640" w:firstLineChars="200"/>
        <w:textAlignment w:val="auto"/>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老池镇人民政府在职在编48人，其中行政岗35人，事业岗13人。</w:t>
      </w:r>
    </w:p>
    <w:p>
      <w:pPr>
        <w:keepNext w:val="0"/>
        <w:keepLines w:val="0"/>
        <w:pageBreakBefore w:val="0"/>
        <w:widowControl w:val="0"/>
        <w:numPr>
          <w:ilvl w:val="0"/>
          <w:numId w:val="5"/>
        </w:numPr>
        <w:tabs>
          <w:tab w:val="left" w:pos="3885"/>
        </w:tabs>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部门财政资金收支情况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36" w:firstLineChars="200"/>
        <w:textAlignment w:val="auto"/>
        <w:rPr>
          <w:rFonts w:ascii="仿宋" w:hAnsi="仿宋" w:eastAsia="仿宋" w:cs="仿宋"/>
          <w:spacing w:val="-1"/>
          <w:sz w:val="32"/>
          <w:szCs w:val="32"/>
        </w:rPr>
      </w:pPr>
      <w:r>
        <w:rPr>
          <w:rFonts w:hint="eastAsia" w:ascii="仿宋" w:hAnsi="仿宋" w:eastAsia="仿宋" w:cs="仿宋"/>
          <w:spacing w:val="-1"/>
          <w:sz w:val="32"/>
          <w:szCs w:val="32"/>
          <w:lang w:eastAsia="zh-CN"/>
        </w:rPr>
        <w:t>（</w:t>
      </w:r>
      <w:r>
        <w:rPr>
          <w:rFonts w:hint="eastAsia" w:ascii="仿宋" w:hAnsi="仿宋" w:eastAsia="仿宋" w:cs="仿宋"/>
          <w:spacing w:val="-1"/>
          <w:sz w:val="32"/>
          <w:szCs w:val="32"/>
          <w:lang w:val="en-US" w:eastAsia="zh-CN"/>
        </w:rPr>
        <w:t>一</w:t>
      </w:r>
      <w:r>
        <w:rPr>
          <w:rFonts w:hint="eastAsia" w:ascii="仿宋" w:hAnsi="仿宋" w:eastAsia="仿宋" w:cs="仿宋"/>
          <w:spacing w:val="-1"/>
          <w:sz w:val="32"/>
          <w:szCs w:val="32"/>
          <w:lang w:eastAsia="zh-CN"/>
        </w:rPr>
        <w:t>）</w:t>
      </w:r>
      <w:r>
        <w:rPr>
          <w:rFonts w:ascii="仿宋" w:hAnsi="仿宋" w:eastAsia="仿宋" w:cs="仿宋"/>
          <w:spacing w:val="-1"/>
          <w:sz w:val="32"/>
          <w:szCs w:val="32"/>
        </w:rPr>
        <w:t>部门财政资金收入情况。</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val="en-US" w:eastAsia="zh-CN"/>
        </w:rPr>
        <w:t>2023年部门项目财政资金收入合计</w:t>
      </w:r>
      <w:r>
        <w:rPr>
          <w:rFonts w:hint="eastAsia" w:ascii="仿宋_GB2312" w:hAnsi="仿宋_GB2312" w:eastAsia="仿宋_GB2312" w:cs="仿宋_GB2312"/>
          <w:sz w:val="32"/>
          <w:szCs w:val="32"/>
          <w:highlight w:val="none"/>
          <w:lang w:val="en-US" w:eastAsia="zh-CN"/>
        </w:rPr>
        <w:t>749.31万</w:t>
      </w:r>
      <w:r>
        <w:rPr>
          <w:rFonts w:hint="eastAsia" w:ascii="仿宋" w:hAnsi="仿宋" w:eastAsia="仿宋"/>
          <w:color w:val="auto"/>
          <w:sz w:val="32"/>
          <w:szCs w:val="32"/>
          <w:highlight w:val="none"/>
          <w:lang w:val="en-US" w:eastAsia="zh-CN"/>
        </w:rPr>
        <w:t>元，其中：一般公共预</w:t>
      </w:r>
      <w:r>
        <w:rPr>
          <w:rFonts w:hint="eastAsia" w:ascii="仿宋" w:hAnsi="仿宋" w:eastAsia="仿宋"/>
          <w:color w:val="auto"/>
          <w:sz w:val="32"/>
          <w:szCs w:val="32"/>
          <w:highlight w:val="none"/>
        </w:rPr>
        <w:t>算财政拨款收入</w:t>
      </w:r>
      <w:r>
        <w:rPr>
          <w:rFonts w:hint="eastAsia" w:ascii="仿宋_GB2312" w:hAnsi="仿宋_GB2312" w:eastAsia="仿宋_GB2312" w:cs="仿宋_GB2312"/>
          <w:sz w:val="32"/>
          <w:szCs w:val="32"/>
          <w:highlight w:val="none"/>
          <w:lang w:val="en-US" w:eastAsia="zh-CN"/>
        </w:rPr>
        <w:t>721万</w:t>
      </w:r>
      <w:r>
        <w:rPr>
          <w:rFonts w:hint="eastAsia" w:ascii="仿宋" w:hAnsi="仿宋" w:eastAsia="仿宋"/>
          <w:color w:val="auto"/>
          <w:sz w:val="32"/>
          <w:szCs w:val="32"/>
          <w:highlight w:val="none"/>
        </w:rPr>
        <w:t>元，政府性基金预算财政拨款收入</w:t>
      </w:r>
      <w:r>
        <w:rPr>
          <w:rFonts w:hint="eastAsia" w:ascii="仿宋_GB2312" w:hAnsi="仿宋_GB2312" w:eastAsia="仿宋_GB2312" w:cs="仿宋_GB2312"/>
          <w:sz w:val="32"/>
          <w:szCs w:val="32"/>
          <w:highlight w:val="none"/>
          <w:lang w:val="en-US" w:eastAsia="zh-CN"/>
        </w:rPr>
        <w:t>27.3万元</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_GB2312" w:hAnsi="仿宋_GB2312" w:eastAsia="仿宋_GB2312" w:cs="仿宋_GB2312"/>
          <w:sz w:val="32"/>
          <w:szCs w:val="32"/>
          <w:highlight w:val="none"/>
          <w:lang w:val="en-US" w:eastAsia="zh-CN"/>
        </w:rPr>
        <w:t>1.01万</w:t>
      </w:r>
      <w:r>
        <w:rPr>
          <w:rFonts w:hint="eastAsia" w:ascii="仿宋" w:hAnsi="仿宋" w:eastAsia="仿宋"/>
          <w:color w:val="auto"/>
          <w:sz w:val="32"/>
          <w:szCs w:val="32"/>
          <w:highlight w:val="none"/>
        </w:rPr>
        <w:t>元</w:t>
      </w:r>
      <w:r>
        <w:rPr>
          <w:rFonts w:hint="eastAsia" w:ascii="仿宋" w:hAnsi="仿宋" w:eastAsia="仿宋"/>
          <w:color w:val="auto"/>
          <w:sz w:val="32"/>
          <w:szCs w:val="32"/>
          <w:highlight w:val="none"/>
          <w:lang w:eastAsia="zh-CN"/>
        </w:rPr>
        <w:t>。</w:t>
      </w:r>
    </w:p>
    <w:p>
      <w:pPr>
        <w:pStyle w:val="37"/>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firstLine="636" w:firstLineChars="200"/>
        <w:textAlignment w:val="auto"/>
        <w:rPr>
          <w:rFonts w:ascii="仿宋" w:hAnsi="仿宋" w:eastAsia="仿宋" w:cs="仿宋"/>
          <w:spacing w:val="-1"/>
          <w:sz w:val="32"/>
          <w:szCs w:val="32"/>
        </w:rPr>
      </w:pPr>
      <w:r>
        <w:rPr>
          <w:rFonts w:ascii="仿宋" w:hAnsi="仿宋" w:eastAsia="仿宋" w:cs="仿宋"/>
          <w:spacing w:val="-1"/>
          <w:sz w:val="32"/>
          <w:szCs w:val="32"/>
        </w:rPr>
        <w:t>部门财政资金支出情况。</w:t>
      </w:r>
    </w:p>
    <w:p>
      <w:pPr>
        <w:pageBreakBefore w:val="0"/>
        <w:widowControl w:val="0"/>
        <w:kinsoku/>
        <w:wordWrap/>
        <w:overflowPunct/>
        <w:topLinePunct w:val="0"/>
        <w:autoSpaceDE/>
        <w:autoSpaceDN/>
        <w:bidi w:val="0"/>
        <w:spacing w:line="576" w:lineRule="exact"/>
        <w:ind w:left="0" w:firstLine="640" w:firstLineChars="200"/>
        <w:textAlignment w:val="auto"/>
        <w:outlineLvl w:val="1"/>
        <w:rPr>
          <w:rFonts w:hint="default" w:ascii="仿宋" w:hAnsi="仿宋" w:eastAsia="仿宋" w:cs="仿宋"/>
          <w:spacing w:val="-1"/>
          <w:sz w:val="32"/>
          <w:szCs w:val="32"/>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部门项目财政资金</w:t>
      </w:r>
      <w:r>
        <w:rPr>
          <w:rFonts w:hint="eastAsia" w:ascii="仿宋" w:hAnsi="仿宋" w:eastAsia="仿宋"/>
          <w:color w:val="auto"/>
          <w:sz w:val="32"/>
          <w:szCs w:val="32"/>
          <w:highlight w:val="none"/>
        </w:rPr>
        <w:t>支出合计</w:t>
      </w:r>
      <w:r>
        <w:rPr>
          <w:rFonts w:hint="eastAsia" w:ascii="仿宋_GB2312" w:hAnsi="仿宋_GB2312" w:eastAsia="仿宋_GB2312" w:cs="仿宋_GB2312"/>
          <w:sz w:val="32"/>
          <w:szCs w:val="32"/>
          <w:highlight w:val="none"/>
          <w:lang w:val="en-US" w:eastAsia="zh-CN"/>
        </w:rPr>
        <w:t>593.78万</w:t>
      </w:r>
      <w:r>
        <w:rPr>
          <w:rFonts w:hint="eastAsia" w:ascii="仿宋" w:hAnsi="仿宋" w:eastAsia="仿宋"/>
          <w:color w:val="auto"/>
          <w:sz w:val="32"/>
          <w:szCs w:val="32"/>
          <w:highlight w:val="none"/>
        </w:rPr>
        <w:t>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财政收回155.53万元</w:t>
      </w:r>
      <w:r>
        <w:rPr>
          <w:rFonts w:hint="eastAsia" w:ascii="仿宋" w:hAnsi="仿宋" w:eastAsia="仿宋"/>
          <w:color w:val="auto"/>
          <w:sz w:val="32"/>
          <w:szCs w:val="32"/>
          <w:highlight w:val="none"/>
          <w:lang w:eastAsia="zh-CN"/>
        </w:rPr>
        <w:t>。</w:t>
      </w:r>
    </w:p>
    <w:p>
      <w:pPr>
        <w:keepNext w:val="0"/>
        <w:keepLines w:val="0"/>
        <w:pageBreakBefore w:val="0"/>
        <w:widowControl w:val="0"/>
        <w:numPr>
          <w:ilvl w:val="0"/>
          <w:numId w:val="5"/>
        </w:numPr>
        <w:tabs>
          <w:tab w:val="left" w:pos="3885"/>
        </w:tabs>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部门整体预算绩效管理情况</w:t>
      </w:r>
    </w:p>
    <w:p>
      <w:pPr>
        <w:keepNext w:val="0"/>
        <w:keepLines w:val="0"/>
        <w:pageBreakBefore w:val="0"/>
        <w:widowControl w:val="0"/>
        <w:kinsoku/>
        <w:wordWrap/>
        <w:overflowPunct/>
        <w:topLinePunct w:val="0"/>
        <w:autoSpaceDE/>
        <w:autoSpaceDN/>
        <w:bidi w:val="0"/>
        <w:adjustRightInd/>
        <w:snapToGrid/>
        <w:spacing w:line="576" w:lineRule="exact"/>
        <w:ind w:left="0" w:firstLine="639" w:firstLineChars="200"/>
        <w:textAlignment w:val="auto"/>
        <w:outlineLvl w:val="0"/>
        <w:rPr>
          <w:rFonts w:ascii="楷体" w:hAnsi="楷体" w:eastAsia="楷体" w:cs="楷体"/>
          <w:sz w:val="32"/>
          <w:szCs w:val="32"/>
        </w:rPr>
      </w:pPr>
      <w:r>
        <w:rPr>
          <w:rFonts w:hint="eastAsia" w:ascii="楷体" w:hAnsi="楷体" w:eastAsia="楷体" w:cs="楷体"/>
          <w:b/>
          <w:bCs/>
          <w:spacing w:val="-1"/>
          <w:sz w:val="32"/>
          <w:szCs w:val="32"/>
          <w:lang w:eastAsia="zh-CN"/>
        </w:rPr>
        <w:t>（</w:t>
      </w:r>
      <w:r>
        <w:rPr>
          <w:rFonts w:ascii="楷体" w:hAnsi="楷体" w:eastAsia="楷体" w:cs="楷体"/>
          <w:b/>
          <w:bCs/>
          <w:spacing w:val="-1"/>
          <w:sz w:val="32"/>
          <w:szCs w:val="32"/>
        </w:rPr>
        <w:t>一</w:t>
      </w:r>
      <w:r>
        <w:rPr>
          <w:rFonts w:hint="eastAsia" w:ascii="楷体" w:hAnsi="楷体" w:eastAsia="楷体" w:cs="楷体"/>
          <w:b/>
          <w:bCs/>
          <w:spacing w:val="-1"/>
          <w:sz w:val="32"/>
          <w:szCs w:val="32"/>
          <w:lang w:eastAsia="zh-CN"/>
        </w:rPr>
        <w:t>）</w:t>
      </w:r>
      <w:r>
        <w:rPr>
          <w:rFonts w:ascii="楷体" w:hAnsi="楷体" w:eastAsia="楷体" w:cs="楷体"/>
          <w:b/>
          <w:bCs/>
          <w:spacing w:val="-1"/>
          <w:sz w:val="32"/>
          <w:szCs w:val="32"/>
        </w:rPr>
        <w:t>部门预算管理。</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default"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部门项目绩效目标完成较好。认真按照预算编制要求一一落实，</w:t>
      </w:r>
      <w:r>
        <w:rPr>
          <w:rFonts w:hint="default" w:ascii="仿宋" w:hAnsi="仿宋" w:eastAsia="仿宋" w:cs="Times New Roman"/>
          <w:b w:val="0"/>
          <w:bCs w:val="0"/>
          <w:kern w:val="2"/>
          <w:sz w:val="32"/>
          <w:szCs w:val="32"/>
          <w:lang w:val="en-US" w:eastAsia="zh-CN" w:bidi="ar-SA"/>
        </w:rPr>
        <w:t>部门绩效目标制定、目标实现、预算编制准确、支出控制</w:t>
      </w:r>
      <w:r>
        <w:rPr>
          <w:rFonts w:hint="eastAsia" w:ascii="仿宋" w:hAnsi="仿宋" w:eastAsia="仿宋" w:cs="Times New Roman"/>
          <w:b w:val="0"/>
          <w:bCs w:val="0"/>
          <w:kern w:val="2"/>
          <w:sz w:val="32"/>
          <w:szCs w:val="32"/>
          <w:lang w:val="en-US" w:eastAsia="zh-CN" w:bidi="ar-SA"/>
        </w:rPr>
        <w:t>等执行得较好，本部门自评分数为88分（具体见附表）；但预算执行进度部分项目较为迟缓</w:t>
      </w:r>
      <w:r>
        <w:rPr>
          <w:rFonts w:hint="default" w:ascii="仿宋" w:hAnsi="仿宋" w:eastAsia="仿宋" w:cs="Times New Roman"/>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left="0" w:firstLine="639" w:firstLineChars="200"/>
        <w:textAlignment w:val="auto"/>
        <w:outlineLvl w:val="0"/>
        <w:rPr>
          <w:rFonts w:ascii="楷体" w:hAnsi="楷体" w:eastAsia="楷体" w:cs="楷体"/>
          <w:sz w:val="32"/>
          <w:szCs w:val="32"/>
        </w:rPr>
      </w:pPr>
      <w:r>
        <w:rPr>
          <w:rFonts w:hint="eastAsia" w:ascii="楷体" w:hAnsi="楷体" w:eastAsia="楷体" w:cs="楷体"/>
          <w:b/>
          <w:bCs/>
          <w:spacing w:val="-1"/>
          <w:sz w:val="32"/>
          <w:szCs w:val="32"/>
          <w:lang w:eastAsia="zh-CN"/>
        </w:rPr>
        <w:t>（</w:t>
      </w:r>
      <w:r>
        <w:rPr>
          <w:rFonts w:ascii="楷体" w:hAnsi="楷体" w:eastAsia="楷体" w:cs="楷体"/>
          <w:b/>
          <w:bCs/>
          <w:spacing w:val="-1"/>
          <w:sz w:val="32"/>
          <w:szCs w:val="32"/>
        </w:rPr>
        <w:t>二</w:t>
      </w:r>
      <w:r>
        <w:rPr>
          <w:rFonts w:hint="eastAsia" w:ascii="楷体" w:hAnsi="楷体" w:eastAsia="楷体" w:cs="楷体"/>
          <w:b/>
          <w:bCs/>
          <w:spacing w:val="-1"/>
          <w:sz w:val="32"/>
          <w:szCs w:val="32"/>
          <w:lang w:eastAsia="zh-CN"/>
        </w:rPr>
        <w:t>）</w:t>
      </w:r>
      <w:r>
        <w:rPr>
          <w:rFonts w:ascii="楷体" w:hAnsi="楷体" w:eastAsia="楷体" w:cs="楷体"/>
          <w:b/>
          <w:bCs/>
          <w:spacing w:val="-1"/>
          <w:sz w:val="32"/>
          <w:szCs w:val="32"/>
        </w:rPr>
        <w:t>结果应用情况。</w:t>
      </w:r>
    </w:p>
    <w:p>
      <w:pPr>
        <w:keepNext w:val="0"/>
        <w:keepLines w:val="0"/>
        <w:pageBreakBefore w:val="0"/>
        <w:widowControl w:val="0"/>
        <w:kinsoku/>
        <w:wordWrap/>
        <w:overflowPunct/>
        <w:topLinePunct w:val="0"/>
        <w:autoSpaceDE/>
        <w:autoSpaceDN/>
        <w:bidi w:val="0"/>
        <w:adjustRightInd/>
        <w:spacing w:beforeAutospacing="0" w:afterAutospacing="0" w:line="576" w:lineRule="exact"/>
        <w:ind w:left="0" w:firstLine="640" w:firstLineChars="200"/>
        <w:textAlignment w:val="auto"/>
        <w:outlineLvl w:val="9"/>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绩效自评结果运用情况良好。本部门连续三年认真开展财政拨款项目绩效自评工作，通过对绩效指标的完成情况、资金支付进度等必要项进行一一研判评价，年初预算时，结合绩效自评结果调整预算指标额度，力争让每一笔资金都花在刀刃上，发挥出最大效益。</w:t>
      </w:r>
    </w:p>
    <w:p>
      <w:pPr>
        <w:keepNext w:val="0"/>
        <w:keepLines w:val="0"/>
        <w:pageBreakBefore w:val="0"/>
        <w:widowControl w:val="0"/>
        <w:numPr>
          <w:ilvl w:val="0"/>
          <w:numId w:val="5"/>
        </w:numPr>
        <w:tabs>
          <w:tab w:val="left" w:pos="3885"/>
        </w:tabs>
        <w:kinsoku/>
        <w:wordWrap/>
        <w:overflowPunct/>
        <w:topLinePunct w:val="0"/>
        <w:autoSpaceDE/>
        <w:autoSpaceDN/>
        <w:bidi w:val="0"/>
        <w:adjustRightInd w:val="0"/>
        <w:snapToGrid w:val="0"/>
        <w:spacing w:line="576" w:lineRule="exact"/>
        <w:ind w:lef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评价结论及建议</w:t>
      </w:r>
    </w:p>
    <w:p>
      <w:pPr>
        <w:pageBreakBefore w:val="0"/>
        <w:widowControl w:val="0"/>
        <w:kinsoku/>
        <w:wordWrap/>
        <w:overflowPunct/>
        <w:topLinePunct w:val="0"/>
        <w:autoSpaceDE/>
        <w:autoSpaceDN/>
        <w:bidi w:val="0"/>
        <w:snapToGrid w:val="0"/>
        <w:spacing w:line="576" w:lineRule="exact"/>
        <w:ind w:left="0" w:firstLine="640" w:firstLineChars="200"/>
        <w:textAlignment w:val="auto"/>
        <w:rPr>
          <w:rFonts w:hint="eastAsia" w:eastAsia="仿宋" w:cs="Times New Roman"/>
          <w:b w:val="0"/>
          <w:bCs/>
          <w:sz w:val="32"/>
          <w:szCs w:val="32"/>
          <w:lang w:val="en-US" w:eastAsia="zh-CN"/>
        </w:rPr>
        <w:sectPr>
          <w:footerReference r:id="rId5" w:type="default"/>
          <w:pgSz w:w="11906" w:h="16838"/>
          <w:pgMar w:top="1440" w:right="1800" w:bottom="1440" w:left="1800" w:header="851" w:footer="992" w:gutter="0"/>
          <w:pgNumType w:fmt="numberInDash"/>
          <w:cols w:space="0" w:num="1"/>
          <w:rtlGutter w:val="0"/>
          <w:docGrid w:type="lines" w:linePitch="315" w:charSpace="0"/>
        </w:sectPr>
      </w:pPr>
      <w:r>
        <w:rPr>
          <w:rFonts w:hint="eastAsia" w:eastAsia="仿宋" w:cs="Times New Roman"/>
          <w:b w:val="0"/>
          <w:bCs/>
          <w:sz w:val="32"/>
          <w:szCs w:val="32"/>
          <w:lang w:val="en-US" w:eastAsia="zh-CN"/>
        </w:rPr>
        <w:t>通过对我单位</w:t>
      </w:r>
      <w:r>
        <w:rPr>
          <w:rFonts w:hint="eastAsia" w:ascii="仿宋" w:hAnsi="仿宋" w:eastAsia="仿宋" w:cs="Times New Roman"/>
          <w:b w:val="0"/>
          <w:bCs w:val="0"/>
          <w:color w:val="auto"/>
          <w:kern w:val="2"/>
          <w:sz w:val="32"/>
          <w:szCs w:val="32"/>
          <w:lang w:val="en-US" w:eastAsia="zh-CN" w:bidi="ar-SA"/>
        </w:rPr>
        <w:t>35</w:t>
      </w:r>
      <w:r>
        <w:rPr>
          <w:rFonts w:hint="eastAsia" w:eastAsia="仿宋" w:cs="Times New Roman"/>
          <w:b w:val="0"/>
          <w:bCs/>
          <w:sz w:val="32"/>
          <w:szCs w:val="32"/>
          <w:lang w:val="en-US" w:eastAsia="zh-CN"/>
        </w:rPr>
        <w:t>个中央、省、市、区财政拨款项目进行了绩效自评，总体呈现较好的趋势，部门项目绩效目标完成情况较好。</w:t>
      </w:r>
    </w:p>
    <w:p>
      <w:pPr>
        <w:spacing w:before="79" w:line="218" w:lineRule="auto"/>
        <w:ind w:left="3541"/>
        <w:rPr>
          <w:rFonts w:ascii="宋体" w:hAnsi="宋体" w:eastAsia="宋体" w:cs="宋体"/>
          <w:sz w:val="43"/>
          <w:szCs w:val="43"/>
        </w:rPr>
      </w:pPr>
      <w:r>
        <w:rPr>
          <w:rFonts w:ascii="宋体" w:hAnsi="宋体" w:eastAsia="宋体" w:cs="宋体"/>
          <w:b/>
          <w:bCs/>
          <w:spacing w:val="-4"/>
          <w:sz w:val="43"/>
          <w:szCs w:val="43"/>
        </w:rPr>
        <w:t>2024年部门整体支出绩效评价指标体系</w:t>
      </w:r>
    </w:p>
    <w:p>
      <w:pPr>
        <w:spacing w:line="69" w:lineRule="exact"/>
      </w:pPr>
    </w:p>
    <w:tbl>
      <w:tblPr>
        <w:tblStyle w:val="44"/>
        <w:tblW w:w="13620" w:type="dxa"/>
        <w:tblInd w:w="3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69"/>
        <w:gridCol w:w="699"/>
        <w:gridCol w:w="470"/>
        <w:gridCol w:w="450"/>
        <w:gridCol w:w="450"/>
        <w:gridCol w:w="1289"/>
        <w:gridCol w:w="3807"/>
        <w:gridCol w:w="2518"/>
        <w:gridCol w:w="1179"/>
        <w:gridCol w:w="6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802" w:type="dxa"/>
            <w:gridSpan w:val="3"/>
            <w:vAlign w:val="top"/>
          </w:tcPr>
          <w:p>
            <w:pPr>
              <w:pStyle w:val="43"/>
              <w:spacing w:before="294" w:line="220" w:lineRule="auto"/>
              <w:ind w:left="975"/>
            </w:pPr>
            <w:r>
              <w:rPr>
                <w:spacing w:val="-3"/>
              </w:rPr>
              <w:t>绩效指标</w:t>
            </w:r>
          </w:p>
        </w:tc>
        <w:tc>
          <w:tcPr>
            <w:tcW w:w="470" w:type="dxa"/>
            <w:vMerge w:val="restart"/>
            <w:tcBorders>
              <w:bottom w:val="nil"/>
            </w:tcBorders>
            <w:textDirection w:val="tbRlV"/>
            <w:vAlign w:val="top"/>
          </w:tcPr>
          <w:p>
            <w:pPr>
              <w:pStyle w:val="43"/>
              <w:spacing w:before="134" w:line="201" w:lineRule="auto"/>
              <w:ind w:left="234"/>
            </w:pPr>
            <w:r>
              <w:t>指标分值</w:t>
            </w:r>
          </w:p>
        </w:tc>
        <w:tc>
          <w:tcPr>
            <w:tcW w:w="450" w:type="dxa"/>
            <w:textDirection w:val="tbRlV"/>
            <w:vAlign w:val="top"/>
          </w:tcPr>
          <w:p>
            <w:pPr>
              <w:pStyle w:val="43"/>
              <w:spacing w:before="114" w:line="201" w:lineRule="auto"/>
              <w:ind w:left="55"/>
            </w:pPr>
            <w:r>
              <w:rPr>
                <w:spacing w:val="8"/>
              </w:rPr>
              <w:t>目标指</w:t>
            </w:r>
          </w:p>
        </w:tc>
        <w:tc>
          <w:tcPr>
            <w:tcW w:w="450" w:type="dxa"/>
            <w:textDirection w:val="tbRlV"/>
            <w:vAlign w:val="top"/>
          </w:tcPr>
          <w:p>
            <w:pPr>
              <w:pStyle w:val="43"/>
              <w:spacing w:before="124" w:line="201" w:lineRule="auto"/>
              <w:ind w:left="63"/>
            </w:pPr>
            <w:r>
              <w:t>完成值</w:t>
            </w:r>
          </w:p>
        </w:tc>
        <w:tc>
          <w:tcPr>
            <w:tcW w:w="1289" w:type="dxa"/>
            <w:vMerge w:val="restart"/>
            <w:tcBorders>
              <w:bottom w:val="nil"/>
            </w:tcBorders>
            <w:vAlign w:val="top"/>
          </w:tcPr>
          <w:p>
            <w:pPr>
              <w:spacing w:line="246" w:lineRule="auto"/>
              <w:rPr>
                <w:rFonts w:ascii="Arial"/>
                <w:sz w:val="21"/>
              </w:rPr>
            </w:pPr>
          </w:p>
          <w:p>
            <w:pPr>
              <w:spacing w:line="246" w:lineRule="auto"/>
              <w:rPr>
                <w:rFonts w:ascii="Arial"/>
                <w:sz w:val="21"/>
              </w:rPr>
            </w:pPr>
          </w:p>
          <w:p>
            <w:pPr>
              <w:pStyle w:val="43"/>
              <w:spacing w:before="68" w:line="219" w:lineRule="auto"/>
              <w:ind w:left="213"/>
            </w:pPr>
            <w:r>
              <w:rPr>
                <w:spacing w:val="2"/>
              </w:rPr>
              <w:t>指标解释</w:t>
            </w:r>
          </w:p>
        </w:tc>
        <w:tc>
          <w:tcPr>
            <w:tcW w:w="3807" w:type="dxa"/>
            <w:vMerge w:val="restart"/>
            <w:tcBorders>
              <w:bottom w:val="nil"/>
            </w:tcBorders>
            <w:vAlign w:val="top"/>
          </w:tcPr>
          <w:p>
            <w:pPr>
              <w:spacing w:line="246" w:lineRule="auto"/>
              <w:rPr>
                <w:rFonts w:ascii="Arial"/>
                <w:sz w:val="21"/>
              </w:rPr>
            </w:pPr>
          </w:p>
          <w:p>
            <w:pPr>
              <w:spacing w:line="246" w:lineRule="auto"/>
              <w:rPr>
                <w:rFonts w:ascii="Arial"/>
                <w:sz w:val="21"/>
              </w:rPr>
            </w:pPr>
          </w:p>
          <w:p>
            <w:pPr>
              <w:pStyle w:val="43"/>
              <w:spacing w:before="69" w:line="220" w:lineRule="auto"/>
              <w:ind w:left="1504"/>
            </w:pPr>
            <w:r>
              <w:rPr>
                <w:spacing w:val="-2"/>
              </w:rPr>
              <w:t>计分标准</w:t>
            </w:r>
          </w:p>
        </w:tc>
        <w:tc>
          <w:tcPr>
            <w:tcW w:w="2518" w:type="dxa"/>
            <w:vMerge w:val="restart"/>
            <w:tcBorders>
              <w:bottom w:val="nil"/>
            </w:tcBorders>
            <w:vAlign w:val="top"/>
          </w:tcPr>
          <w:p>
            <w:pPr>
              <w:spacing w:line="245" w:lineRule="auto"/>
              <w:rPr>
                <w:rFonts w:ascii="Arial"/>
                <w:sz w:val="21"/>
              </w:rPr>
            </w:pPr>
          </w:p>
          <w:p>
            <w:pPr>
              <w:spacing w:line="246" w:lineRule="auto"/>
              <w:rPr>
                <w:rFonts w:ascii="Arial"/>
                <w:sz w:val="21"/>
              </w:rPr>
            </w:pPr>
          </w:p>
          <w:p>
            <w:pPr>
              <w:pStyle w:val="43"/>
              <w:spacing w:before="68" w:line="219" w:lineRule="auto"/>
              <w:ind w:left="837"/>
            </w:pPr>
            <w:r>
              <w:rPr>
                <w:spacing w:val="-2"/>
              </w:rPr>
              <w:t>依据资料</w:t>
            </w:r>
          </w:p>
        </w:tc>
        <w:tc>
          <w:tcPr>
            <w:tcW w:w="1179" w:type="dxa"/>
            <w:vMerge w:val="restart"/>
            <w:tcBorders>
              <w:bottom w:val="nil"/>
            </w:tcBorders>
            <w:vAlign w:val="top"/>
          </w:tcPr>
          <w:p>
            <w:pPr>
              <w:pStyle w:val="43"/>
              <w:spacing w:before="151" w:line="218" w:lineRule="auto"/>
              <w:ind w:left="169"/>
            </w:pPr>
            <w:r>
              <w:rPr>
                <w:spacing w:val="-2"/>
              </w:rPr>
              <w:t>评价过程</w:t>
            </w:r>
          </w:p>
          <w:p>
            <w:pPr>
              <w:pStyle w:val="43"/>
              <w:spacing w:before="34" w:line="211" w:lineRule="auto"/>
              <w:ind w:left="219"/>
            </w:pPr>
            <w:r>
              <w:rPr>
                <w:rFonts w:hint="eastAsia"/>
                <w:spacing w:val="3"/>
                <w:lang w:eastAsia="zh-CN"/>
              </w:rPr>
              <w:t>（</w:t>
            </w:r>
            <w:r>
              <w:rPr>
                <w:spacing w:val="3"/>
              </w:rPr>
              <w:t>只写扣</w:t>
            </w:r>
          </w:p>
          <w:p>
            <w:pPr>
              <w:pStyle w:val="43"/>
              <w:spacing w:line="220" w:lineRule="auto"/>
              <w:ind w:left="169"/>
            </w:pPr>
            <w:r>
              <w:rPr>
                <w:spacing w:val="4"/>
              </w:rPr>
              <w:t>分项的原</w:t>
            </w:r>
          </w:p>
          <w:p>
            <w:pPr>
              <w:pStyle w:val="43"/>
              <w:spacing w:before="52" w:line="222" w:lineRule="auto"/>
              <w:ind w:left="429"/>
            </w:pPr>
            <w:r>
              <w:rPr>
                <w:spacing w:val="-13"/>
              </w:rPr>
              <w:t>因</w:t>
            </w:r>
            <w:r>
              <w:rPr>
                <w:spacing w:val="-31"/>
              </w:rPr>
              <w:t xml:space="preserve"> </w:t>
            </w:r>
            <w:r>
              <w:rPr>
                <w:rFonts w:hint="eastAsia"/>
                <w:spacing w:val="-31"/>
                <w:lang w:eastAsia="zh-CN"/>
              </w:rPr>
              <w:t>）</w:t>
            </w:r>
          </w:p>
        </w:tc>
        <w:tc>
          <w:tcPr>
            <w:tcW w:w="655" w:type="dxa"/>
            <w:vMerge w:val="restart"/>
            <w:tcBorders>
              <w:bottom w:val="nil"/>
            </w:tcBorders>
            <w:vAlign w:val="top"/>
          </w:tcPr>
          <w:p>
            <w:pPr>
              <w:spacing w:line="363" w:lineRule="auto"/>
              <w:rPr>
                <w:rFonts w:ascii="Arial"/>
                <w:sz w:val="21"/>
              </w:rPr>
            </w:pPr>
          </w:p>
          <w:p>
            <w:pPr>
              <w:pStyle w:val="43"/>
              <w:spacing w:before="68" w:line="228" w:lineRule="auto"/>
              <w:ind w:left="109" w:right="106"/>
            </w:pPr>
            <w:r>
              <w:rPr>
                <w:spacing w:val="4"/>
              </w:rPr>
              <w:t>自评</w:t>
            </w:r>
            <w:r>
              <w:t xml:space="preserve"> </w:t>
            </w:r>
            <w:r>
              <w:rPr>
                <w:spacing w:val="-3"/>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34" w:type="dxa"/>
            <w:vAlign w:val="top"/>
          </w:tcPr>
          <w:p>
            <w:pPr>
              <w:pStyle w:val="43"/>
              <w:spacing w:before="170" w:line="220" w:lineRule="auto"/>
              <w:ind w:left="85"/>
            </w:pPr>
            <w:r>
              <w:rPr>
                <w:spacing w:val="-3"/>
              </w:rPr>
              <w:t>一级指标</w:t>
            </w:r>
          </w:p>
        </w:tc>
        <w:tc>
          <w:tcPr>
            <w:tcW w:w="1069" w:type="dxa"/>
            <w:vAlign w:val="top"/>
          </w:tcPr>
          <w:p>
            <w:pPr>
              <w:pStyle w:val="43"/>
              <w:spacing w:before="170" w:line="220" w:lineRule="auto"/>
              <w:ind w:left="101"/>
            </w:pPr>
            <w:r>
              <w:rPr>
                <w:spacing w:val="-3"/>
              </w:rPr>
              <w:t>二级指标</w:t>
            </w:r>
          </w:p>
        </w:tc>
        <w:tc>
          <w:tcPr>
            <w:tcW w:w="699" w:type="dxa"/>
            <w:vAlign w:val="top"/>
          </w:tcPr>
          <w:p>
            <w:pPr>
              <w:pStyle w:val="43"/>
              <w:spacing w:before="42" w:line="214" w:lineRule="auto"/>
              <w:ind w:left="132" w:right="123"/>
            </w:pPr>
            <w:r>
              <w:rPr>
                <w:spacing w:val="6"/>
              </w:rPr>
              <w:t>三级</w:t>
            </w:r>
            <w:r>
              <w:t xml:space="preserve"> </w:t>
            </w:r>
            <w:r>
              <w:rPr>
                <w:spacing w:val="-3"/>
              </w:rPr>
              <w:t>指标</w:t>
            </w:r>
          </w:p>
        </w:tc>
        <w:tc>
          <w:tcPr>
            <w:tcW w:w="470" w:type="dxa"/>
            <w:vMerge w:val="continue"/>
            <w:tcBorders>
              <w:top w:val="nil"/>
            </w:tcBorders>
            <w:textDirection w:val="tbRlV"/>
            <w:vAlign w:val="top"/>
          </w:tcPr>
          <w:p>
            <w:pPr>
              <w:rPr>
                <w:rFonts w:ascii="Arial"/>
                <w:sz w:val="21"/>
              </w:rPr>
            </w:pPr>
          </w:p>
        </w:tc>
        <w:tc>
          <w:tcPr>
            <w:tcW w:w="450" w:type="dxa"/>
            <w:vAlign w:val="top"/>
          </w:tcPr>
          <w:p>
            <w:pPr>
              <w:rPr>
                <w:rFonts w:ascii="Arial"/>
                <w:sz w:val="21"/>
              </w:rPr>
            </w:pPr>
          </w:p>
        </w:tc>
        <w:tc>
          <w:tcPr>
            <w:tcW w:w="450" w:type="dxa"/>
            <w:vAlign w:val="top"/>
          </w:tcPr>
          <w:p>
            <w:pPr>
              <w:rPr>
                <w:rFonts w:ascii="Arial"/>
                <w:sz w:val="21"/>
              </w:rPr>
            </w:pPr>
          </w:p>
        </w:tc>
        <w:tc>
          <w:tcPr>
            <w:tcW w:w="1289" w:type="dxa"/>
            <w:vMerge w:val="continue"/>
            <w:tcBorders>
              <w:top w:val="nil"/>
            </w:tcBorders>
            <w:vAlign w:val="top"/>
          </w:tcPr>
          <w:p>
            <w:pPr>
              <w:rPr>
                <w:rFonts w:ascii="Arial"/>
                <w:sz w:val="21"/>
              </w:rPr>
            </w:pPr>
          </w:p>
        </w:tc>
        <w:tc>
          <w:tcPr>
            <w:tcW w:w="3807" w:type="dxa"/>
            <w:vMerge w:val="continue"/>
            <w:tcBorders>
              <w:top w:val="nil"/>
            </w:tcBorders>
            <w:vAlign w:val="top"/>
          </w:tcPr>
          <w:p>
            <w:pPr>
              <w:rPr>
                <w:rFonts w:ascii="Arial"/>
                <w:sz w:val="21"/>
              </w:rPr>
            </w:pPr>
          </w:p>
        </w:tc>
        <w:tc>
          <w:tcPr>
            <w:tcW w:w="2518" w:type="dxa"/>
            <w:vMerge w:val="continue"/>
            <w:tcBorders>
              <w:top w:val="nil"/>
            </w:tcBorders>
            <w:vAlign w:val="top"/>
          </w:tcPr>
          <w:p>
            <w:pPr>
              <w:rPr>
                <w:rFonts w:ascii="Arial"/>
                <w:sz w:val="21"/>
              </w:rPr>
            </w:pPr>
          </w:p>
        </w:tc>
        <w:tc>
          <w:tcPr>
            <w:tcW w:w="1179" w:type="dxa"/>
            <w:vMerge w:val="continue"/>
            <w:tcBorders>
              <w:top w:val="nil"/>
            </w:tcBorders>
            <w:vAlign w:val="top"/>
          </w:tcPr>
          <w:p>
            <w:pPr>
              <w:rPr>
                <w:rFonts w:ascii="Arial"/>
                <w:sz w:val="21"/>
              </w:rPr>
            </w:pPr>
          </w:p>
        </w:tc>
        <w:tc>
          <w:tcPr>
            <w:tcW w:w="655"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7" w:hRule="atLeast"/>
        </w:trPr>
        <w:tc>
          <w:tcPr>
            <w:tcW w:w="1034"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43"/>
              <w:spacing w:before="69" w:line="219" w:lineRule="auto"/>
              <w:ind w:left="85"/>
            </w:pPr>
            <w:r>
              <w:rPr>
                <w:spacing w:val="2"/>
              </w:rPr>
              <w:t>部门预算</w:t>
            </w:r>
          </w:p>
          <w:p>
            <w:pPr>
              <w:pStyle w:val="43"/>
              <w:spacing w:before="10" w:line="219" w:lineRule="auto"/>
              <w:ind w:left="295"/>
            </w:pPr>
            <w:r>
              <w:rPr>
                <w:spacing w:val="3"/>
              </w:rPr>
              <w:t>管理</w:t>
            </w:r>
          </w:p>
          <w:p>
            <w:pPr>
              <w:pStyle w:val="43"/>
              <w:spacing w:before="1" w:line="220" w:lineRule="auto"/>
              <w:ind w:left="195"/>
            </w:pPr>
            <w:r>
              <w:rPr>
                <w:rFonts w:hint="eastAsia"/>
                <w:spacing w:val="9"/>
                <w:lang w:eastAsia="zh-CN"/>
              </w:rPr>
              <w:t>（</w:t>
            </w:r>
            <w:r>
              <w:rPr>
                <w:spacing w:val="9"/>
              </w:rPr>
              <w:t>80分</w:t>
            </w:r>
            <w:r>
              <w:rPr>
                <w:rFonts w:hint="eastAsia"/>
                <w:spacing w:val="9"/>
                <w:lang w:eastAsia="zh-CN"/>
              </w:rPr>
              <w:t>）</w:t>
            </w:r>
          </w:p>
        </w:tc>
        <w:tc>
          <w:tcPr>
            <w:tcW w:w="1069"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43"/>
              <w:spacing w:before="68" w:line="219" w:lineRule="auto"/>
              <w:ind w:left="101"/>
            </w:pPr>
            <w:r>
              <w:rPr>
                <w:spacing w:val="4"/>
              </w:rPr>
              <w:t>预算编制</w:t>
            </w:r>
          </w:p>
          <w:p>
            <w:pPr>
              <w:pStyle w:val="43"/>
              <w:spacing w:before="11" w:line="220" w:lineRule="auto"/>
              <w:ind w:left="211"/>
            </w:pPr>
            <w:r>
              <w:rPr>
                <w:rFonts w:hint="eastAsia"/>
                <w:spacing w:val="9"/>
                <w:lang w:eastAsia="zh-CN"/>
              </w:rPr>
              <w:t>（</w:t>
            </w:r>
            <w:r>
              <w:rPr>
                <w:spacing w:val="9"/>
              </w:rPr>
              <w:t>30分</w:t>
            </w:r>
            <w:r>
              <w:rPr>
                <w:rFonts w:hint="eastAsia"/>
                <w:spacing w:val="9"/>
                <w:lang w:eastAsia="zh-CN"/>
              </w:rPr>
              <w:t>）</w:t>
            </w:r>
          </w:p>
        </w:tc>
        <w:tc>
          <w:tcPr>
            <w:tcW w:w="699" w:type="dxa"/>
            <w:vAlign w:val="center"/>
          </w:tcPr>
          <w:p>
            <w:pPr>
              <w:spacing w:line="270" w:lineRule="auto"/>
              <w:jc w:val="center"/>
              <w:rPr>
                <w:rFonts w:ascii="Arial"/>
                <w:sz w:val="21"/>
              </w:rPr>
            </w:pPr>
          </w:p>
          <w:p>
            <w:pPr>
              <w:pStyle w:val="43"/>
              <w:spacing w:before="69" w:line="211" w:lineRule="auto"/>
              <w:ind w:left="132" w:right="123"/>
              <w:jc w:val="center"/>
            </w:pPr>
            <w:r>
              <w:rPr>
                <w:spacing w:val="4"/>
              </w:rPr>
              <w:t>目标</w:t>
            </w:r>
            <w:r>
              <w:t xml:space="preserve"> </w:t>
            </w:r>
            <w:r>
              <w:rPr>
                <w:spacing w:val="6"/>
              </w:rPr>
              <w:t>制定</w:t>
            </w:r>
          </w:p>
        </w:tc>
        <w:tc>
          <w:tcPr>
            <w:tcW w:w="470" w:type="dxa"/>
            <w:vAlign w:val="top"/>
          </w:tcPr>
          <w:p>
            <w:pPr>
              <w:rPr>
                <w:rFonts w:ascii="Arial"/>
                <w:sz w:val="21"/>
              </w:rPr>
            </w:pPr>
          </w:p>
          <w:p>
            <w:pPr>
              <w:rPr>
                <w:rFonts w:ascii="Arial"/>
                <w:sz w:val="21"/>
              </w:rPr>
            </w:pPr>
          </w:p>
          <w:p>
            <w:pPr>
              <w:spacing w:line="241" w:lineRule="auto"/>
              <w:rPr>
                <w:rFonts w:ascii="Arial"/>
                <w:sz w:val="21"/>
              </w:rPr>
            </w:pPr>
          </w:p>
          <w:p>
            <w:pPr>
              <w:pStyle w:val="43"/>
              <w:spacing w:before="68" w:line="184" w:lineRule="auto"/>
              <w:ind w:left="122"/>
            </w:pPr>
            <w:r>
              <w:rPr>
                <w:spacing w:val="-6"/>
              </w:rPr>
              <w:t>10</w:t>
            </w:r>
          </w:p>
        </w:tc>
        <w:tc>
          <w:tcPr>
            <w:tcW w:w="450" w:type="dxa"/>
            <w:vAlign w:val="top"/>
          </w:tcPr>
          <w:p>
            <w:pPr>
              <w:rPr>
                <w:rFonts w:ascii="Arial"/>
                <w:sz w:val="21"/>
              </w:rPr>
            </w:pPr>
          </w:p>
        </w:tc>
        <w:tc>
          <w:tcPr>
            <w:tcW w:w="450" w:type="dxa"/>
            <w:vAlign w:val="top"/>
          </w:tcPr>
          <w:p>
            <w:pPr>
              <w:rPr>
                <w:rFonts w:ascii="Arial"/>
                <w:sz w:val="21"/>
              </w:rPr>
            </w:pPr>
          </w:p>
        </w:tc>
        <w:tc>
          <w:tcPr>
            <w:tcW w:w="1289" w:type="dxa"/>
            <w:vAlign w:val="top"/>
          </w:tcPr>
          <w:p>
            <w:pPr>
              <w:spacing w:line="280" w:lineRule="auto"/>
              <w:rPr>
                <w:rFonts w:ascii="Arial"/>
                <w:sz w:val="21"/>
              </w:rPr>
            </w:pPr>
          </w:p>
          <w:p>
            <w:pPr>
              <w:pStyle w:val="43"/>
              <w:spacing w:before="68" w:line="227" w:lineRule="auto"/>
              <w:ind w:left="73" w:right="11" w:firstLine="39"/>
              <w:jc w:val="both"/>
            </w:pPr>
            <w:r>
              <w:rPr>
                <w:spacing w:val="-2"/>
              </w:rPr>
              <w:t>评价部门绩</w:t>
            </w:r>
            <w:r>
              <w:t xml:space="preserve">  </w:t>
            </w:r>
            <w:r>
              <w:rPr>
                <w:spacing w:val="11"/>
              </w:rPr>
              <w:t>效目标是否</w:t>
            </w:r>
            <w:r>
              <w:t xml:space="preserve">  </w:t>
            </w:r>
            <w:r>
              <w:rPr>
                <w:spacing w:val="28"/>
              </w:rPr>
              <w:t>要素完整、</w:t>
            </w:r>
            <w:r>
              <w:rPr>
                <w:spacing w:val="3"/>
              </w:rPr>
              <w:t xml:space="preserve"> </w:t>
            </w:r>
            <w:r>
              <w:rPr>
                <w:spacing w:val="-1"/>
              </w:rPr>
              <w:t>细化量化。</w:t>
            </w:r>
          </w:p>
        </w:tc>
        <w:tc>
          <w:tcPr>
            <w:tcW w:w="3807" w:type="dxa"/>
            <w:vAlign w:val="top"/>
          </w:tcPr>
          <w:p>
            <w:pPr>
              <w:spacing w:line="280" w:lineRule="auto"/>
              <w:rPr>
                <w:rFonts w:ascii="Arial"/>
                <w:sz w:val="21"/>
              </w:rPr>
            </w:pPr>
          </w:p>
          <w:p>
            <w:pPr>
              <w:pStyle w:val="43"/>
              <w:spacing w:before="68" w:line="229" w:lineRule="auto"/>
              <w:ind w:left="114" w:right="1" w:firstLine="29"/>
            </w:pPr>
            <w:r>
              <w:rPr>
                <w:spacing w:val="-2"/>
              </w:rPr>
              <w:t>1.绩效目标编制要素完整的，得5分，否</w:t>
            </w:r>
            <w:r>
              <w:rPr>
                <w:spacing w:val="13"/>
              </w:rPr>
              <w:t xml:space="preserve"> </w:t>
            </w:r>
            <w:r>
              <w:rPr>
                <w:spacing w:val="-1"/>
              </w:rPr>
              <w:t>则酌情扣分。</w:t>
            </w:r>
          </w:p>
          <w:p>
            <w:pPr>
              <w:pStyle w:val="43"/>
              <w:spacing w:before="9" w:line="220" w:lineRule="auto"/>
              <w:ind w:left="114" w:right="18"/>
            </w:pPr>
            <w:r>
              <w:rPr>
                <w:spacing w:val="-1"/>
              </w:rPr>
              <w:t>2.绩效指标细化量化的，得5分，否则酌</w:t>
            </w:r>
            <w:r>
              <w:rPr>
                <w:spacing w:val="7"/>
              </w:rPr>
              <w:t xml:space="preserve"> </w:t>
            </w:r>
            <w:r>
              <w:rPr>
                <w:spacing w:val="-1"/>
              </w:rPr>
              <w:t>情扣分。</w:t>
            </w:r>
          </w:p>
        </w:tc>
        <w:tc>
          <w:tcPr>
            <w:tcW w:w="2518" w:type="dxa"/>
            <w:vAlign w:val="top"/>
          </w:tcPr>
          <w:p>
            <w:pPr>
              <w:pStyle w:val="43"/>
              <w:spacing w:before="102" w:line="227" w:lineRule="auto"/>
              <w:ind w:left="97" w:right="82"/>
              <w:jc w:val="both"/>
            </w:pPr>
            <w:r>
              <w:rPr>
                <w:spacing w:val="1"/>
              </w:rPr>
              <w:t>要素指目标的完成指标及</w:t>
            </w:r>
            <w:r>
              <w:t>效益指标、满意度指标是</w:t>
            </w:r>
            <w:r>
              <w:rPr>
                <w:spacing w:val="1"/>
              </w:rPr>
              <w:t>否填写完整，根据年初制定目标财政局的要求。指</w:t>
            </w:r>
            <w:r>
              <w:rPr>
                <w:spacing w:val="-1"/>
              </w:rPr>
              <w:t>标细化量化指该定量表达</w:t>
            </w:r>
            <w:r>
              <w:t>的是否表达。</w:t>
            </w:r>
          </w:p>
        </w:tc>
        <w:tc>
          <w:tcPr>
            <w:tcW w:w="1179" w:type="dxa"/>
            <w:vAlign w:val="top"/>
          </w:tcPr>
          <w:p>
            <w:pPr>
              <w:rPr>
                <w:rFonts w:ascii="Arial"/>
                <w:sz w:val="21"/>
              </w:rPr>
            </w:pPr>
          </w:p>
        </w:tc>
        <w:tc>
          <w:tcPr>
            <w:tcW w:w="655" w:type="dxa"/>
            <w:vAlign w:val="center"/>
          </w:tcPr>
          <w:p>
            <w:pPr>
              <w:jc w:val="center"/>
              <w:rPr>
                <w:rFonts w:hint="default" w:ascii="Arial" w:eastAsiaTheme="minorEastAsia"/>
                <w:sz w:val="21"/>
                <w:lang w:val="en-US" w:eastAsia="zh-CN"/>
              </w:rPr>
            </w:pPr>
            <w:r>
              <w:rPr>
                <w:rFonts w:hint="eastAsia" w:ascii="Arial"/>
                <w:sz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1034" w:type="dxa"/>
            <w:vMerge w:val="continue"/>
            <w:tcBorders>
              <w:top w:val="nil"/>
              <w:bottom w:val="nil"/>
            </w:tcBorders>
            <w:vAlign w:val="top"/>
          </w:tcPr>
          <w:p>
            <w:pPr>
              <w:rPr>
                <w:rFonts w:ascii="Arial"/>
                <w:sz w:val="21"/>
              </w:rPr>
            </w:pPr>
          </w:p>
        </w:tc>
        <w:tc>
          <w:tcPr>
            <w:tcW w:w="1069" w:type="dxa"/>
            <w:vMerge w:val="continue"/>
            <w:tcBorders>
              <w:top w:val="nil"/>
              <w:bottom w:val="nil"/>
            </w:tcBorders>
            <w:vAlign w:val="top"/>
          </w:tcPr>
          <w:p>
            <w:pPr>
              <w:rPr>
                <w:rFonts w:ascii="Arial"/>
                <w:sz w:val="21"/>
              </w:rPr>
            </w:pPr>
          </w:p>
        </w:tc>
        <w:tc>
          <w:tcPr>
            <w:tcW w:w="699" w:type="dxa"/>
            <w:vAlign w:val="center"/>
          </w:tcPr>
          <w:p>
            <w:pPr>
              <w:spacing w:line="246" w:lineRule="auto"/>
              <w:jc w:val="center"/>
              <w:rPr>
                <w:rFonts w:ascii="Arial"/>
                <w:sz w:val="21"/>
              </w:rPr>
            </w:pPr>
          </w:p>
          <w:p>
            <w:pPr>
              <w:pStyle w:val="43"/>
              <w:spacing w:before="68" w:line="224" w:lineRule="auto"/>
              <w:ind w:left="132" w:right="128"/>
              <w:jc w:val="center"/>
              <w:rPr>
                <w:spacing w:val="-3"/>
              </w:rPr>
            </w:pPr>
            <w:r>
              <w:rPr>
                <w:spacing w:val="4"/>
              </w:rPr>
              <w:t>目标</w:t>
            </w:r>
            <w:r>
              <w:t xml:space="preserve"> </w:t>
            </w:r>
            <w:r>
              <w:rPr>
                <w:spacing w:val="-3"/>
              </w:rPr>
              <w:t>完</w:t>
            </w:r>
          </w:p>
          <w:p>
            <w:pPr>
              <w:pStyle w:val="43"/>
              <w:spacing w:before="68" w:line="224" w:lineRule="auto"/>
              <w:ind w:left="132" w:right="128"/>
              <w:jc w:val="center"/>
            </w:pPr>
            <w:r>
              <w:rPr>
                <w:spacing w:val="-3"/>
              </w:rPr>
              <w:t>成</w:t>
            </w:r>
          </w:p>
        </w:tc>
        <w:tc>
          <w:tcPr>
            <w:tcW w:w="470" w:type="dxa"/>
            <w:vAlign w:val="top"/>
          </w:tcPr>
          <w:p>
            <w:pPr>
              <w:spacing w:line="327" w:lineRule="auto"/>
              <w:rPr>
                <w:rFonts w:ascii="Arial"/>
                <w:sz w:val="21"/>
              </w:rPr>
            </w:pPr>
          </w:p>
          <w:p>
            <w:pPr>
              <w:spacing w:line="327" w:lineRule="auto"/>
              <w:rPr>
                <w:rFonts w:ascii="Arial"/>
                <w:sz w:val="21"/>
              </w:rPr>
            </w:pPr>
          </w:p>
          <w:p>
            <w:pPr>
              <w:pStyle w:val="43"/>
              <w:spacing w:before="68" w:line="184" w:lineRule="auto"/>
              <w:ind w:left="122"/>
            </w:pPr>
            <w:r>
              <w:rPr>
                <w:spacing w:val="-6"/>
              </w:rPr>
              <w:t>10</w:t>
            </w:r>
          </w:p>
        </w:tc>
        <w:tc>
          <w:tcPr>
            <w:tcW w:w="450" w:type="dxa"/>
            <w:vAlign w:val="top"/>
          </w:tcPr>
          <w:p>
            <w:pPr>
              <w:rPr>
                <w:rFonts w:ascii="Arial"/>
                <w:sz w:val="21"/>
              </w:rPr>
            </w:pPr>
          </w:p>
        </w:tc>
        <w:tc>
          <w:tcPr>
            <w:tcW w:w="450" w:type="dxa"/>
            <w:vAlign w:val="top"/>
          </w:tcPr>
          <w:p>
            <w:pPr>
              <w:rPr>
                <w:rFonts w:ascii="Arial"/>
                <w:sz w:val="21"/>
              </w:rPr>
            </w:pPr>
          </w:p>
        </w:tc>
        <w:tc>
          <w:tcPr>
            <w:tcW w:w="1289" w:type="dxa"/>
            <w:vAlign w:val="top"/>
          </w:tcPr>
          <w:p>
            <w:pPr>
              <w:pStyle w:val="43"/>
              <w:spacing w:before="173" w:line="225" w:lineRule="auto"/>
              <w:ind w:left="112" w:right="98"/>
              <w:jc w:val="both"/>
            </w:pPr>
            <w:r>
              <w:rPr>
                <w:spacing w:val="-2"/>
              </w:rPr>
              <w:t>评价部门绩</w:t>
            </w:r>
            <w:r>
              <w:rPr>
                <w:spacing w:val="1"/>
              </w:rPr>
              <w:t xml:space="preserve"> 效目标实际</w:t>
            </w:r>
            <w:r>
              <w:rPr>
                <w:spacing w:val="3"/>
              </w:rPr>
              <w:t xml:space="preserve"> 实现程度与</w:t>
            </w:r>
            <w:r>
              <w:rPr>
                <w:spacing w:val="1"/>
              </w:rPr>
              <w:t xml:space="preserve"> </w:t>
            </w:r>
            <w:r>
              <w:rPr>
                <w:spacing w:val="3"/>
              </w:rPr>
              <w:t>预期目标的</w:t>
            </w:r>
            <w:r>
              <w:t xml:space="preserve"> </w:t>
            </w:r>
            <w:r>
              <w:rPr>
                <w:spacing w:val="-1"/>
              </w:rPr>
              <w:t>偏离度。</w:t>
            </w:r>
          </w:p>
        </w:tc>
        <w:tc>
          <w:tcPr>
            <w:tcW w:w="3807" w:type="dxa"/>
            <w:vAlign w:val="top"/>
          </w:tcPr>
          <w:p>
            <w:pPr>
              <w:pStyle w:val="43"/>
              <w:spacing w:before="151" w:line="229" w:lineRule="auto"/>
              <w:ind w:left="114" w:right="72"/>
            </w:pPr>
            <w:r>
              <w:rPr>
                <w:spacing w:val="2"/>
              </w:rPr>
              <w:t>以项目完成数量指标为核心，评价项目</w:t>
            </w:r>
            <w:r>
              <w:rPr>
                <w:spacing w:val="5"/>
              </w:rPr>
              <w:t xml:space="preserve"> </w:t>
            </w:r>
            <w:r>
              <w:rPr>
                <w:spacing w:val="-1"/>
              </w:rPr>
              <w:t>实际完成情况是否达到预期绩效目标，</w:t>
            </w:r>
          </w:p>
          <w:p>
            <w:pPr>
              <w:pStyle w:val="43"/>
              <w:spacing w:before="2" w:line="225" w:lineRule="auto"/>
              <w:ind w:left="114" w:firstLine="9"/>
            </w:pPr>
            <w:r>
              <w:rPr>
                <w:spacing w:val="-1"/>
              </w:rPr>
              <w:t>指标得分=达到预期绩效目标的部门项目</w:t>
            </w:r>
            <w:r>
              <w:rPr>
                <w:spacing w:val="15"/>
              </w:rPr>
              <w:t xml:space="preserve"> </w:t>
            </w:r>
            <w:r>
              <w:t>个数/纳入绩效目标管理的部门预算项目</w:t>
            </w:r>
            <w:r>
              <w:rPr>
                <w:spacing w:val="6"/>
              </w:rPr>
              <w:t xml:space="preserve"> </w:t>
            </w:r>
            <w:r>
              <w:rPr>
                <w:spacing w:val="-3"/>
              </w:rPr>
              <w:t>个数*10</w:t>
            </w:r>
          </w:p>
        </w:tc>
        <w:tc>
          <w:tcPr>
            <w:tcW w:w="2518" w:type="dxa"/>
            <w:vAlign w:val="top"/>
          </w:tcPr>
          <w:p>
            <w:pPr>
              <w:spacing w:line="472" w:lineRule="auto"/>
              <w:rPr>
                <w:rFonts w:ascii="Arial"/>
                <w:sz w:val="21"/>
              </w:rPr>
            </w:pPr>
          </w:p>
          <w:p>
            <w:pPr>
              <w:pStyle w:val="43"/>
              <w:spacing w:before="68" w:line="229" w:lineRule="auto"/>
              <w:ind w:left="116" w:right="141" w:firstLine="29"/>
            </w:pPr>
            <w:r>
              <w:rPr>
                <w:spacing w:val="1"/>
              </w:rPr>
              <w:t>项目绩效目标申报表</w:t>
            </w:r>
            <w:r>
              <w:rPr>
                <w:rFonts w:hint="eastAsia"/>
                <w:spacing w:val="1"/>
                <w:lang w:eastAsia="zh-CN"/>
              </w:rPr>
              <w:t>（</w:t>
            </w:r>
            <w:r>
              <w:rPr>
                <w:spacing w:val="1"/>
              </w:rPr>
              <w:t>数</w:t>
            </w:r>
            <w:r>
              <w:rPr>
                <w:spacing w:val="10"/>
              </w:rPr>
              <w:t>量指标</w:t>
            </w:r>
            <w:r>
              <w:rPr>
                <w:rFonts w:hint="eastAsia"/>
                <w:spacing w:val="10"/>
                <w:lang w:eastAsia="zh-CN"/>
              </w:rPr>
              <w:t>）</w:t>
            </w:r>
          </w:p>
        </w:tc>
        <w:tc>
          <w:tcPr>
            <w:tcW w:w="1179" w:type="dxa"/>
            <w:vAlign w:val="top"/>
          </w:tcPr>
          <w:p>
            <w:pPr>
              <w:rPr>
                <w:rFonts w:ascii="Arial"/>
                <w:sz w:val="21"/>
              </w:rPr>
            </w:pPr>
          </w:p>
        </w:tc>
        <w:tc>
          <w:tcPr>
            <w:tcW w:w="655" w:type="dxa"/>
            <w:vAlign w:val="center"/>
          </w:tcPr>
          <w:p>
            <w:pPr>
              <w:jc w:val="center"/>
              <w:rPr>
                <w:rFonts w:hint="default" w:ascii="Arial" w:eastAsiaTheme="minorEastAsia"/>
                <w:sz w:val="21"/>
                <w:lang w:val="en-US" w:eastAsia="zh-CN"/>
              </w:rPr>
            </w:pPr>
            <w:r>
              <w:rPr>
                <w:rFonts w:hint="eastAsia" w:ascii="Arial"/>
                <w:sz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1" w:hRule="atLeast"/>
        </w:trPr>
        <w:tc>
          <w:tcPr>
            <w:tcW w:w="1034" w:type="dxa"/>
            <w:vMerge w:val="continue"/>
            <w:tcBorders>
              <w:top w:val="nil"/>
            </w:tcBorders>
            <w:vAlign w:val="top"/>
          </w:tcPr>
          <w:p>
            <w:pPr>
              <w:rPr>
                <w:rFonts w:ascii="Arial"/>
                <w:sz w:val="21"/>
              </w:rPr>
            </w:pPr>
          </w:p>
        </w:tc>
        <w:tc>
          <w:tcPr>
            <w:tcW w:w="1069" w:type="dxa"/>
            <w:vMerge w:val="continue"/>
            <w:tcBorders>
              <w:top w:val="nil"/>
            </w:tcBorders>
            <w:vAlign w:val="top"/>
          </w:tcPr>
          <w:p>
            <w:pPr>
              <w:rPr>
                <w:rFonts w:ascii="Arial"/>
                <w:sz w:val="21"/>
              </w:rPr>
            </w:pPr>
          </w:p>
        </w:tc>
        <w:tc>
          <w:tcPr>
            <w:tcW w:w="699" w:type="dxa"/>
            <w:vAlign w:val="center"/>
          </w:tcPr>
          <w:p>
            <w:pPr>
              <w:spacing w:line="291" w:lineRule="auto"/>
              <w:jc w:val="both"/>
              <w:rPr>
                <w:rFonts w:ascii="Arial"/>
                <w:sz w:val="21"/>
              </w:rPr>
            </w:pPr>
          </w:p>
          <w:p>
            <w:pPr>
              <w:pStyle w:val="43"/>
              <w:spacing w:before="68" w:line="234" w:lineRule="auto"/>
              <w:ind w:left="132" w:right="118"/>
              <w:jc w:val="center"/>
            </w:pPr>
            <w:r>
              <w:rPr>
                <w:spacing w:val="9"/>
              </w:rPr>
              <w:t>编制</w:t>
            </w:r>
            <w:r>
              <w:t xml:space="preserve"> </w:t>
            </w:r>
            <w:r>
              <w:rPr>
                <w:spacing w:val="8"/>
              </w:rPr>
              <w:t>准确</w:t>
            </w:r>
          </w:p>
        </w:tc>
        <w:tc>
          <w:tcPr>
            <w:tcW w:w="470"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43"/>
              <w:spacing w:before="69" w:line="184" w:lineRule="auto"/>
              <w:ind w:left="122"/>
            </w:pPr>
            <w:r>
              <w:rPr>
                <w:spacing w:val="-6"/>
              </w:rPr>
              <w:t>10</w:t>
            </w:r>
          </w:p>
        </w:tc>
        <w:tc>
          <w:tcPr>
            <w:tcW w:w="450" w:type="dxa"/>
            <w:vAlign w:val="top"/>
          </w:tcPr>
          <w:p>
            <w:pPr>
              <w:rPr>
                <w:rFonts w:ascii="Arial"/>
                <w:sz w:val="21"/>
              </w:rPr>
            </w:pPr>
          </w:p>
        </w:tc>
        <w:tc>
          <w:tcPr>
            <w:tcW w:w="450" w:type="dxa"/>
            <w:vAlign w:val="top"/>
          </w:tcPr>
          <w:p>
            <w:pPr>
              <w:rPr>
                <w:rFonts w:ascii="Arial"/>
                <w:sz w:val="21"/>
              </w:rPr>
            </w:pPr>
          </w:p>
        </w:tc>
        <w:tc>
          <w:tcPr>
            <w:tcW w:w="1289" w:type="dxa"/>
            <w:vAlign w:val="top"/>
          </w:tcPr>
          <w:p>
            <w:pPr>
              <w:spacing w:line="306" w:lineRule="auto"/>
              <w:rPr>
                <w:rFonts w:ascii="Arial"/>
                <w:sz w:val="21"/>
              </w:rPr>
            </w:pPr>
          </w:p>
          <w:p>
            <w:pPr>
              <w:spacing w:line="307" w:lineRule="auto"/>
              <w:rPr>
                <w:rFonts w:ascii="Arial"/>
                <w:sz w:val="21"/>
              </w:rPr>
            </w:pPr>
          </w:p>
          <w:p>
            <w:pPr>
              <w:pStyle w:val="43"/>
              <w:spacing w:before="68" w:line="231" w:lineRule="auto"/>
              <w:ind w:left="93" w:right="98" w:firstLine="19"/>
              <w:jc w:val="both"/>
            </w:pPr>
            <w:r>
              <w:rPr>
                <w:spacing w:val="-2"/>
              </w:rPr>
              <w:t>评价部门年</w:t>
            </w:r>
            <w:r>
              <w:rPr>
                <w:spacing w:val="1"/>
              </w:rPr>
              <w:t xml:space="preserve"> </w:t>
            </w:r>
            <w:r>
              <w:rPr>
                <w:spacing w:val="7"/>
              </w:rPr>
              <w:t>初预算编制</w:t>
            </w:r>
            <w:r>
              <w:rPr>
                <w:spacing w:val="1"/>
              </w:rPr>
              <w:t xml:space="preserve"> </w:t>
            </w:r>
            <w:r>
              <w:rPr>
                <w:spacing w:val="5"/>
              </w:rPr>
              <w:t>是否科学准</w:t>
            </w:r>
            <w:r>
              <w:rPr>
                <w:spacing w:val="3"/>
              </w:rPr>
              <w:t xml:space="preserve"> </w:t>
            </w:r>
            <w:r>
              <w:rPr>
                <w:spacing w:val="-2"/>
              </w:rPr>
              <w:t>确。</w:t>
            </w:r>
          </w:p>
        </w:tc>
        <w:tc>
          <w:tcPr>
            <w:tcW w:w="3807" w:type="dxa"/>
            <w:vAlign w:val="top"/>
          </w:tcPr>
          <w:p>
            <w:pPr>
              <w:spacing w:line="307" w:lineRule="auto"/>
              <w:rPr>
                <w:rFonts w:ascii="Arial"/>
                <w:sz w:val="21"/>
              </w:rPr>
            </w:pPr>
          </w:p>
          <w:p>
            <w:pPr>
              <w:spacing w:line="307" w:lineRule="auto"/>
              <w:rPr>
                <w:rFonts w:ascii="Arial"/>
                <w:sz w:val="21"/>
              </w:rPr>
            </w:pPr>
          </w:p>
          <w:p>
            <w:pPr>
              <w:pStyle w:val="43"/>
              <w:spacing w:before="68" w:line="229" w:lineRule="auto"/>
              <w:ind w:left="114" w:right="102" w:firstLine="19"/>
            </w:pPr>
            <w:r>
              <w:rPr>
                <w:spacing w:val="-1"/>
              </w:rPr>
              <w:t>指标得分=(1-(10×部门全年预算调剂</w:t>
            </w:r>
            <w:r>
              <w:rPr>
                <w:spacing w:val="4"/>
              </w:rPr>
              <w:t xml:space="preserve">  </w:t>
            </w:r>
            <w:r>
              <w:t>金额/年初部门预算数))*10。其中：若</w:t>
            </w:r>
            <w:r>
              <w:rPr>
                <w:spacing w:val="9"/>
              </w:rPr>
              <w:t xml:space="preserve"> </w:t>
            </w:r>
            <w:r>
              <w:rPr>
                <w:spacing w:val="-1"/>
              </w:rPr>
              <w:t>部门全年预算调剂金额/年初部门预算</w:t>
            </w:r>
            <w:r>
              <w:rPr>
                <w:spacing w:val="2"/>
              </w:rPr>
              <w:t xml:space="preserve">  </w:t>
            </w:r>
            <w:r>
              <w:rPr>
                <w:spacing w:val="-1"/>
              </w:rPr>
              <w:t>数&gt;0.1</w:t>
            </w:r>
            <w:r>
              <w:rPr>
                <w:rFonts w:hint="eastAsia"/>
                <w:spacing w:val="-1"/>
                <w:lang w:eastAsia="zh-CN"/>
              </w:rPr>
              <w:t>，</w:t>
            </w:r>
            <w:r>
              <w:rPr>
                <w:spacing w:val="-1"/>
              </w:rPr>
              <w:t>此项得0分。</w:t>
            </w:r>
          </w:p>
        </w:tc>
        <w:tc>
          <w:tcPr>
            <w:tcW w:w="2518" w:type="dxa"/>
            <w:vAlign w:val="top"/>
          </w:tcPr>
          <w:p>
            <w:pPr>
              <w:pStyle w:val="43"/>
              <w:spacing w:before="24" w:line="219" w:lineRule="auto"/>
              <w:ind w:left="97"/>
            </w:pPr>
            <w:r>
              <w:rPr>
                <w:spacing w:val="2"/>
              </w:rPr>
              <w:t>预算调剂金额；大平台中</w:t>
            </w:r>
          </w:p>
          <w:p>
            <w:pPr>
              <w:pStyle w:val="43"/>
              <w:spacing w:before="22" w:line="219" w:lineRule="auto"/>
              <w:ind w:left="207"/>
            </w:pPr>
            <w:r>
              <w:rPr>
                <w:spacing w:val="1"/>
              </w:rPr>
              <w:t>预算下达指标明细对账</w:t>
            </w:r>
          </w:p>
          <w:p>
            <w:pPr>
              <w:pStyle w:val="43"/>
              <w:spacing w:before="20" w:line="219" w:lineRule="auto"/>
              <w:ind w:left="97"/>
            </w:pPr>
            <w:r>
              <w:rPr>
                <w:spacing w:val="1"/>
              </w:rPr>
              <w:t>单—业务类型中“专项调</w:t>
            </w:r>
          </w:p>
          <w:p>
            <w:pPr>
              <w:pStyle w:val="43"/>
              <w:spacing w:before="9" w:line="219" w:lineRule="auto"/>
              <w:jc w:val="both"/>
            </w:pPr>
            <w:r>
              <w:rPr>
                <w:spacing w:val="-27"/>
              </w:rPr>
              <w:t>剂”和“</w:t>
            </w:r>
            <w:r>
              <w:rPr>
                <w:spacing w:val="-26"/>
              </w:rPr>
              <w:t>非专项调剂”绝对</w:t>
            </w:r>
            <w:r>
              <w:rPr>
                <w:spacing w:val="-9"/>
              </w:rPr>
              <w:t>值</w:t>
            </w:r>
          </w:p>
          <w:p>
            <w:pPr>
              <w:pStyle w:val="43"/>
              <w:spacing w:before="2" w:line="219" w:lineRule="auto"/>
              <w:ind w:left="137"/>
            </w:pPr>
            <w:r>
              <w:rPr>
                <w:spacing w:val="-3"/>
              </w:rPr>
              <w:t>合计数</w:t>
            </w:r>
          </w:p>
          <w:p>
            <w:pPr>
              <w:pStyle w:val="43"/>
              <w:spacing w:before="31" w:line="215" w:lineRule="auto"/>
              <w:ind w:left="146" w:right="89" w:hanging="49"/>
            </w:pPr>
            <w:r>
              <w:rPr>
                <w:spacing w:val="1"/>
              </w:rPr>
              <w:t>年初部门预算数：年初部</w:t>
            </w:r>
            <w:r>
              <w:t xml:space="preserve"> </w:t>
            </w:r>
            <w:r>
              <w:rPr>
                <w:spacing w:val="2"/>
              </w:rPr>
              <w:t>门预算批复表，表1部门</w:t>
            </w:r>
          </w:p>
          <w:p>
            <w:pPr>
              <w:pStyle w:val="43"/>
              <w:spacing w:before="29" w:line="205" w:lineRule="auto"/>
              <w:ind w:left="76" w:hanging="59"/>
            </w:pPr>
            <w:r>
              <w:rPr>
                <w:spacing w:val="-3"/>
              </w:rPr>
              <w:t>预算收支总表“本年支出合</w:t>
            </w:r>
            <w:r>
              <w:rPr>
                <w:spacing w:val="5"/>
              </w:rPr>
              <w:t xml:space="preserve"> </w:t>
            </w:r>
            <w:r>
              <w:rPr>
                <w:spacing w:val="32"/>
              </w:rPr>
              <w:t>计 ”</w:t>
            </w:r>
          </w:p>
        </w:tc>
        <w:tc>
          <w:tcPr>
            <w:tcW w:w="1179" w:type="dxa"/>
            <w:vAlign w:val="top"/>
          </w:tcPr>
          <w:p>
            <w:pPr>
              <w:rPr>
                <w:rFonts w:ascii="Arial"/>
                <w:sz w:val="21"/>
              </w:rPr>
            </w:pPr>
          </w:p>
        </w:tc>
        <w:tc>
          <w:tcPr>
            <w:tcW w:w="655" w:type="dxa"/>
            <w:vAlign w:val="center"/>
          </w:tcPr>
          <w:p>
            <w:pPr>
              <w:jc w:val="center"/>
              <w:rPr>
                <w:rFonts w:hint="default" w:ascii="Arial" w:eastAsiaTheme="minorEastAsia"/>
                <w:sz w:val="21"/>
                <w:lang w:val="en-US" w:eastAsia="zh-CN"/>
              </w:rPr>
            </w:pPr>
            <w:r>
              <w:rPr>
                <w:rFonts w:hint="eastAsia" w:ascii="Arial"/>
                <w:sz w:val="21"/>
                <w:lang w:val="en-US" w:eastAsia="zh-CN"/>
              </w:rPr>
              <w:t>10</w:t>
            </w:r>
          </w:p>
        </w:tc>
      </w:tr>
    </w:tbl>
    <w:p>
      <w:pPr>
        <w:pStyle w:val="6"/>
      </w:pPr>
    </w:p>
    <w:p>
      <w:pPr>
        <w:sectPr>
          <w:footerReference r:id="rId6" w:type="default"/>
          <w:pgSz w:w="16840" w:h="11910"/>
          <w:pgMar w:top="1012" w:right="1535" w:bottom="400" w:left="1374" w:header="0" w:footer="0" w:gutter="0"/>
          <w:pgNumType w:fmt="numberInDash"/>
          <w:cols w:space="720" w:num="1"/>
        </w:sectPr>
      </w:pPr>
    </w:p>
    <w:p>
      <w:pPr>
        <w:spacing w:before="13"/>
      </w:pPr>
    </w:p>
    <w:p>
      <w:pPr>
        <w:spacing w:before="13"/>
      </w:pPr>
    </w:p>
    <w:p>
      <w:pPr>
        <w:spacing w:before="12"/>
      </w:pPr>
    </w:p>
    <w:tbl>
      <w:tblPr>
        <w:tblStyle w:val="44"/>
        <w:tblW w:w="13599" w:type="dxa"/>
        <w:tblInd w:w="3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69"/>
        <w:gridCol w:w="699"/>
        <w:gridCol w:w="470"/>
        <w:gridCol w:w="430"/>
        <w:gridCol w:w="460"/>
        <w:gridCol w:w="1289"/>
        <w:gridCol w:w="3787"/>
        <w:gridCol w:w="2528"/>
        <w:gridCol w:w="1179"/>
        <w:gridCol w:w="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802" w:type="dxa"/>
            <w:gridSpan w:val="3"/>
            <w:vAlign w:val="top"/>
          </w:tcPr>
          <w:p>
            <w:pPr>
              <w:pStyle w:val="43"/>
              <w:spacing w:before="293" w:line="220" w:lineRule="auto"/>
              <w:ind w:left="964"/>
              <w:rPr>
                <w:sz w:val="20"/>
                <w:szCs w:val="20"/>
              </w:rPr>
            </w:pPr>
            <w:r>
              <w:rPr>
                <w:spacing w:val="-3"/>
                <w:sz w:val="20"/>
                <w:szCs w:val="20"/>
              </w:rPr>
              <w:t>绩效指标</w:t>
            </w:r>
          </w:p>
        </w:tc>
        <w:tc>
          <w:tcPr>
            <w:tcW w:w="470" w:type="dxa"/>
            <w:vMerge w:val="restart"/>
            <w:tcBorders>
              <w:bottom w:val="nil"/>
            </w:tcBorders>
            <w:textDirection w:val="tbRlV"/>
            <w:vAlign w:val="top"/>
          </w:tcPr>
          <w:p>
            <w:pPr>
              <w:pStyle w:val="43"/>
              <w:spacing w:before="144" w:line="201" w:lineRule="auto"/>
              <w:ind w:left="154"/>
              <w:rPr>
                <w:sz w:val="20"/>
                <w:szCs w:val="20"/>
              </w:rPr>
            </w:pPr>
            <w:r>
              <w:rPr>
                <w:sz w:val="20"/>
                <w:szCs w:val="20"/>
              </w:rPr>
              <w:t>指</w:t>
            </w:r>
            <w:r>
              <w:rPr>
                <w:spacing w:val="-36"/>
                <w:sz w:val="20"/>
                <w:szCs w:val="20"/>
              </w:rPr>
              <w:t xml:space="preserve"> </w:t>
            </w:r>
            <w:r>
              <w:rPr>
                <w:sz w:val="20"/>
                <w:szCs w:val="20"/>
              </w:rPr>
              <w:t>标</w:t>
            </w:r>
            <w:r>
              <w:rPr>
                <w:spacing w:val="-36"/>
                <w:sz w:val="20"/>
                <w:szCs w:val="20"/>
              </w:rPr>
              <w:t xml:space="preserve"> </w:t>
            </w:r>
            <w:r>
              <w:rPr>
                <w:sz w:val="20"/>
                <w:szCs w:val="20"/>
              </w:rPr>
              <w:t>分</w:t>
            </w:r>
            <w:r>
              <w:rPr>
                <w:spacing w:val="-35"/>
                <w:sz w:val="20"/>
                <w:szCs w:val="20"/>
              </w:rPr>
              <w:t xml:space="preserve"> </w:t>
            </w:r>
            <w:r>
              <w:rPr>
                <w:sz w:val="20"/>
                <w:szCs w:val="20"/>
              </w:rPr>
              <w:t>值</w:t>
            </w:r>
          </w:p>
        </w:tc>
        <w:tc>
          <w:tcPr>
            <w:tcW w:w="430" w:type="dxa"/>
            <w:textDirection w:val="tbRlV"/>
            <w:vAlign w:val="top"/>
          </w:tcPr>
          <w:p>
            <w:pPr>
              <w:pStyle w:val="43"/>
              <w:spacing w:before="104" w:line="201" w:lineRule="auto"/>
              <w:rPr>
                <w:sz w:val="20"/>
                <w:szCs w:val="20"/>
              </w:rPr>
            </w:pPr>
            <w:r>
              <w:rPr>
                <w:spacing w:val="-1"/>
                <w:sz w:val="20"/>
                <w:szCs w:val="20"/>
              </w:rPr>
              <w:t>目</w:t>
            </w:r>
            <w:r>
              <w:rPr>
                <w:spacing w:val="-19"/>
                <w:sz w:val="20"/>
                <w:szCs w:val="20"/>
              </w:rPr>
              <w:t xml:space="preserve"> </w:t>
            </w:r>
            <w:r>
              <w:rPr>
                <w:spacing w:val="-1"/>
                <w:sz w:val="20"/>
                <w:szCs w:val="20"/>
              </w:rPr>
              <w:t>标</w:t>
            </w:r>
            <w:r>
              <w:rPr>
                <w:spacing w:val="-18"/>
                <w:sz w:val="20"/>
                <w:szCs w:val="20"/>
              </w:rPr>
              <w:t xml:space="preserve"> </w:t>
            </w:r>
            <w:r>
              <w:rPr>
                <w:spacing w:val="-1"/>
                <w:sz w:val="20"/>
                <w:szCs w:val="20"/>
              </w:rPr>
              <w:t>指</w:t>
            </w:r>
          </w:p>
        </w:tc>
        <w:tc>
          <w:tcPr>
            <w:tcW w:w="460" w:type="dxa"/>
            <w:textDirection w:val="tbRlV"/>
            <w:vAlign w:val="top"/>
          </w:tcPr>
          <w:p>
            <w:pPr>
              <w:pStyle w:val="43"/>
              <w:spacing w:before="134" w:line="201" w:lineRule="auto"/>
              <w:ind w:left="14"/>
              <w:rPr>
                <w:sz w:val="20"/>
                <w:szCs w:val="20"/>
              </w:rPr>
            </w:pPr>
            <w:r>
              <w:rPr>
                <w:sz w:val="20"/>
                <w:szCs w:val="20"/>
              </w:rPr>
              <w:t>完</w:t>
            </w:r>
            <w:r>
              <w:rPr>
                <w:spacing w:val="-33"/>
                <w:sz w:val="20"/>
                <w:szCs w:val="20"/>
              </w:rPr>
              <w:t xml:space="preserve"> </w:t>
            </w:r>
            <w:r>
              <w:rPr>
                <w:sz w:val="20"/>
                <w:szCs w:val="20"/>
              </w:rPr>
              <w:t>成</w:t>
            </w:r>
            <w:r>
              <w:rPr>
                <w:spacing w:val="-33"/>
                <w:sz w:val="20"/>
                <w:szCs w:val="20"/>
              </w:rPr>
              <w:t xml:space="preserve"> </w:t>
            </w:r>
            <w:r>
              <w:rPr>
                <w:sz w:val="20"/>
                <w:szCs w:val="20"/>
              </w:rPr>
              <w:t>值</w:t>
            </w:r>
          </w:p>
        </w:tc>
        <w:tc>
          <w:tcPr>
            <w:tcW w:w="1289" w:type="dxa"/>
            <w:vMerge w:val="restart"/>
            <w:tcBorders>
              <w:bottom w:val="nil"/>
            </w:tcBorders>
            <w:vAlign w:val="top"/>
          </w:tcPr>
          <w:p>
            <w:pPr>
              <w:spacing w:line="247" w:lineRule="auto"/>
              <w:rPr>
                <w:rFonts w:ascii="Arial"/>
                <w:sz w:val="21"/>
              </w:rPr>
            </w:pPr>
          </w:p>
          <w:p>
            <w:pPr>
              <w:spacing w:line="248" w:lineRule="auto"/>
              <w:rPr>
                <w:rFonts w:ascii="Arial"/>
                <w:sz w:val="21"/>
              </w:rPr>
            </w:pPr>
          </w:p>
          <w:p>
            <w:pPr>
              <w:pStyle w:val="43"/>
              <w:spacing w:before="65" w:line="219" w:lineRule="auto"/>
              <w:ind w:left="232"/>
              <w:rPr>
                <w:sz w:val="20"/>
                <w:szCs w:val="20"/>
              </w:rPr>
            </w:pPr>
            <w:r>
              <w:rPr>
                <w:spacing w:val="2"/>
                <w:sz w:val="20"/>
                <w:szCs w:val="20"/>
              </w:rPr>
              <w:t>指标解释</w:t>
            </w:r>
          </w:p>
        </w:tc>
        <w:tc>
          <w:tcPr>
            <w:tcW w:w="3787" w:type="dxa"/>
            <w:vMerge w:val="restart"/>
            <w:tcBorders>
              <w:bottom w:val="nil"/>
            </w:tcBorders>
            <w:vAlign w:val="top"/>
          </w:tcPr>
          <w:p>
            <w:pPr>
              <w:spacing w:line="247" w:lineRule="auto"/>
              <w:rPr>
                <w:rFonts w:ascii="Arial"/>
                <w:sz w:val="21"/>
              </w:rPr>
            </w:pPr>
          </w:p>
          <w:p>
            <w:pPr>
              <w:spacing w:line="248" w:lineRule="auto"/>
              <w:rPr>
                <w:rFonts w:ascii="Arial"/>
                <w:sz w:val="21"/>
              </w:rPr>
            </w:pPr>
          </w:p>
          <w:p>
            <w:pPr>
              <w:pStyle w:val="43"/>
              <w:spacing w:before="65" w:line="220" w:lineRule="auto"/>
              <w:ind w:left="1473"/>
              <w:rPr>
                <w:sz w:val="20"/>
                <w:szCs w:val="20"/>
              </w:rPr>
            </w:pPr>
            <w:r>
              <w:rPr>
                <w:spacing w:val="-2"/>
                <w:sz w:val="20"/>
                <w:szCs w:val="20"/>
              </w:rPr>
              <w:t>计分标准</w:t>
            </w:r>
          </w:p>
        </w:tc>
        <w:tc>
          <w:tcPr>
            <w:tcW w:w="2528" w:type="dxa"/>
            <w:vMerge w:val="restart"/>
            <w:tcBorders>
              <w:bottom w:val="nil"/>
            </w:tcBorders>
            <w:vAlign w:val="top"/>
          </w:tcPr>
          <w:p>
            <w:pPr>
              <w:spacing w:line="245" w:lineRule="auto"/>
              <w:rPr>
                <w:rFonts w:ascii="Arial"/>
                <w:sz w:val="21"/>
              </w:rPr>
            </w:pPr>
          </w:p>
          <w:p>
            <w:pPr>
              <w:spacing w:line="246" w:lineRule="auto"/>
              <w:rPr>
                <w:rFonts w:ascii="Arial"/>
                <w:sz w:val="21"/>
              </w:rPr>
            </w:pPr>
          </w:p>
          <w:p>
            <w:pPr>
              <w:pStyle w:val="43"/>
              <w:spacing w:before="65" w:line="219" w:lineRule="auto"/>
              <w:ind w:left="869"/>
              <w:rPr>
                <w:sz w:val="20"/>
                <w:szCs w:val="20"/>
              </w:rPr>
            </w:pPr>
            <w:r>
              <w:rPr>
                <w:b/>
                <w:bCs/>
                <w:spacing w:val="-4"/>
                <w:sz w:val="20"/>
                <w:szCs w:val="20"/>
              </w:rPr>
              <w:t>依据资料</w:t>
            </w:r>
          </w:p>
        </w:tc>
        <w:tc>
          <w:tcPr>
            <w:tcW w:w="1179" w:type="dxa"/>
            <w:vMerge w:val="restart"/>
            <w:tcBorders>
              <w:bottom w:val="nil"/>
            </w:tcBorders>
            <w:vAlign w:val="top"/>
          </w:tcPr>
          <w:p>
            <w:pPr>
              <w:pStyle w:val="43"/>
              <w:spacing w:before="161" w:line="218" w:lineRule="auto"/>
              <w:ind w:left="188"/>
              <w:rPr>
                <w:sz w:val="20"/>
                <w:szCs w:val="20"/>
              </w:rPr>
            </w:pPr>
            <w:r>
              <w:rPr>
                <w:spacing w:val="-2"/>
                <w:sz w:val="20"/>
                <w:szCs w:val="20"/>
              </w:rPr>
              <w:t>评价过程</w:t>
            </w:r>
          </w:p>
          <w:p>
            <w:pPr>
              <w:pStyle w:val="43"/>
              <w:spacing w:before="33" w:line="220" w:lineRule="auto"/>
              <w:ind w:left="241"/>
              <w:rPr>
                <w:sz w:val="20"/>
                <w:szCs w:val="20"/>
              </w:rPr>
            </w:pPr>
            <w:r>
              <w:rPr>
                <w:rFonts w:hint="eastAsia"/>
                <w:b/>
                <w:bCs/>
                <w:sz w:val="20"/>
                <w:szCs w:val="20"/>
                <w:lang w:eastAsia="zh-CN"/>
              </w:rPr>
              <w:t>（</w:t>
            </w:r>
            <w:r>
              <w:rPr>
                <w:b/>
                <w:bCs/>
                <w:sz w:val="20"/>
                <w:szCs w:val="20"/>
              </w:rPr>
              <w:t>只写扣</w:t>
            </w:r>
          </w:p>
          <w:p>
            <w:pPr>
              <w:pStyle w:val="43"/>
              <w:spacing w:before="44" w:line="220" w:lineRule="auto"/>
              <w:ind w:left="188"/>
              <w:rPr>
                <w:sz w:val="20"/>
                <w:szCs w:val="20"/>
              </w:rPr>
            </w:pPr>
            <w:r>
              <w:rPr>
                <w:spacing w:val="4"/>
                <w:sz w:val="20"/>
                <w:szCs w:val="20"/>
              </w:rPr>
              <w:t>分项的原</w:t>
            </w:r>
          </w:p>
          <w:p>
            <w:pPr>
              <w:pStyle w:val="43"/>
              <w:spacing w:before="24" w:line="222" w:lineRule="auto"/>
              <w:ind w:left="438"/>
              <w:rPr>
                <w:sz w:val="20"/>
                <w:szCs w:val="20"/>
              </w:rPr>
            </w:pPr>
            <w:r>
              <w:rPr>
                <w:spacing w:val="-12"/>
                <w:sz w:val="20"/>
                <w:szCs w:val="20"/>
              </w:rPr>
              <w:t>因</w:t>
            </w:r>
            <w:r>
              <w:rPr>
                <w:spacing w:val="-25"/>
                <w:sz w:val="20"/>
                <w:szCs w:val="20"/>
              </w:rPr>
              <w:t xml:space="preserve"> </w:t>
            </w:r>
            <w:r>
              <w:rPr>
                <w:rFonts w:hint="eastAsia"/>
                <w:spacing w:val="-25"/>
                <w:sz w:val="20"/>
                <w:szCs w:val="20"/>
                <w:lang w:eastAsia="zh-CN"/>
              </w:rPr>
              <w:t>）</w:t>
            </w:r>
          </w:p>
        </w:tc>
        <w:tc>
          <w:tcPr>
            <w:tcW w:w="654" w:type="dxa"/>
            <w:vMerge w:val="restart"/>
            <w:tcBorders>
              <w:bottom w:val="nil"/>
            </w:tcBorders>
            <w:vAlign w:val="top"/>
          </w:tcPr>
          <w:p>
            <w:pPr>
              <w:spacing w:line="376" w:lineRule="auto"/>
              <w:rPr>
                <w:rFonts w:ascii="Arial"/>
                <w:sz w:val="21"/>
              </w:rPr>
            </w:pPr>
          </w:p>
          <w:p>
            <w:pPr>
              <w:pStyle w:val="43"/>
              <w:spacing w:before="65" w:line="220" w:lineRule="auto"/>
              <w:ind w:left="119"/>
              <w:rPr>
                <w:sz w:val="20"/>
                <w:szCs w:val="20"/>
              </w:rPr>
            </w:pPr>
            <w:r>
              <w:rPr>
                <w:spacing w:val="7"/>
                <w:sz w:val="20"/>
                <w:szCs w:val="20"/>
              </w:rPr>
              <w:t>自评</w:t>
            </w:r>
          </w:p>
          <w:p>
            <w:pPr>
              <w:pStyle w:val="43"/>
              <w:spacing w:before="18" w:line="219" w:lineRule="auto"/>
              <w:ind w:left="122"/>
              <w:rPr>
                <w:sz w:val="20"/>
                <w:szCs w:val="20"/>
              </w:rPr>
            </w:pPr>
            <w:r>
              <w:rPr>
                <w:b/>
                <w:bCs/>
                <w:spacing w:val="-5"/>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34" w:type="dxa"/>
            <w:vAlign w:val="top"/>
          </w:tcPr>
          <w:p>
            <w:pPr>
              <w:pStyle w:val="43"/>
              <w:spacing w:before="169" w:line="220" w:lineRule="auto"/>
              <w:ind w:left="104"/>
              <w:rPr>
                <w:sz w:val="20"/>
                <w:szCs w:val="20"/>
              </w:rPr>
            </w:pPr>
            <w:r>
              <w:rPr>
                <w:spacing w:val="-3"/>
                <w:sz w:val="20"/>
                <w:szCs w:val="20"/>
              </w:rPr>
              <w:t>一级指标</w:t>
            </w:r>
          </w:p>
        </w:tc>
        <w:tc>
          <w:tcPr>
            <w:tcW w:w="1069" w:type="dxa"/>
            <w:vAlign w:val="top"/>
          </w:tcPr>
          <w:p>
            <w:pPr>
              <w:pStyle w:val="43"/>
              <w:spacing w:before="169" w:line="220" w:lineRule="auto"/>
              <w:ind w:left="120"/>
              <w:rPr>
                <w:sz w:val="20"/>
                <w:szCs w:val="20"/>
              </w:rPr>
            </w:pPr>
            <w:r>
              <w:rPr>
                <w:spacing w:val="-3"/>
                <w:sz w:val="20"/>
                <w:szCs w:val="20"/>
              </w:rPr>
              <w:t>二级指标</w:t>
            </w:r>
          </w:p>
        </w:tc>
        <w:tc>
          <w:tcPr>
            <w:tcW w:w="699" w:type="dxa"/>
            <w:vAlign w:val="top"/>
          </w:tcPr>
          <w:p>
            <w:pPr>
              <w:pStyle w:val="43"/>
              <w:spacing w:before="42" w:line="220" w:lineRule="auto"/>
              <w:ind w:left="141" w:right="134"/>
              <w:rPr>
                <w:sz w:val="20"/>
                <w:szCs w:val="20"/>
              </w:rPr>
            </w:pPr>
            <w:r>
              <w:rPr>
                <w:spacing w:val="6"/>
                <w:sz w:val="20"/>
                <w:szCs w:val="20"/>
              </w:rPr>
              <w:t>三级</w:t>
            </w:r>
            <w:r>
              <w:rPr>
                <w:sz w:val="20"/>
                <w:szCs w:val="20"/>
              </w:rPr>
              <w:t xml:space="preserve"> </w:t>
            </w:r>
            <w:r>
              <w:rPr>
                <w:spacing w:val="-3"/>
                <w:sz w:val="20"/>
                <w:szCs w:val="20"/>
              </w:rPr>
              <w:t>指标</w:t>
            </w:r>
          </w:p>
        </w:tc>
        <w:tc>
          <w:tcPr>
            <w:tcW w:w="470" w:type="dxa"/>
            <w:vMerge w:val="continue"/>
            <w:tcBorders>
              <w:top w:val="nil"/>
            </w:tcBorders>
            <w:textDirection w:val="tbRlV"/>
            <w:vAlign w:val="top"/>
          </w:tcPr>
          <w:p>
            <w:pPr>
              <w:rPr>
                <w:rFonts w:ascii="Arial"/>
                <w:sz w:val="21"/>
              </w:rPr>
            </w:pPr>
          </w:p>
        </w:tc>
        <w:tc>
          <w:tcPr>
            <w:tcW w:w="430" w:type="dxa"/>
            <w:vAlign w:val="top"/>
          </w:tcPr>
          <w:p>
            <w:pPr>
              <w:rPr>
                <w:rFonts w:ascii="Arial"/>
                <w:sz w:val="21"/>
              </w:rPr>
            </w:pPr>
          </w:p>
        </w:tc>
        <w:tc>
          <w:tcPr>
            <w:tcW w:w="460" w:type="dxa"/>
            <w:vAlign w:val="top"/>
          </w:tcPr>
          <w:p>
            <w:pPr>
              <w:rPr>
                <w:rFonts w:ascii="Arial"/>
                <w:sz w:val="21"/>
              </w:rPr>
            </w:pPr>
          </w:p>
        </w:tc>
        <w:tc>
          <w:tcPr>
            <w:tcW w:w="1289" w:type="dxa"/>
            <w:vMerge w:val="continue"/>
            <w:tcBorders>
              <w:top w:val="nil"/>
            </w:tcBorders>
            <w:vAlign w:val="top"/>
          </w:tcPr>
          <w:p>
            <w:pPr>
              <w:rPr>
                <w:rFonts w:ascii="Arial"/>
                <w:sz w:val="21"/>
              </w:rPr>
            </w:pPr>
          </w:p>
        </w:tc>
        <w:tc>
          <w:tcPr>
            <w:tcW w:w="3787" w:type="dxa"/>
            <w:vMerge w:val="continue"/>
            <w:tcBorders>
              <w:top w:val="nil"/>
            </w:tcBorders>
            <w:vAlign w:val="top"/>
          </w:tcPr>
          <w:p>
            <w:pPr>
              <w:rPr>
                <w:rFonts w:ascii="Arial"/>
                <w:sz w:val="21"/>
              </w:rPr>
            </w:pPr>
          </w:p>
        </w:tc>
        <w:tc>
          <w:tcPr>
            <w:tcW w:w="2528" w:type="dxa"/>
            <w:vMerge w:val="continue"/>
            <w:tcBorders>
              <w:top w:val="nil"/>
            </w:tcBorders>
            <w:vAlign w:val="top"/>
          </w:tcPr>
          <w:p>
            <w:pPr>
              <w:rPr>
                <w:rFonts w:ascii="Arial"/>
                <w:sz w:val="21"/>
              </w:rPr>
            </w:pPr>
          </w:p>
        </w:tc>
        <w:tc>
          <w:tcPr>
            <w:tcW w:w="1179" w:type="dxa"/>
            <w:vMerge w:val="continue"/>
            <w:tcBorders>
              <w:top w:val="nil"/>
            </w:tcBorders>
            <w:vAlign w:val="top"/>
          </w:tcPr>
          <w:p>
            <w:pPr>
              <w:rPr>
                <w:rFonts w:ascii="Arial"/>
                <w:sz w:val="21"/>
              </w:rPr>
            </w:pPr>
          </w:p>
        </w:tc>
        <w:tc>
          <w:tcPr>
            <w:tcW w:w="65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103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43"/>
              <w:spacing w:before="65" w:line="236" w:lineRule="auto"/>
              <w:ind w:left="303" w:right="129" w:hanging="199"/>
              <w:rPr>
                <w:sz w:val="20"/>
                <w:szCs w:val="20"/>
              </w:rPr>
            </w:pPr>
            <w:r>
              <w:rPr>
                <w:spacing w:val="-3"/>
                <w:sz w:val="20"/>
                <w:szCs w:val="20"/>
              </w:rPr>
              <w:t>部门预算</w:t>
            </w:r>
            <w:r>
              <w:rPr>
                <w:sz w:val="20"/>
                <w:szCs w:val="20"/>
              </w:rPr>
              <w:t xml:space="preserve"> </w:t>
            </w:r>
            <w:r>
              <w:rPr>
                <w:spacing w:val="-4"/>
                <w:sz w:val="20"/>
                <w:szCs w:val="20"/>
              </w:rPr>
              <w:t>管理</w:t>
            </w:r>
          </w:p>
          <w:p>
            <w:pPr>
              <w:pStyle w:val="43"/>
              <w:spacing w:before="39" w:line="220" w:lineRule="auto"/>
              <w:ind w:left="254"/>
              <w:rPr>
                <w:sz w:val="20"/>
                <w:szCs w:val="20"/>
              </w:rPr>
            </w:pPr>
            <w:r>
              <w:rPr>
                <w:spacing w:val="2"/>
                <w:sz w:val="20"/>
                <w:szCs w:val="20"/>
              </w:rPr>
              <w:t>80分</w:t>
            </w:r>
          </w:p>
        </w:tc>
        <w:tc>
          <w:tcPr>
            <w:tcW w:w="1069"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43"/>
              <w:spacing w:before="65" w:line="237" w:lineRule="auto"/>
              <w:ind w:left="220" w:right="147" w:hanging="100"/>
              <w:rPr>
                <w:sz w:val="20"/>
                <w:szCs w:val="20"/>
              </w:rPr>
            </w:pPr>
            <w:r>
              <w:rPr>
                <w:spacing w:val="-3"/>
                <w:sz w:val="20"/>
                <w:szCs w:val="20"/>
              </w:rPr>
              <w:t>预算执行</w:t>
            </w:r>
            <w:r>
              <w:rPr>
                <w:spacing w:val="1"/>
                <w:sz w:val="20"/>
                <w:szCs w:val="20"/>
              </w:rPr>
              <w:t xml:space="preserve"> </w:t>
            </w:r>
            <w:r>
              <w:rPr>
                <w:rFonts w:hint="eastAsia"/>
                <w:spacing w:val="1"/>
                <w:sz w:val="20"/>
                <w:szCs w:val="20"/>
                <w:lang w:eastAsia="zh-CN"/>
              </w:rPr>
              <w:t>（</w:t>
            </w:r>
            <w:r>
              <w:rPr>
                <w:spacing w:val="8"/>
                <w:sz w:val="20"/>
                <w:szCs w:val="20"/>
              </w:rPr>
              <w:t>30分</w:t>
            </w:r>
            <w:r>
              <w:rPr>
                <w:rFonts w:hint="eastAsia"/>
                <w:spacing w:val="8"/>
                <w:sz w:val="20"/>
                <w:szCs w:val="20"/>
                <w:lang w:eastAsia="zh-CN"/>
              </w:rPr>
              <w:t>）</w:t>
            </w:r>
          </w:p>
        </w:tc>
        <w:tc>
          <w:tcPr>
            <w:tcW w:w="699" w:type="dxa"/>
            <w:vAlign w:val="center"/>
          </w:tcPr>
          <w:p>
            <w:pPr>
              <w:spacing w:line="320" w:lineRule="auto"/>
              <w:jc w:val="center"/>
              <w:rPr>
                <w:rFonts w:ascii="Arial"/>
                <w:sz w:val="21"/>
              </w:rPr>
            </w:pPr>
          </w:p>
          <w:p>
            <w:pPr>
              <w:pStyle w:val="43"/>
              <w:spacing w:before="65" w:line="246" w:lineRule="auto"/>
              <w:ind w:left="141" w:right="122"/>
              <w:jc w:val="center"/>
              <w:rPr>
                <w:sz w:val="20"/>
                <w:szCs w:val="20"/>
              </w:rPr>
            </w:pPr>
            <w:r>
              <w:rPr>
                <w:spacing w:val="12"/>
                <w:sz w:val="20"/>
                <w:szCs w:val="20"/>
              </w:rPr>
              <w:t>支出</w:t>
            </w:r>
            <w:r>
              <w:rPr>
                <w:sz w:val="20"/>
                <w:szCs w:val="20"/>
              </w:rPr>
              <w:t xml:space="preserve"> </w:t>
            </w:r>
            <w:r>
              <w:rPr>
                <w:spacing w:val="8"/>
                <w:sz w:val="20"/>
                <w:szCs w:val="20"/>
              </w:rPr>
              <w:t>控制</w:t>
            </w:r>
          </w:p>
        </w:tc>
        <w:tc>
          <w:tcPr>
            <w:tcW w:w="470"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43"/>
              <w:spacing w:before="65" w:line="184" w:lineRule="auto"/>
              <w:ind w:left="122"/>
              <w:rPr>
                <w:sz w:val="20"/>
                <w:szCs w:val="20"/>
              </w:rPr>
            </w:pPr>
            <w:r>
              <w:rPr>
                <w:spacing w:val="-6"/>
                <w:sz w:val="20"/>
                <w:szCs w:val="20"/>
              </w:rPr>
              <w:t>10</w:t>
            </w:r>
          </w:p>
        </w:tc>
        <w:tc>
          <w:tcPr>
            <w:tcW w:w="430" w:type="dxa"/>
            <w:vAlign w:val="top"/>
          </w:tcPr>
          <w:p>
            <w:pPr>
              <w:rPr>
                <w:rFonts w:ascii="Arial"/>
                <w:sz w:val="21"/>
              </w:rPr>
            </w:pPr>
          </w:p>
        </w:tc>
        <w:tc>
          <w:tcPr>
            <w:tcW w:w="460" w:type="dxa"/>
            <w:vAlign w:val="top"/>
          </w:tcPr>
          <w:p>
            <w:pPr>
              <w:rPr>
                <w:rFonts w:ascii="Arial"/>
                <w:sz w:val="21"/>
              </w:rPr>
            </w:pPr>
          </w:p>
        </w:tc>
        <w:tc>
          <w:tcPr>
            <w:tcW w:w="1289" w:type="dxa"/>
            <w:vAlign w:val="top"/>
          </w:tcPr>
          <w:p>
            <w:pPr>
              <w:spacing w:line="412" w:lineRule="auto"/>
              <w:rPr>
                <w:rFonts w:ascii="Arial"/>
                <w:sz w:val="21"/>
              </w:rPr>
            </w:pPr>
          </w:p>
          <w:p>
            <w:pPr>
              <w:pStyle w:val="43"/>
              <w:spacing w:before="65" w:line="233" w:lineRule="auto"/>
              <w:ind w:left="92" w:right="137" w:firstLine="40"/>
              <w:jc w:val="both"/>
              <w:rPr>
                <w:sz w:val="20"/>
                <w:szCs w:val="20"/>
              </w:rPr>
            </w:pPr>
            <w:r>
              <w:rPr>
                <w:spacing w:val="-3"/>
                <w:sz w:val="20"/>
                <w:szCs w:val="20"/>
              </w:rPr>
              <w:t>部门公用经</w:t>
            </w:r>
            <w:r>
              <w:rPr>
                <w:spacing w:val="3"/>
                <w:sz w:val="20"/>
                <w:szCs w:val="20"/>
              </w:rPr>
              <w:t xml:space="preserve"> </w:t>
            </w:r>
            <w:r>
              <w:rPr>
                <w:spacing w:val="9"/>
                <w:sz w:val="20"/>
                <w:szCs w:val="20"/>
              </w:rPr>
              <w:t>费及非定额</w:t>
            </w:r>
            <w:r>
              <w:rPr>
                <w:spacing w:val="1"/>
                <w:sz w:val="20"/>
                <w:szCs w:val="20"/>
              </w:rPr>
              <w:t xml:space="preserve"> </w:t>
            </w:r>
            <w:r>
              <w:rPr>
                <w:spacing w:val="9"/>
                <w:sz w:val="20"/>
                <w:szCs w:val="20"/>
              </w:rPr>
              <w:t>公用支出控</w:t>
            </w:r>
            <w:r>
              <w:rPr>
                <w:spacing w:val="2"/>
                <w:sz w:val="20"/>
                <w:szCs w:val="20"/>
              </w:rPr>
              <w:t xml:space="preserve"> </w:t>
            </w:r>
            <w:r>
              <w:rPr>
                <w:sz w:val="20"/>
                <w:szCs w:val="20"/>
              </w:rPr>
              <w:t>制情况。</w:t>
            </w:r>
          </w:p>
        </w:tc>
        <w:tc>
          <w:tcPr>
            <w:tcW w:w="3787" w:type="dxa"/>
            <w:vAlign w:val="top"/>
          </w:tcPr>
          <w:p>
            <w:pPr>
              <w:pStyle w:val="43"/>
              <w:spacing w:before="101" w:line="230" w:lineRule="auto"/>
              <w:ind w:left="113" w:right="90" w:hanging="20"/>
              <w:rPr>
                <w:sz w:val="20"/>
                <w:szCs w:val="20"/>
              </w:rPr>
            </w:pPr>
            <w:r>
              <w:rPr>
                <w:spacing w:val="-1"/>
                <w:sz w:val="20"/>
                <w:szCs w:val="20"/>
              </w:rPr>
              <w:t>计算部门日常公用经费、项目支出中“办</w:t>
            </w:r>
            <w:r>
              <w:rPr>
                <w:spacing w:val="9"/>
                <w:sz w:val="20"/>
                <w:szCs w:val="20"/>
              </w:rPr>
              <w:t xml:space="preserve"> </w:t>
            </w:r>
            <w:r>
              <w:rPr>
                <w:sz w:val="20"/>
                <w:szCs w:val="20"/>
              </w:rPr>
              <w:t>公费、印刷费、水费、电费、物业管理</w:t>
            </w:r>
            <w:r>
              <w:rPr>
                <w:spacing w:val="3"/>
                <w:sz w:val="20"/>
                <w:szCs w:val="20"/>
              </w:rPr>
              <w:t xml:space="preserve">  </w:t>
            </w:r>
            <w:r>
              <w:rPr>
                <w:spacing w:val="1"/>
                <w:sz w:val="20"/>
                <w:szCs w:val="20"/>
              </w:rPr>
              <w:t>费、差旅费、培训费、会议费”8个科</w:t>
            </w:r>
            <w:r>
              <w:rPr>
                <w:rFonts w:hint="eastAsia"/>
                <w:spacing w:val="1"/>
                <w:sz w:val="20"/>
                <w:szCs w:val="20"/>
                <w:lang w:val="en-US" w:eastAsia="zh-CN"/>
              </w:rPr>
              <w:t>目</w:t>
            </w:r>
            <w:r>
              <w:rPr>
                <w:spacing w:val="16"/>
                <w:sz w:val="20"/>
                <w:szCs w:val="20"/>
              </w:rPr>
              <w:t xml:space="preserve"> </w:t>
            </w:r>
            <w:r>
              <w:rPr>
                <w:spacing w:val="-1"/>
                <w:sz w:val="20"/>
                <w:szCs w:val="20"/>
              </w:rPr>
              <w:t>年初预算数与决算数偏差程度。</w:t>
            </w:r>
          </w:p>
          <w:p>
            <w:pPr>
              <w:pStyle w:val="43"/>
              <w:spacing w:before="22" w:line="230" w:lineRule="auto"/>
              <w:ind w:left="103" w:right="173"/>
              <w:jc w:val="both"/>
              <w:rPr>
                <w:sz w:val="20"/>
                <w:szCs w:val="20"/>
              </w:rPr>
            </w:pPr>
            <w:r>
              <w:rPr>
                <w:spacing w:val="-1"/>
                <w:sz w:val="20"/>
                <w:szCs w:val="20"/>
              </w:rPr>
              <w:t>预决算偏差程度在10%以内的，得10分。</w:t>
            </w:r>
            <w:r>
              <w:rPr>
                <w:spacing w:val="18"/>
                <w:sz w:val="20"/>
                <w:szCs w:val="20"/>
              </w:rPr>
              <w:t xml:space="preserve"> </w:t>
            </w:r>
            <w:r>
              <w:rPr>
                <w:spacing w:val="-1"/>
                <w:sz w:val="20"/>
                <w:szCs w:val="20"/>
              </w:rPr>
              <w:t>偏差度在10%</w:t>
            </w:r>
            <w:r>
              <w:rPr>
                <w:rFonts w:hint="eastAsia"/>
                <w:spacing w:val="-1"/>
                <w:sz w:val="20"/>
                <w:szCs w:val="20"/>
                <w:lang w:eastAsia="zh-CN"/>
              </w:rPr>
              <w:t>—</w:t>
            </w:r>
            <w:r>
              <w:rPr>
                <w:spacing w:val="-1"/>
                <w:sz w:val="20"/>
                <w:szCs w:val="20"/>
              </w:rPr>
              <w:t>20%之间的，得5分，偏差</w:t>
            </w:r>
            <w:r>
              <w:rPr>
                <w:spacing w:val="6"/>
                <w:sz w:val="20"/>
                <w:szCs w:val="20"/>
              </w:rPr>
              <w:t xml:space="preserve">  </w:t>
            </w:r>
            <w:r>
              <w:rPr>
                <w:sz w:val="20"/>
                <w:szCs w:val="20"/>
              </w:rPr>
              <w:t>度超过20%的，不得分。</w:t>
            </w:r>
          </w:p>
        </w:tc>
        <w:tc>
          <w:tcPr>
            <w:tcW w:w="2528" w:type="dxa"/>
            <w:vAlign w:val="top"/>
          </w:tcPr>
          <w:p>
            <w:pPr>
              <w:pStyle w:val="43"/>
              <w:spacing w:before="89" w:line="238" w:lineRule="auto"/>
              <w:ind w:left="146" w:right="159"/>
              <w:rPr>
                <w:sz w:val="20"/>
                <w:szCs w:val="20"/>
              </w:rPr>
            </w:pPr>
            <w:r>
              <w:rPr>
                <w:sz w:val="20"/>
                <w:szCs w:val="20"/>
              </w:rPr>
              <w:t>决算数：财政批复的决算</w:t>
            </w:r>
            <w:r>
              <w:rPr>
                <w:spacing w:val="8"/>
                <w:sz w:val="20"/>
                <w:szCs w:val="20"/>
              </w:rPr>
              <w:t xml:space="preserve"> </w:t>
            </w:r>
            <w:r>
              <w:rPr>
                <w:spacing w:val="-1"/>
                <w:sz w:val="20"/>
                <w:szCs w:val="20"/>
              </w:rPr>
              <w:t>套表</w:t>
            </w:r>
            <w:r>
              <w:rPr>
                <w:rFonts w:hint="eastAsia"/>
                <w:spacing w:val="-1"/>
                <w:sz w:val="20"/>
                <w:szCs w:val="20"/>
                <w:lang w:eastAsia="zh-CN"/>
              </w:rPr>
              <w:t>－</w:t>
            </w:r>
            <w:r>
              <w:rPr>
                <w:spacing w:val="-1"/>
                <w:sz w:val="20"/>
                <w:szCs w:val="20"/>
              </w:rPr>
              <w:t>从决算科目里删选</w:t>
            </w:r>
            <w:r>
              <w:rPr>
                <w:sz w:val="20"/>
                <w:szCs w:val="20"/>
              </w:rPr>
              <w:t xml:space="preserve">  </w:t>
            </w:r>
            <w:r>
              <w:rPr>
                <w:spacing w:val="1"/>
                <w:sz w:val="20"/>
                <w:szCs w:val="20"/>
              </w:rPr>
              <w:t>预算数：财政批复预算公</w:t>
            </w:r>
            <w:r>
              <w:rPr>
                <w:sz w:val="20"/>
                <w:szCs w:val="20"/>
              </w:rPr>
              <w:t xml:space="preserve"> </w:t>
            </w:r>
            <w:r>
              <w:rPr>
                <w:spacing w:val="-3"/>
                <w:sz w:val="20"/>
                <w:szCs w:val="20"/>
              </w:rPr>
              <w:t>开表</w:t>
            </w:r>
          </w:p>
          <w:p>
            <w:pPr>
              <w:pStyle w:val="43"/>
              <w:spacing w:before="8" w:line="230" w:lineRule="auto"/>
              <w:ind w:left="146" w:right="278"/>
              <w:rPr>
                <w:sz w:val="20"/>
                <w:szCs w:val="20"/>
              </w:rPr>
            </w:pPr>
            <w:r>
              <w:rPr>
                <w:spacing w:val="-1"/>
                <w:sz w:val="20"/>
                <w:szCs w:val="20"/>
              </w:rPr>
              <w:t>偏差程度=(决算数-预算</w:t>
            </w:r>
            <w:r>
              <w:rPr>
                <w:spacing w:val="3"/>
                <w:sz w:val="20"/>
                <w:szCs w:val="20"/>
              </w:rPr>
              <w:t xml:space="preserve"> </w:t>
            </w:r>
            <w:r>
              <w:rPr>
                <w:spacing w:val="-1"/>
                <w:sz w:val="20"/>
                <w:szCs w:val="20"/>
              </w:rPr>
              <w:t>数)的绝对值/决算数</w:t>
            </w:r>
          </w:p>
          <w:p>
            <w:pPr>
              <w:pStyle w:val="43"/>
              <w:spacing w:before="73" w:line="182" w:lineRule="auto"/>
              <w:ind w:left="146"/>
              <w:rPr>
                <w:sz w:val="20"/>
                <w:szCs w:val="20"/>
              </w:rPr>
            </w:pPr>
            <w:r>
              <w:rPr>
                <w:spacing w:val="-2"/>
                <w:sz w:val="20"/>
                <w:szCs w:val="20"/>
              </w:rPr>
              <w:t>*100%</w:t>
            </w:r>
          </w:p>
        </w:tc>
        <w:tc>
          <w:tcPr>
            <w:tcW w:w="1179" w:type="dxa"/>
            <w:vAlign w:val="top"/>
          </w:tcPr>
          <w:p>
            <w:pPr>
              <w:rPr>
                <w:rFonts w:ascii="Arial"/>
                <w:sz w:val="21"/>
              </w:rPr>
            </w:pPr>
          </w:p>
        </w:tc>
        <w:tc>
          <w:tcPr>
            <w:tcW w:w="654" w:type="dxa"/>
            <w:vAlign w:val="center"/>
          </w:tcPr>
          <w:p>
            <w:pPr>
              <w:jc w:val="center"/>
              <w:rPr>
                <w:rFonts w:hint="default" w:ascii="Arial" w:eastAsiaTheme="minorEastAsia"/>
                <w:sz w:val="21"/>
                <w:lang w:val="en-US" w:eastAsia="zh-CN"/>
              </w:rPr>
            </w:pPr>
            <w:r>
              <w:rPr>
                <w:rFonts w:hint="eastAsia" w:ascii="Arial"/>
                <w:sz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6" w:hRule="atLeast"/>
        </w:trPr>
        <w:tc>
          <w:tcPr>
            <w:tcW w:w="1034" w:type="dxa"/>
            <w:vMerge w:val="continue"/>
            <w:tcBorders>
              <w:top w:val="nil"/>
              <w:bottom w:val="nil"/>
            </w:tcBorders>
            <w:vAlign w:val="top"/>
          </w:tcPr>
          <w:p>
            <w:pPr>
              <w:rPr>
                <w:rFonts w:ascii="Arial"/>
                <w:sz w:val="21"/>
              </w:rPr>
            </w:pPr>
          </w:p>
        </w:tc>
        <w:tc>
          <w:tcPr>
            <w:tcW w:w="1069" w:type="dxa"/>
            <w:vMerge w:val="continue"/>
            <w:tcBorders>
              <w:top w:val="nil"/>
              <w:bottom w:val="nil"/>
            </w:tcBorders>
            <w:vAlign w:val="top"/>
          </w:tcPr>
          <w:p>
            <w:pPr>
              <w:rPr>
                <w:rFonts w:ascii="Arial"/>
                <w:sz w:val="21"/>
              </w:rPr>
            </w:pPr>
          </w:p>
        </w:tc>
        <w:tc>
          <w:tcPr>
            <w:tcW w:w="699"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43"/>
              <w:spacing w:before="65" w:line="239" w:lineRule="auto"/>
              <w:ind w:left="141" w:right="155"/>
              <w:rPr>
                <w:sz w:val="20"/>
                <w:szCs w:val="20"/>
              </w:rPr>
            </w:pPr>
            <w:r>
              <w:rPr>
                <w:spacing w:val="-5"/>
                <w:sz w:val="20"/>
                <w:szCs w:val="20"/>
              </w:rPr>
              <w:t>动态</w:t>
            </w:r>
            <w:r>
              <w:rPr>
                <w:sz w:val="20"/>
                <w:szCs w:val="20"/>
              </w:rPr>
              <w:t xml:space="preserve"> </w:t>
            </w:r>
            <w:r>
              <w:rPr>
                <w:spacing w:val="-5"/>
                <w:sz w:val="20"/>
                <w:szCs w:val="20"/>
              </w:rPr>
              <w:t>调整</w:t>
            </w:r>
          </w:p>
        </w:tc>
        <w:tc>
          <w:tcPr>
            <w:tcW w:w="470"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43"/>
              <w:spacing w:before="65" w:line="184" w:lineRule="auto"/>
              <w:ind w:left="122"/>
              <w:rPr>
                <w:sz w:val="20"/>
                <w:szCs w:val="20"/>
              </w:rPr>
            </w:pPr>
            <w:r>
              <w:rPr>
                <w:spacing w:val="-6"/>
                <w:sz w:val="20"/>
                <w:szCs w:val="20"/>
              </w:rPr>
              <w:t>10</w:t>
            </w:r>
          </w:p>
        </w:tc>
        <w:tc>
          <w:tcPr>
            <w:tcW w:w="430" w:type="dxa"/>
            <w:vAlign w:val="top"/>
          </w:tcPr>
          <w:p>
            <w:pPr>
              <w:rPr>
                <w:rFonts w:ascii="Arial"/>
                <w:sz w:val="21"/>
              </w:rPr>
            </w:pPr>
          </w:p>
        </w:tc>
        <w:tc>
          <w:tcPr>
            <w:tcW w:w="460" w:type="dxa"/>
            <w:vAlign w:val="top"/>
          </w:tcPr>
          <w:p>
            <w:pPr>
              <w:rPr>
                <w:rFonts w:ascii="Arial"/>
                <w:sz w:val="21"/>
              </w:rPr>
            </w:pPr>
          </w:p>
        </w:tc>
        <w:tc>
          <w:tcPr>
            <w:tcW w:w="1289" w:type="dxa"/>
            <w:vAlign w:val="top"/>
          </w:tcPr>
          <w:p>
            <w:pPr>
              <w:spacing w:line="306" w:lineRule="auto"/>
              <w:rPr>
                <w:rFonts w:ascii="Arial"/>
                <w:sz w:val="21"/>
              </w:rPr>
            </w:pPr>
          </w:p>
          <w:p>
            <w:pPr>
              <w:spacing w:line="306" w:lineRule="auto"/>
              <w:rPr>
                <w:rFonts w:ascii="Arial"/>
                <w:sz w:val="21"/>
              </w:rPr>
            </w:pPr>
          </w:p>
          <w:p>
            <w:pPr>
              <w:pStyle w:val="43"/>
              <w:spacing w:before="65"/>
              <w:ind w:left="92" w:right="134" w:firstLine="40"/>
              <w:jc w:val="both"/>
              <w:rPr>
                <w:sz w:val="20"/>
                <w:szCs w:val="20"/>
              </w:rPr>
            </w:pPr>
            <w:r>
              <w:rPr>
                <w:spacing w:val="-2"/>
                <w:sz w:val="20"/>
                <w:szCs w:val="20"/>
              </w:rPr>
              <w:t>评价部门开</w:t>
            </w:r>
            <w:r>
              <w:rPr>
                <w:spacing w:val="1"/>
                <w:sz w:val="20"/>
                <w:szCs w:val="20"/>
              </w:rPr>
              <w:t xml:space="preserve"> </w:t>
            </w:r>
            <w:r>
              <w:rPr>
                <w:spacing w:val="6"/>
                <w:sz w:val="20"/>
                <w:szCs w:val="20"/>
              </w:rPr>
              <w:t>展绩效运行</w:t>
            </w:r>
            <w:r>
              <w:rPr>
                <w:sz w:val="20"/>
                <w:szCs w:val="20"/>
              </w:rPr>
              <w:t xml:space="preserve"> </w:t>
            </w:r>
            <w:r>
              <w:rPr>
                <w:spacing w:val="6"/>
                <w:sz w:val="20"/>
                <w:szCs w:val="20"/>
              </w:rPr>
              <w:t>监控后，将</w:t>
            </w:r>
            <w:r>
              <w:rPr>
                <w:sz w:val="20"/>
                <w:szCs w:val="20"/>
              </w:rPr>
              <w:t xml:space="preserve"> </w:t>
            </w:r>
            <w:r>
              <w:rPr>
                <w:spacing w:val="10"/>
                <w:sz w:val="20"/>
                <w:szCs w:val="20"/>
              </w:rPr>
              <w:t>绩效监控结</w:t>
            </w:r>
            <w:r>
              <w:rPr>
                <w:sz w:val="20"/>
                <w:szCs w:val="20"/>
              </w:rPr>
              <w:t xml:space="preserve"> </w:t>
            </w:r>
            <w:r>
              <w:rPr>
                <w:spacing w:val="9"/>
                <w:sz w:val="20"/>
                <w:szCs w:val="20"/>
              </w:rPr>
              <w:t>果应用到预</w:t>
            </w:r>
            <w:r>
              <w:rPr>
                <w:spacing w:val="2"/>
                <w:sz w:val="20"/>
                <w:szCs w:val="20"/>
              </w:rPr>
              <w:t xml:space="preserve"> </w:t>
            </w:r>
            <w:r>
              <w:rPr>
                <w:spacing w:val="6"/>
                <w:sz w:val="20"/>
                <w:szCs w:val="20"/>
              </w:rPr>
              <w:t>算调整的情</w:t>
            </w:r>
            <w:r>
              <w:rPr>
                <w:sz w:val="20"/>
                <w:szCs w:val="20"/>
              </w:rPr>
              <w:t xml:space="preserve"> 况。</w:t>
            </w:r>
          </w:p>
        </w:tc>
        <w:tc>
          <w:tcPr>
            <w:tcW w:w="3787" w:type="dxa"/>
            <w:vAlign w:val="top"/>
          </w:tcPr>
          <w:p>
            <w:pPr>
              <w:pStyle w:val="43"/>
              <w:spacing w:before="152" w:line="237" w:lineRule="auto"/>
              <w:ind w:left="113" w:right="48"/>
              <w:jc w:val="both"/>
              <w:rPr>
                <w:sz w:val="20"/>
                <w:szCs w:val="20"/>
              </w:rPr>
            </w:pPr>
            <w:r>
              <w:rPr>
                <w:sz w:val="20"/>
                <w:szCs w:val="20"/>
              </w:rPr>
              <w:t>1.当部门绩效监控调整取消额和结余注销</w:t>
            </w:r>
            <w:r>
              <w:rPr>
                <w:spacing w:val="13"/>
                <w:sz w:val="20"/>
                <w:szCs w:val="20"/>
              </w:rPr>
              <w:t xml:space="preserve"> </w:t>
            </w:r>
            <w:r>
              <w:rPr>
                <w:spacing w:val="1"/>
                <w:sz w:val="20"/>
                <w:szCs w:val="20"/>
              </w:rPr>
              <w:t>额均不为零时，指标得分=部门项目支出</w:t>
            </w:r>
            <w:r>
              <w:rPr>
                <w:spacing w:val="7"/>
                <w:sz w:val="20"/>
                <w:szCs w:val="20"/>
              </w:rPr>
              <w:t xml:space="preserve">  </w:t>
            </w:r>
            <w:r>
              <w:rPr>
                <w:spacing w:val="1"/>
                <w:sz w:val="20"/>
                <w:szCs w:val="20"/>
              </w:rPr>
              <w:t>绩效监控调整取消额÷(部门绩效监控调</w:t>
            </w:r>
            <w:r>
              <w:rPr>
                <w:spacing w:val="3"/>
                <w:sz w:val="20"/>
                <w:szCs w:val="20"/>
              </w:rPr>
              <w:t xml:space="preserve">  </w:t>
            </w:r>
            <w:r>
              <w:rPr>
                <w:spacing w:val="-1"/>
                <w:sz w:val="20"/>
                <w:szCs w:val="20"/>
              </w:rPr>
              <w:t>整取消额+预算结余注销额)*10</w:t>
            </w:r>
          </w:p>
          <w:p>
            <w:pPr>
              <w:pStyle w:val="43"/>
              <w:spacing w:before="22" w:line="236" w:lineRule="auto"/>
              <w:ind w:left="113" w:right="113" w:hanging="40"/>
              <w:rPr>
                <w:sz w:val="20"/>
                <w:szCs w:val="20"/>
              </w:rPr>
            </w:pPr>
            <w:r>
              <w:rPr>
                <w:spacing w:val="-1"/>
                <w:sz w:val="20"/>
                <w:szCs w:val="20"/>
              </w:rPr>
              <w:t>2.当部门绩效监控调整取消额为零，结余</w:t>
            </w:r>
            <w:r>
              <w:rPr>
                <w:spacing w:val="7"/>
                <w:sz w:val="20"/>
                <w:szCs w:val="20"/>
              </w:rPr>
              <w:t xml:space="preserve"> </w:t>
            </w:r>
            <w:r>
              <w:rPr>
                <w:spacing w:val="-1"/>
                <w:sz w:val="20"/>
                <w:szCs w:val="20"/>
              </w:rPr>
              <w:t>注销额不为零时，指标得分=</w:t>
            </w:r>
            <w:r>
              <w:rPr>
                <w:rFonts w:hint="eastAsia"/>
                <w:spacing w:val="-1"/>
                <w:sz w:val="20"/>
                <w:szCs w:val="20"/>
                <w:lang w:eastAsia="zh-CN"/>
              </w:rPr>
              <w:t>（</w:t>
            </w:r>
            <w:r>
              <w:rPr>
                <w:spacing w:val="-1"/>
                <w:sz w:val="20"/>
                <w:szCs w:val="20"/>
              </w:rPr>
              <w:t>1-10*结</w:t>
            </w:r>
          </w:p>
          <w:p>
            <w:pPr>
              <w:pStyle w:val="43"/>
              <w:spacing w:before="15" w:line="225" w:lineRule="auto"/>
              <w:ind w:left="113" w:right="170"/>
              <w:rPr>
                <w:sz w:val="20"/>
                <w:szCs w:val="20"/>
              </w:rPr>
            </w:pPr>
            <w:r>
              <w:rPr>
                <w:sz w:val="20"/>
                <w:szCs w:val="20"/>
              </w:rPr>
              <w:t>余注销额/年度预算总额</w:t>
            </w:r>
            <w:r>
              <w:rPr>
                <w:rFonts w:hint="eastAsia"/>
                <w:sz w:val="20"/>
                <w:szCs w:val="20"/>
                <w:lang w:eastAsia="zh-CN"/>
              </w:rPr>
              <w:t>）</w:t>
            </w:r>
            <w:r>
              <w:rPr>
                <w:sz w:val="20"/>
                <w:szCs w:val="20"/>
              </w:rPr>
              <w:t>*10</w:t>
            </w:r>
            <w:r>
              <w:rPr>
                <w:rFonts w:hint="eastAsia"/>
                <w:sz w:val="20"/>
                <w:szCs w:val="20"/>
                <w:lang w:eastAsia="zh-CN"/>
              </w:rPr>
              <w:t>，</w:t>
            </w:r>
            <w:r>
              <w:rPr>
                <w:sz w:val="20"/>
                <w:szCs w:val="20"/>
              </w:rPr>
              <w:t>结余注销</w:t>
            </w:r>
            <w:r>
              <w:rPr>
                <w:spacing w:val="13"/>
                <w:sz w:val="20"/>
                <w:szCs w:val="20"/>
              </w:rPr>
              <w:t xml:space="preserve"> </w:t>
            </w:r>
            <w:r>
              <w:rPr>
                <w:spacing w:val="-1"/>
                <w:sz w:val="20"/>
                <w:szCs w:val="20"/>
              </w:rPr>
              <w:t>额超过部门年度预算总额10%的，指标不</w:t>
            </w:r>
            <w:r>
              <w:rPr>
                <w:spacing w:val="10"/>
                <w:sz w:val="20"/>
                <w:szCs w:val="20"/>
              </w:rPr>
              <w:t xml:space="preserve"> </w:t>
            </w:r>
            <w:r>
              <w:rPr>
                <w:spacing w:val="-1"/>
                <w:sz w:val="20"/>
                <w:szCs w:val="20"/>
              </w:rPr>
              <w:t>得分。</w:t>
            </w:r>
          </w:p>
          <w:p>
            <w:pPr>
              <w:pStyle w:val="43"/>
              <w:spacing w:before="51" w:line="230" w:lineRule="auto"/>
              <w:ind w:left="113" w:right="48"/>
              <w:rPr>
                <w:sz w:val="20"/>
                <w:szCs w:val="20"/>
              </w:rPr>
            </w:pPr>
            <w:r>
              <w:rPr>
                <w:sz w:val="20"/>
                <w:szCs w:val="20"/>
              </w:rPr>
              <w:t>3.当部门绩效监控调整取消额与结余注销</w:t>
            </w:r>
            <w:r>
              <w:rPr>
                <w:spacing w:val="13"/>
                <w:sz w:val="20"/>
                <w:szCs w:val="20"/>
              </w:rPr>
              <w:t xml:space="preserve"> </w:t>
            </w:r>
            <w:r>
              <w:rPr>
                <w:spacing w:val="-1"/>
                <w:sz w:val="20"/>
                <w:szCs w:val="20"/>
              </w:rPr>
              <w:t>额均为零时，得满分。</w:t>
            </w:r>
          </w:p>
        </w:tc>
        <w:tc>
          <w:tcPr>
            <w:tcW w:w="2528" w:type="dxa"/>
            <w:vAlign w:val="top"/>
          </w:tcPr>
          <w:p>
            <w:pPr>
              <w:pStyle w:val="43"/>
              <w:spacing w:before="21" w:line="236" w:lineRule="auto"/>
              <w:ind w:left="146" w:right="380"/>
              <w:rPr>
                <w:sz w:val="20"/>
                <w:szCs w:val="20"/>
              </w:rPr>
            </w:pPr>
            <w:r>
              <w:rPr>
                <w:spacing w:val="-1"/>
                <w:sz w:val="20"/>
                <w:szCs w:val="20"/>
              </w:rPr>
              <w:t>预决算套表</w:t>
            </w:r>
            <w:r>
              <w:rPr>
                <w:rFonts w:hint="eastAsia"/>
                <w:spacing w:val="-1"/>
                <w:sz w:val="20"/>
                <w:szCs w:val="20"/>
                <w:lang w:eastAsia="zh-CN"/>
              </w:rPr>
              <w:t>（</w:t>
            </w:r>
            <w:r>
              <w:rPr>
                <w:spacing w:val="-1"/>
                <w:sz w:val="20"/>
                <w:szCs w:val="20"/>
              </w:rPr>
              <w:t>Z01调整预</w:t>
            </w:r>
            <w:r>
              <w:rPr>
                <w:spacing w:val="1"/>
                <w:sz w:val="20"/>
                <w:szCs w:val="20"/>
              </w:rPr>
              <w:t xml:space="preserve"> </w:t>
            </w:r>
            <w:r>
              <w:rPr>
                <w:spacing w:val="7"/>
                <w:sz w:val="20"/>
                <w:szCs w:val="20"/>
              </w:rPr>
              <w:t>算数、</w:t>
            </w:r>
            <w:r>
              <w:rPr>
                <w:sz w:val="20"/>
                <w:szCs w:val="20"/>
              </w:rPr>
              <w:t>CS</w:t>
            </w:r>
            <w:r>
              <w:rPr>
                <w:spacing w:val="7"/>
                <w:sz w:val="20"/>
                <w:szCs w:val="20"/>
              </w:rPr>
              <w:t>01</w:t>
            </w:r>
            <w:r>
              <w:rPr>
                <w:rFonts w:hint="eastAsia"/>
                <w:spacing w:val="7"/>
                <w:sz w:val="20"/>
                <w:szCs w:val="20"/>
                <w:lang w:eastAsia="zh-CN"/>
              </w:rPr>
              <w:t>）</w:t>
            </w:r>
          </w:p>
          <w:p>
            <w:pPr>
              <w:pStyle w:val="43"/>
              <w:spacing w:before="9" w:line="245" w:lineRule="auto"/>
              <w:ind w:left="146" w:right="279"/>
              <w:rPr>
                <w:sz w:val="20"/>
                <w:szCs w:val="20"/>
              </w:rPr>
            </w:pPr>
            <w:r>
              <w:rPr>
                <w:spacing w:val="-1"/>
                <w:sz w:val="20"/>
                <w:szCs w:val="20"/>
              </w:rPr>
              <w:t>年度预算总额：Z01总计</w:t>
            </w:r>
            <w:r>
              <w:rPr>
                <w:spacing w:val="2"/>
                <w:sz w:val="20"/>
                <w:szCs w:val="20"/>
              </w:rPr>
              <w:t xml:space="preserve"> </w:t>
            </w:r>
            <w:r>
              <w:rPr>
                <w:spacing w:val="-2"/>
                <w:sz w:val="20"/>
                <w:szCs w:val="20"/>
              </w:rPr>
              <w:t>调整预算数</w:t>
            </w:r>
          </w:p>
          <w:p>
            <w:pPr>
              <w:pStyle w:val="43"/>
              <w:spacing w:before="6" w:line="233" w:lineRule="auto"/>
              <w:ind w:left="146" w:right="79"/>
              <w:rPr>
                <w:sz w:val="20"/>
                <w:szCs w:val="20"/>
              </w:rPr>
            </w:pPr>
            <w:r>
              <w:rPr>
                <w:spacing w:val="1"/>
                <w:sz w:val="20"/>
                <w:szCs w:val="20"/>
              </w:rPr>
              <w:t>绩效监控调整取消额：调</w:t>
            </w:r>
            <w:r>
              <w:rPr>
                <w:spacing w:val="4"/>
                <w:sz w:val="20"/>
                <w:szCs w:val="20"/>
              </w:rPr>
              <w:t xml:space="preserve"> </w:t>
            </w:r>
            <w:r>
              <w:rPr>
                <w:spacing w:val="-1"/>
                <w:sz w:val="20"/>
                <w:szCs w:val="20"/>
              </w:rPr>
              <w:t>整前年初结转和结余-调整</w:t>
            </w:r>
            <w:r>
              <w:rPr>
                <w:spacing w:val="2"/>
                <w:sz w:val="20"/>
                <w:szCs w:val="20"/>
              </w:rPr>
              <w:t xml:space="preserve"> </w:t>
            </w:r>
            <w:r>
              <w:rPr>
                <w:spacing w:val="1"/>
                <w:sz w:val="20"/>
                <w:szCs w:val="20"/>
              </w:rPr>
              <w:t>后年初结转和结余=0</w:t>
            </w:r>
            <w:r>
              <w:rPr>
                <w:rFonts w:hint="eastAsia"/>
                <w:spacing w:val="1"/>
                <w:sz w:val="20"/>
                <w:szCs w:val="20"/>
                <w:lang w:eastAsia="zh-CN"/>
              </w:rPr>
              <w:t>，</w:t>
            </w:r>
            <w:r>
              <w:rPr>
                <w:spacing w:val="1"/>
                <w:sz w:val="20"/>
                <w:szCs w:val="20"/>
              </w:rPr>
              <w:t>则</w:t>
            </w:r>
            <w:r>
              <w:rPr>
                <w:spacing w:val="2"/>
                <w:sz w:val="20"/>
                <w:szCs w:val="20"/>
              </w:rPr>
              <w:t xml:space="preserve">  </w:t>
            </w:r>
            <w:r>
              <w:rPr>
                <w:spacing w:val="-2"/>
                <w:sz w:val="20"/>
                <w:szCs w:val="20"/>
              </w:rPr>
              <w:t>没有取消额</w:t>
            </w:r>
          </w:p>
          <w:p>
            <w:pPr>
              <w:pStyle w:val="43"/>
              <w:spacing w:before="22" w:line="227" w:lineRule="auto"/>
              <w:ind w:left="146" w:right="180"/>
              <w:rPr>
                <w:sz w:val="20"/>
                <w:szCs w:val="20"/>
              </w:rPr>
            </w:pPr>
            <w:r>
              <w:rPr>
                <w:spacing w:val="-1"/>
                <w:sz w:val="20"/>
                <w:szCs w:val="20"/>
              </w:rPr>
              <w:t>预算结余注销额：归集上</w:t>
            </w:r>
            <w:r>
              <w:rPr>
                <w:sz w:val="20"/>
                <w:szCs w:val="20"/>
              </w:rPr>
              <w:t xml:space="preserve"> </w:t>
            </w:r>
            <w:r>
              <w:rPr>
                <w:spacing w:val="-1"/>
                <w:sz w:val="20"/>
                <w:szCs w:val="20"/>
              </w:rPr>
              <w:t>缴和缴回资金栏为0</w:t>
            </w:r>
            <w:r>
              <w:rPr>
                <w:rFonts w:hint="eastAsia"/>
                <w:spacing w:val="-1"/>
                <w:sz w:val="20"/>
                <w:szCs w:val="20"/>
                <w:lang w:eastAsia="zh-CN"/>
              </w:rPr>
              <w:t>，</w:t>
            </w:r>
            <w:r>
              <w:rPr>
                <w:spacing w:val="-1"/>
                <w:sz w:val="20"/>
                <w:szCs w:val="20"/>
              </w:rPr>
              <w:t>表</w:t>
            </w:r>
          </w:p>
          <w:p>
            <w:pPr>
              <w:pStyle w:val="43"/>
              <w:spacing w:before="28" w:line="214" w:lineRule="auto"/>
              <w:ind w:left="146" w:right="179"/>
              <w:rPr>
                <w:sz w:val="20"/>
                <w:szCs w:val="20"/>
              </w:rPr>
            </w:pPr>
            <w:r>
              <w:rPr>
                <w:spacing w:val="-1"/>
                <w:sz w:val="20"/>
                <w:szCs w:val="20"/>
              </w:rPr>
              <w:t>示当年没有注销，如果有</w:t>
            </w:r>
            <w:r>
              <w:rPr>
                <w:spacing w:val="1"/>
                <w:sz w:val="20"/>
                <w:szCs w:val="20"/>
              </w:rPr>
              <w:t xml:space="preserve"> </w:t>
            </w:r>
            <w:r>
              <w:rPr>
                <w:spacing w:val="-2"/>
                <w:sz w:val="20"/>
                <w:szCs w:val="20"/>
              </w:rPr>
              <w:t>数就是注销额</w:t>
            </w:r>
          </w:p>
        </w:tc>
        <w:tc>
          <w:tcPr>
            <w:tcW w:w="1179" w:type="dxa"/>
            <w:vAlign w:val="top"/>
          </w:tcPr>
          <w:p>
            <w:pPr>
              <w:rPr>
                <w:rFonts w:ascii="Arial"/>
                <w:sz w:val="21"/>
              </w:rPr>
            </w:pPr>
          </w:p>
        </w:tc>
        <w:tc>
          <w:tcPr>
            <w:tcW w:w="654" w:type="dxa"/>
            <w:vAlign w:val="center"/>
          </w:tcPr>
          <w:p>
            <w:pPr>
              <w:jc w:val="center"/>
              <w:rPr>
                <w:rFonts w:hint="default" w:ascii="Arial" w:eastAsiaTheme="minorEastAsia"/>
                <w:sz w:val="21"/>
                <w:lang w:val="en-US" w:eastAsia="zh-CN"/>
              </w:rPr>
            </w:pPr>
            <w:r>
              <w:rPr>
                <w:rFonts w:hint="eastAsia" w:ascii="Arial"/>
                <w:sz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1034" w:type="dxa"/>
            <w:vMerge w:val="continue"/>
            <w:tcBorders>
              <w:top w:val="nil"/>
            </w:tcBorders>
            <w:vAlign w:val="top"/>
          </w:tcPr>
          <w:p>
            <w:pPr>
              <w:rPr>
                <w:rFonts w:ascii="Arial"/>
                <w:sz w:val="21"/>
              </w:rPr>
            </w:pPr>
          </w:p>
        </w:tc>
        <w:tc>
          <w:tcPr>
            <w:tcW w:w="1069" w:type="dxa"/>
            <w:vMerge w:val="continue"/>
            <w:tcBorders>
              <w:top w:val="nil"/>
            </w:tcBorders>
            <w:vAlign w:val="top"/>
          </w:tcPr>
          <w:p>
            <w:pPr>
              <w:rPr>
                <w:rFonts w:ascii="Arial"/>
                <w:sz w:val="21"/>
              </w:rPr>
            </w:pPr>
          </w:p>
        </w:tc>
        <w:tc>
          <w:tcPr>
            <w:tcW w:w="699" w:type="dxa"/>
            <w:vAlign w:val="top"/>
          </w:tcPr>
          <w:p>
            <w:pPr>
              <w:spacing w:line="314" w:lineRule="auto"/>
              <w:rPr>
                <w:rFonts w:ascii="Arial"/>
                <w:sz w:val="21"/>
              </w:rPr>
            </w:pPr>
          </w:p>
          <w:p>
            <w:pPr>
              <w:spacing w:line="314" w:lineRule="auto"/>
              <w:rPr>
                <w:rFonts w:ascii="Arial"/>
                <w:sz w:val="21"/>
              </w:rPr>
            </w:pPr>
          </w:p>
          <w:p>
            <w:pPr>
              <w:pStyle w:val="43"/>
              <w:spacing w:before="65" w:line="230" w:lineRule="auto"/>
              <w:ind w:left="141" w:right="153"/>
              <w:rPr>
                <w:sz w:val="20"/>
                <w:szCs w:val="20"/>
              </w:rPr>
            </w:pPr>
            <w:r>
              <w:rPr>
                <w:spacing w:val="-4"/>
                <w:sz w:val="20"/>
                <w:szCs w:val="20"/>
              </w:rPr>
              <w:t>执行</w:t>
            </w:r>
            <w:r>
              <w:rPr>
                <w:sz w:val="20"/>
                <w:szCs w:val="20"/>
              </w:rPr>
              <w:t xml:space="preserve"> </w:t>
            </w:r>
            <w:r>
              <w:rPr>
                <w:spacing w:val="-4"/>
                <w:sz w:val="20"/>
                <w:szCs w:val="20"/>
              </w:rPr>
              <w:t>进度</w:t>
            </w:r>
          </w:p>
        </w:tc>
        <w:tc>
          <w:tcPr>
            <w:tcW w:w="470"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43"/>
              <w:spacing w:before="65" w:line="184" w:lineRule="auto"/>
              <w:ind w:left="122"/>
              <w:rPr>
                <w:sz w:val="20"/>
                <w:szCs w:val="20"/>
              </w:rPr>
            </w:pPr>
            <w:r>
              <w:rPr>
                <w:spacing w:val="-6"/>
                <w:sz w:val="20"/>
                <w:szCs w:val="20"/>
              </w:rPr>
              <w:t>10</w:t>
            </w:r>
          </w:p>
        </w:tc>
        <w:tc>
          <w:tcPr>
            <w:tcW w:w="430" w:type="dxa"/>
            <w:vAlign w:val="top"/>
          </w:tcPr>
          <w:p>
            <w:pPr>
              <w:rPr>
                <w:rFonts w:ascii="Arial"/>
                <w:sz w:val="21"/>
              </w:rPr>
            </w:pPr>
          </w:p>
        </w:tc>
        <w:tc>
          <w:tcPr>
            <w:tcW w:w="460" w:type="dxa"/>
            <w:vAlign w:val="top"/>
          </w:tcPr>
          <w:p>
            <w:pPr>
              <w:rPr>
                <w:rFonts w:ascii="Arial"/>
                <w:sz w:val="21"/>
              </w:rPr>
            </w:pPr>
          </w:p>
        </w:tc>
        <w:tc>
          <w:tcPr>
            <w:tcW w:w="1289" w:type="dxa"/>
            <w:vAlign w:val="top"/>
          </w:tcPr>
          <w:p>
            <w:pPr>
              <w:spacing w:line="369" w:lineRule="auto"/>
              <w:rPr>
                <w:rFonts w:ascii="Arial"/>
                <w:sz w:val="21"/>
              </w:rPr>
            </w:pPr>
          </w:p>
          <w:p>
            <w:pPr>
              <w:pStyle w:val="43"/>
              <w:spacing w:before="65" w:line="243" w:lineRule="auto"/>
              <w:ind w:left="112" w:right="105" w:firstLine="20"/>
              <w:jc w:val="both"/>
              <w:rPr>
                <w:sz w:val="20"/>
                <w:szCs w:val="20"/>
              </w:rPr>
            </w:pPr>
            <w:r>
              <w:rPr>
                <w:spacing w:val="-2"/>
                <w:sz w:val="20"/>
                <w:szCs w:val="20"/>
              </w:rPr>
              <w:t>评价部门在</w:t>
            </w:r>
            <w:r>
              <w:rPr>
                <w:spacing w:val="1"/>
                <w:sz w:val="20"/>
                <w:szCs w:val="20"/>
              </w:rPr>
              <w:t xml:space="preserve"> </w:t>
            </w:r>
            <w:r>
              <w:rPr>
                <w:spacing w:val="8"/>
                <w:sz w:val="20"/>
                <w:szCs w:val="20"/>
              </w:rPr>
              <w:t>6、9、11月</w:t>
            </w:r>
            <w:r>
              <w:rPr>
                <w:spacing w:val="3"/>
                <w:sz w:val="20"/>
                <w:szCs w:val="20"/>
              </w:rPr>
              <w:t xml:space="preserve"> </w:t>
            </w:r>
            <w:r>
              <w:rPr>
                <w:spacing w:val="6"/>
                <w:sz w:val="20"/>
                <w:szCs w:val="20"/>
              </w:rPr>
              <w:t>的预算执行</w:t>
            </w:r>
            <w:r>
              <w:rPr>
                <w:sz w:val="20"/>
                <w:szCs w:val="20"/>
              </w:rPr>
              <w:t xml:space="preserve"> </w:t>
            </w:r>
            <w:r>
              <w:rPr>
                <w:spacing w:val="-1"/>
                <w:sz w:val="20"/>
                <w:szCs w:val="20"/>
              </w:rPr>
              <w:t>情况。</w:t>
            </w:r>
          </w:p>
        </w:tc>
        <w:tc>
          <w:tcPr>
            <w:tcW w:w="3787" w:type="dxa"/>
            <w:vAlign w:val="top"/>
          </w:tcPr>
          <w:p>
            <w:pPr>
              <w:pStyle w:val="43"/>
              <w:spacing w:before="45" w:line="227" w:lineRule="auto"/>
              <w:ind w:left="113" w:right="349"/>
              <w:rPr>
                <w:sz w:val="20"/>
                <w:szCs w:val="20"/>
              </w:rPr>
            </w:pPr>
            <w:r>
              <w:rPr>
                <w:sz w:val="20"/>
                <w:szCs w:val="20"/>
              </w:rPr>
              <w:t>部门预算执行进度在6、9、1月应达到</w:t>
            </w:r>
            <w:r>
              <w:rPr>
                <w:spacing w:val="12"/>
                <w:sz w:val="20"/>
                <w:szCs w:val="20"/>
              </w:rPr>
              <w:t xml:space="preserve"> </w:t>
            </w:r>
            <w:r>
              <w:rPr>
                <w:spacing w:val="-1"/>
                <w:sz w:val="20"/>
                <w:szCs w:val="20"/>
              </w:rPr>
              <w:t>序时进度的80%、90%、90%</w:t>
            </w:r>
            <w:r>
              <w:rPr>
                <w:rFonts w:hint="eastAsia"/>
                <w:spacing w:val="-1"/>
                <w:sz w:val="20"/>
                <w:szCs w:val="20"/>
                <w:lang w:eastAsia="zh-CN"/>
              </w:rPr>
              <w:t>，</w:t>
            </w:r>
            <w:r>
              <w:rPr>
                <w:spacing w:val="-1"/>
                <w:sz w:val="20"/>
                <w:szCs w:val="20"/>
              </w:rPr>
              <w:t>即实际支</w:t>
            </w:r>
          </w:p>
          <w:p>
            <w:pPr>
              <w:pStyle w:val="43"/>
              <w:spacing w:before="29" w:line="220" w:lineRule="auto"/>
              <w:ind w:left="113"/>
              <w:rPr>
                <w:sz w:val="20"/>
                <w:szCs w:val="20"/>
              </w:rPr>
            </w:pPr>
            <w:r>
              <w:rPr>
                <w:sz w:val="20"/>
                <w:szCs w:val="20"/>
              </w:rPr>
              <w:t>出进度分别达到40%、67.5%、82.5%。</w:t>
            </w:r>
          </w:p>
          <w:p>
            <w:pPr>
              <w:pStyle w:val="43"/>
              <w:spacing w:before="22" w:line="225" w:lineRule="auto"/>
              <w:ind w:left="93" w:right="193" w:firstLine="20"/>
              <w:rPr>
                <w:sz w:val="20"/>
                <w:szCs w:val="20"/>
              </w:rPr>
            </w:pPr>
            <w:r>
              <w:rPr>
                <w:spacing w:val="-1"/>
                <w:sz w:val="20"/>
                <w:szCs w:val="20"/>
              </w:rPr>
              <w:t>6、9、11月部门预算执行进度达到量化</w:t>
            </w:r>
            <w:r>
              <w:rPr>
                <w:spacing w:val="8"/>
                <w:sz w:val="20"/>
                <w:szCs w:val="20"/>
              </w:rPr>
              <w:t xml:space="preserve"> </w:t>
            </w:r>
            <w:r>
              <w:rPr>
                <w:spacing w:val="-1"/>
                <w:sz w:val="20"/>
                <w:szCs w:val="20"/>
              </w:rPr>
              <w:t>指标的分别得3、4、3分，未达到目标进</w:t>
            </w:r>
            <w:r>
              <w:rPr>
                <w:spacing w:val="7"/>
                <w:sz w:val="20"/>
                <w:szCs w:val="20"/>
              </w:rPr>
              <w:t xml:space="preserve"> </w:t>
            </w:r>
            <w:r>
              <w:rPr>
                <w:sz w:val="20"/>
                <w:szCs w:val="20"/>
              </w:rPr>
              <w:t>度</w:t>
            </w:r>
            <w:r>
              <w:rPr>
                <w:rFonts w:hint="eastAsia"/>
                <w:sz w:val="20"/>
                <w:szCs w:val="20"/>
                <w:lang w:eastAsia="zh-CN"/>
              </w:rPr>
              <w:t>的</w:t>
            </w:r>
            <w:r>
              <w:rPr>
                <w:sz w:val="20"/>
                <w:szCs w:val="20"/>
              </w:rPr>
              <w:t>按其实际进度占目标进度的比重</w:t>
            </w:r>
            <w:r>
              <w:rPr>
                <w:spacing w:val="12"/>
                <w:sz w:val="20"/>
                <w:szCs w:val="20"/>
              </w:rPr>
              <w:t xml:space="preserve"> </w:t>
            </w:r>
            <w:r>
              <w:rPr>
                <w:spacing w:val="3"/>
                <w:sz w:val="20"/>
                <w:szCs w:val="20"/>
              </w:rPr>
              <w:t>计算得分。</w:t>
            </w:r>
          </w:p>
        </w:tc>
        <w:tc>
          <w:tcPr>
            <w:tcW w:w="2528" w:type="dxa"/>
            <w:vAlign w:val="top"/>
          </w:tcPr>
          <w:p>
            <w:pPr>
              <w:spacing w:line="318" w:lineRule="auto"/>
              <w:rPr>
                <w:rFonts w:ascii="Arial"/>
                <w:sz w:val="21"/>
              </w:rPr>
            </w:pPr>
          </w:p>
          <w:p>
            <w:pPr>
              <w:spacing w:line="318" w:lineRule="auto"/>
              <w:rPr>
                <w:rFonts w:ascii="Arial"/>
                <w:sz w:val="21"/>
              </w:rPr>
            </w:pPr>
          </w:p>
          <w:p>
            <w:pPr>
              <w:pStyle w:val="43"/>
              <w:spacing w:before="65" w:line="230" w:lineRule="auto"/>
              <w:ind w:left="146" w:right="178"/>
              <w:rPr>
                <w:sz w:val="20"/>
                <w:szCs w:val="20"/>
              </w:rPr>
            </w:pPr>
            <w:r>
              <w:rPr>
                <w:spacing w:val="-1"/>
                <w:sz w:val="20"/>
                <w:szCs w:val="20"/>
              </w:rPr>
              <w:t>财政部门统一从国库总会</w:t>
            </w:r>
            <w:r>
              <w:rPr>
                <w:spacing w:val="1"/>
                <w:sz w:val="20"/>
                <w:szCs w:val="20"/>
              </w:rPr>
              <w:t xml:space="preserve"> </w:t>
            </w:r>
            <w:r>
              <w:rPr>
                <w:spacing w:val="-1"/>
                <w:sz w:val="20"/>
                <w:szCs w:val="20"/>
              </w:rPr>
              <w:t>计</w:t>
            </w:r>
            <w:r>
              <w:rPr>
                <w:rFonts w:hint="eastAsia"/>
                <w:spacing w:val="-1"/>
                <w:sz w:val="20"/>
                <w:szCs w:val="20"/>
                <w:lang w:eastAsia="zh-CN"/>
              </w:rPr>
              <w:t>拿取</w:t>
            </w:r>
            <w:r>
              <w:rPr>
                <w:spacing w:val="-1"/>
                <w:sz w:val="20"/>
                <w:szCs w:val="20"/>
              </w:rPr>
              <w:t>数字发送到各单位</w:t>
            </w:r>
          </w:p>
        </w:tc>
        <w:tc>
          <w:tcPr>
            <w:tcW w:w="1179" w:type="dxa"/>
            <w:vAlign w:val="top"/>
          </w:tcPr>
          <w:p>
            <w:pPr>
              <w:rPr>
                <w:rFonts w:ascii="Arial"/>
                <w:sz w:val="21"/>
              </w:rPr>
            </w:pPr>
          </w:p>
        </w:tc>
        <w:tc>
          <w:tcPr>
            <w:tcW w:w="654" w:type="dxa"/>
            <w:vAlign w:val="center"/>
          </w:tcPr>
          <w:p>
            <w:pPr>
              <w:jc w:val="center"/>
              <w:rPr>
                <w:rFonts w:hint="default" w:ascii="Arial" w:eastAsiaTheme="minorEastAsia"/>
                <w:sz w:val="21"/>
                <w:lang w:val="en-US" w:eastAsia="zh-CN"/>
              </w:rPr>
            </w:pPr>
            <w:r>
              <w:rPr>
                <w:rFonts w:hint="eastAsia" w:ascii="Arial"/>
                <w:sz w:val="21"/>
                <w:lang w:val="en-US" w:eastAsia="zh-CN"/>
              </w:rPr>
              <w:t>10</w:t>
            </w:r>
          </w:p>
        </w:tc>
      </w:tr>
    </w:tbl>
    <w:p>
      <w:pPr>
        <w:pStyle w:val="6"/>
      </w:pPr>
    </w:p>
    <w:p>
      <w:pPr>
        <w:sectPr>
          <w:pgSz w:w="16840" w:h="11910"/>
          <w:pgMar w:top="1012" w:right="1704" w:bottom="400" w:left="1202" w:header="0" w:footer="0" w:gutter="0"/>
          <w:pgNumType w:fmt="numberInDash"/>
          <w:cols w:space="720" w:num="1"/>
        </w:sectPr>
      </w:pPr>
    </w:p>
    <w:p>
      <w:pPr>
        <w:spacing w:before="5"/>
      </w:pPr>
    </w:p>
    <w:p>
      <w:pPr>
        <w:spacing w:before="5"/>
      </w:pPr>
    </w:p>
    <w:p>
      <w:pPr>
        <w:spacing w:before="4"/>
      </w:pPr>
    </w:p>
    <w:tbl>
      <w:tblPr>
        <w:tblStyle w:val="44"/>
        <w:tblW w:w="13609" w:type="dxa"/>
        <w:tblInd w:w="2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59"/>
        <w:gridCol w:w="709"/>
        <w:gridCol w:w="470"/>
        <w:gridCol w:w="440"/>
        <w:gridCol w:w="450"/>
        <w:gridCol w:w="1289"/>
        <w:gridCol w:w="3807"/>
        <w:gridCol w:w="2518"/>
        <w:gridCol w:w="1179"/>
        <w:gridCol w:w="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trPr>
        <w:tc>
          <w:tcPr>
            <w:tcW w:w="2802" w:type="dxa"/>
            <w:gridSpan w:val="3"/>
            <w:vAlign w:val="top"/>
          </w:tcPr>
          <w:p>
            <w:pPr>
              <w:pStyle w:val="43"/>
              <w:spacing w:before="297" w:line="220" w:lineRule="auto"/>
              <w:ind w:left="985"/>
              <w:rPr>
                <w:sz w:val="20"/>
                <w:szCs w:val="20"/>
              </w:rPr>
            </w:pPr>
            <w:r>
              <w:rPr>
                <w:spacing w:val="-3"/>
                <w:sz w:val="20"/>
                <w:szCs w:val="20"/>
              </w:rPr>
              <w:t>绩效指标</w:t>
            </w:r>
          </w:p>
        </w:tc>
        <w:tc>
          <w:tcPr>
            <w:tcW w:w="470" w:type="dxa"/>
            <w:vMerge w:val="restart"/>
            <w:tcBorders>
              <w:bottom w:val="nil"/>
            </w:tcBorders>
            <w:textDirection w:val="tbRlV"/>
            <w:vAlign w:val="top"/>
          </w:tcPr>
          <w:p>
            <w:pPr>
              <w:pStyle w:val="43"/>
              <w:spacing w:before="144" w:line="201" w:lineRule="auto"/>
              <w:ind w:left="148"/>
              <w:rPr>
                <w:sz w:val="20"/>
                <w:szCs w:val="20"/>
              </w:rPr>
            </w:pPr>
            <w:r>
              <w:rPr>
                <w:sz w:val="20"/>
                <w:szCs w:val="20"/>
              </w:rPr>
              <w:t>指</w:t>
            </w:r>
            <w:r>
              <w:rPr>
                <w:spacing w:val="-29"/>
                <w:sz w:val="20"/>
                <w:szCs w:val="20"/>
              </w:rPr>
              <w:t xml:space="preserve"> </w:t>
            </w:r>
            <w:r>
              <w:rPr>
                <w:sz w:val="20"/>
                <w:szCs w:val="20"/>
              </w:rPr>
              <w:t>标</w:t>
            </w:r>
            <w:r>
              <w:rPr>
                <w:spacing w:val="-29"/>
                <w:sz w:val="20"/>
                <w:szCs w:val="20"/>
              </w:rPr>
              <w:t xml:space="preserve"> </w:t>
            </w:r>
            <w:r>
              <w:rPr>
                <w:sz w:val="20"/>
                <w:szCs w:val="20"/>
              </w:rPr>
              <w:t>分</w:t>
            </w:r>
            <w:r>
              <w:rPr>
                <w:spacing w:val="-29"/>
                <w:sz w:val="20"/>
                <w:szCs w:val="20"/>
              </w:rPr>
              <w:t xml:space="preserve"> </w:t>
            </w:r>
            <w:r>
              <w:rPr>
                <w:sz w:val="20"/>
                <w:szCs w:val="20"/>
              </w:rPr>
              <w:t>值</w:t>
            </w:r>
          </w:p>
        </w:tc>
        <w:tc>
          <w:tcPr>
            <w:tcW w:w="440" w:type="dxa"/>
            <w:textDirection w:val="tbRlV"/>
            <w:vAlign w:val="top"/>
          </w:tcPr>
          <w:p>
            <w:pPr>
              <w:pStyle w:val="43"/>
              <w:spacing w:before="124" w:line="201" w:lineRule="auto"/>
              <w:rPr>
                <w:sz w:val="20"/>
                <w:szCs w:val="20"/>
              </w:rPr>
            </w:pPr>
            <w:r>
              <w:rPr>
                <w:spacing w:val="-2"/>
                <w:sz w:val="20"/>
                <w:szCs w:val="20"/>
              </w:rPr>
              <w:t>目</w:t>
            </w:r>
            <w:r>
              <w:rPr>
                <w:spacing w:val="-9"/>
                <w:sz w:val="20"/>
                <w:szCs w:val="20"/>
              </w:rPr>
              <w:t xml:space="preserve"> </w:t>
            </w:r>
            <w:r>
              <w:rPr>
                <w:spacing w:val="-2"/>
                <w:sz w:val="20"/>
                <w:szCs w:val="20"/>
              </w:rPr>
              <w:t>标</w:t>
            </w:r>
            <w:r>
              <w:rPr>
                <w:spacing w:val="-9"/>
                <w:sz w:val="20"/>
                <w:szCs w:val="20"/>
              </w:rPr>
              <w:t xml:space="preserve"> </w:t>
            </w:r>
            <w:r>
              <w:rPr>
                <w:spacing w:val="-2"/>
                <w:sz w:val="20"/>
                <w:szCs w:val="20"/>
              </w:rPr>
              <w:t>指</w:t>
            </w:r>
          </w:p>
        </w:tc>
        <w:tc>
          <w:tcPr>
            <w:tcW w:w="450" w:type="dxa"/>
            <w:textDirection w:val="tbRlV"/>
            <w:vAlign w:val="top"/>
          </w:tcPr>
          <w:p>
            <w:pPr>
              <w:pStyle w:val="43"/>
              <w:spacing w:before="114" w:line="201" w:lineRule="auto"/>
              <w:rPr>
                <w:sz w:val="20"/>
                <w:szCs w:val="20"/>
              </w:rPr>
            </w:pPr>
            <w:r>
              <w:rPr>
                <w:spacing w:val="-1"/>
                <w:sz w:val="20"/>
                <w:szCs w:val="20"/>
              </w:rPr>
              <w:t>完</w:t>
            </w:r>
            <w:r>
              <w:rPr>
                <w:spacing w:val="-12"/>
                <w:sz w:val="20"/>
                <w:szCs w:val="20"/>
              </w:rPr>
              <w:t xml:space="preserve"> </w:t>
            </w:r>
            <w:r>
              <w:rPr>
                <w:spacing w:val="-1"/>
                <w:sz w:val="20"/>
                <w:szCs w:val="20"/>
              </w:rPr>
              <w:t>成</w:t>
            </w:r>
            <w:r>
              <w:rPr>
                <w:spacing w:val="-13"/>
                <w:sz w:val="20"/>
                <w:szCs w:val="20"/>
              </w:rPr>
              <w:t xml:space="preserve"> </w:t>
            </w:r>
            <w:r>
              <w:rPr>
                <w:spacing w:val="-1"/>
                <w:sz w:val="20"/>
                <w:szCs w:val="20"/>
              </w:rPr>
              <w:t>值</w:t>
            </w:r>
          </w:p>
        </w:tc>
        <w:tc>
          <w:tcPr>
            <w:tcW w:w="1289" w:type="dxa"/>
            <w:vMerge w:val="restart"/>
            <w:tcBorders>
              <w:bottom w:val="nil"/>
            </w:tcBorders>
            <w:vAlign w:val="top"/>
          </w:tcPr>
          <w:p>
            <w:pPr>
              <w:spacing w:line="249" w:lineRule="auto"/>
              <w:rPr>
                <w:rFonts w:ascii="Arial"/>
                <w:sz w:val="21"/>
              </w:rPr>
            </w:pPr>
          </w:p>
          <w:p>
            <w:pPr>
              <w:spacing w:line="250" w:lineRule="auto"/>
              <w:rPr>
                <w:rFonts w:ascii="Arial"/>
                <w:sz w:val="21"/>
              </w:rPr>
            </w:pPr>
          </w:p>
          <w:p>
            <w:pPr>
              <w:pStyle w:val="43"/>
              <w:spacing w:before="65" w:line="219" w:lineRule="auto"/>
              <w:ind w:left="232"/>
              <w:rPr>
                <w:sz w:val="20"/>
                <w:szCs w:val="20"/>
              </w:rPr>
            </w:pPr>
            <w:r>
              <w:rPr>
                <w:spacing w:val="2"/>
                <w:sz w:val="20"/>
                <w:szCs w:val="20"/>
              </w:rPr>
              <w:t>指标解释</w:t>
            </w:r>
          </w:p>
        </w:tc>
        <w:tc>
          <w:tcPr>
            <w:tcW w:w="3807" w:type="dxa"/>
            <w:vMerge w:val="restart"/>
            <w:tcBorders>
              <w:bottom w:val="nil"/>
            </w:tcBorders>
            <w:vAlign w:val="top"/>
          </w:tcPr>
          <w:p>
            <w:pPr>
              <w:spacing w:line="249" w:lineRule="auto"/>
              <w:rPr>
                <w:rFonts w:ascii="Arial"/>
                <w:sz w:val="21"/>
              </w:rPr>
            </w:pPr>
          </w:p>
          <w:p>
            <w:pPr>
              <w:spacing w:line="250" w:lineRule="auto"/>
              <w:rPr>
                <w:rFonts w:ascii="Arial"/>
                <w:sz w:val="21"/>
              </w:rPr>
            </w:pPr>
          </w:p>
          <w:p>
            <w:pPr>
              <w:pStyle w:val="43"/>
              <w:spacing w:before="65" w:line="220" w:lineRule="auto"/>
              <w:ind w:left="1483"/>
              <w:rPr>
                <w:sz w:val="20"/>
                <w:szCs w:val="20"/>
              </w:rPr>
            </w:pPr>
            <w:r>
              <w:rPr>
                <w:spacing w:val="-2"/>
                <w:sz w:val="20"/>
                <w:szCs w:val="20"/>
              </w:rPr>
              <w:t>计分标准</w:t>
            </w:r>
          </w:p>
        </w:tc>
        <w:tc>
          <w:tcPr>
            <w:tcW w:w="2518" w:type="dxa"/>
            <w:vMerge w:val="restart"/>
            <w:tcBorders>
              <w:bottom w:val="nil"/>
            </w:tcBorders>
            <w:vAlign w:val="top"/>
          </w:tcPr>
          <w:p>
            <w:pPr>
              <w:spacing w:line="249" w:lineRule="auto"/>
              <w:rPr>
                <w:rFonts w:ascii="Arial"/>
                <w:sz w:val="21"/>
              </w:rPr>
            </w:pPr>
          </w:p>
          <w:p>
            <w:pPr>
              <w:spacing w:line="249" w:lineRule="auto"/>
              <w:rPr>
                <w:rFonts w:ascii="Arial"/>
                <w:sz w:val="21"/>
              </w:rPr>
            </w:pPr>
          </w:p>
          <w:p>
            <w:pPr>
              <w:pStyle w:val="43"/>
              <w:spacing w:before="65" w:line="219" w:lineRule="auto"/>
              <w:ind w:left="836"/>
              <w:rPr>
                <w:sz w:val="20"/>
                <w:szCs w:val="20"/>
              </w:rPr>
            </w:pPr>
            <w:r>
              <w:rPr>
                <w:spacing w:val="-2"/>
                <w:sz w:val="20"/>
                <w:szCs w:val="20"/>
              </w:rPr>
              <w:t>依据资料</w:t>
            </w:r>
          </w:p>
        </w:tc>
        <w:tc>
          <w:tcPr>
            <w:tcW w:w="1179" w:type="dxa"/>
            <w:vMerge w:val="restart"/>
            <w:tcBorders>
              <w:bottom w:val="nil"/>
            </w:tcBorders>
            <w:vAlign w:val="top"/>
          </w:tcPr>
          <w:p>
            <w:pPr>
              <w:pStyle w:val="43"/>
              <w:spacing w:before="145" w:line="218" w:lineRule="auto"/>
              <w:ind w:left="189"/>
              <w:rPr>
                <w:sz w:val="20"/>
                <w:szCs w:val="20"/>
              </w:rPr>
            </w:pPr>
            <w:r>
              <w:rPr>
                <w:spacing w:val="-2"/>
                <w:sz w:val="20"/>
                <w:szCs w:val="20"/>
              </w:rPr>
              <w:t>评价过程</w:t>
            </w:r>
          </w:p>
          <w:p>
            <w:pPr>
              <w:pStyle w:val="43"/>
              <w:spacing w:before="46" w:line="220" w:lineRule="auto"/>
              <w:ind w:left="238"/>
              <w:rPr>
                <w:sz w:val="20"/>
                <w:szCs w:val="20"/>
              </w:rPr>
            </w:pPr>
            <w:r>
              <w:rPr>
                <w:rFonts w:hint="eastAsia"/>
                <w:spacing w:val="4"/>
                <w:sz w:val="20"/>
                <w:szCs w:val="20"/>
                <w:lang w:eastAsia="zh-CN"/>
              </w:rPr>
              <w:t>（</w:t>
            </w:r>
            <w:r>
              <w:rPr>
                <w:spacing w:val="4"/>
                <w:sz w:val="20"/>
                <w:szCs w:val="20"/>
              </w:rPr>
              <w:t>只写扣</w:t>
            </w:r>
          </w:p>
          <w:p>
            <w:pPr>
              <w:pStyle w:val="43"/>
              <w:spacing w:before="51" w:line="220" w:lineRule="auto"/>
              <w:ind w:left="189"/>
              <w:rPr>
                <w:sz w:val="20"/>
                <w:szCs w:val="20"/>
              </w:rPr>
            </w:pPr>
            <w:r>
              <w:rPr>
                <w:spacing w:val="4"/>
                <w:sz w:val="20"/>
                <w:szCs w:val="20"/>
              </w:rPr>
              <w:t>分项的原</w:t>
            </w:r>
          </w:p>
          <w:p>
            <w:pPr>
              <w:pStyle w:val="43"/>
              <w:spacing w:before="24" w:line="222" w:lineRule="auto"/>
              <w:ind w:left="438"/>
              <w:rPr>
                <w:sz w:val="20"/>
                <w:szCs w:val="20"/>
              </w:rPr>
            </w:pPr>
            <w:r>
              <w:rPr>
                <w:spacing w:val="-12"/>
                <w:sz w:val="20"/>
                <w:szCs w:val="20"/>
              </w:rPr>
              <w:t>因</w:t>
            </w:r>
            <w:r>
              <w:rPr>
                <w:spacing w:val="-25"/>
                <w:sz w:val="20"/>
                <w:szCs w:val="20"/>
              </w:rPr>
              <w:t xml:space="preserve"> </w:t>
            </w:r>
            <w:r>
              <w:rPr>
                <w:rFonts w:hint="eastAsia"/>
                <w:spacing w:val="-25"/>
                <w:sz w:val="20"/>
                <w:szCs w:val="20"/>
                <w:lang w:eastAsia="zh-CN"/>
              </w:rPr>
              <w:t>）</w:t>
            </w:r>
          </w:p>
        </w:tc>
        <w:tc>
          <w:tcPr>
            <w:tcW w:w="654" w:type="dxa"/>
            <w:vMerge w:val="restart"/>
            <w:tcBorders>
              <w:bottom w:val="nil"/>
            </w:tcBorders>
            <w:vAlign w:val="top"/>
          </w:tcPr>
          <w:p>
            <w:pPr>
              <w:spacing w:line="369" w:lineRule="auto"/>
              <w:rPr>
                <w:rFonts w:ascii="Arial"/>
                <w:sz w:val="21"/>
              </w:rPr>
            </w:pPr>
          </w:p>
          <w:p>
            <w:pPr>
              <w:pStyle w:val="43"/>
              <w:spacing w:before="65" w:line="225" w:lineRule="auto"/>
              <w:ind w:left="119" w:right="116"/>
              <w:rPr>
                <w:sz w:val="20"/>
                <w:szCs w:val="20"/>
              </w:rPr>
            </w:pPr>
            <w:r>
              <w:rPr>
                <w:spacing w:val="3"/>
                <w:sz w:val="20"/>
                <w:szCs w:val="20"/>
              </w:rPr>
              <w:t>自评</w:t>
            </w:r>
            <w:r>
              <w:rPr>
                <w:sz w:val="20"/>
                <w:szCs w:val="20"/>
              </w:rPr>
              <w:t xml:space="preserve"> </w:t>
            </w:r>
            <w:r>
              <w:rPr>
                <w:spacing w:val="-3"/>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34" w:type="dxa"/>
            <w:vAlign w:val="top"/>
          </w:tcPr>
          <w:p>
            <w:pPr>
              <w:pStyle w:val="43"/>
              <w:spacing w:before="167" w:line="220" w:lineRule="auto"/>
              <w:ind w:left="107"/>
              <w:rPr>
                <w:sz w:val="20"/>
                <w:szCs w:val="20"/>
              </w:rPr>
            </w:pPr>
            <w:r>
              <w:rPr>
                <w:b/>
                <w:bCs/>
                <w:spacing w:val="-5"/>
                <w:sz w:val="20"/>
                <w:szCs w:val="20"/>
              </w:rPr>
              <w:t>一级指标</w:t>
            </w:r>
          </w:p>
        </w:tc>
        <w:tc>
          <w:tcPr>
            <w:tcW w:w="1059" w:type="dxa"/>
            <w:vAlign w:val="top"/>
          </w:tcPr>
          <w:p>
            <w:pPr>
              <w:pStyle w:val="43"/>
              <w:spacing w:before="169" w:line="220" w:lineRule="auto"/>
              <w:ind w:left="120"/>
              <w:rPr>
                <w:sz w:val="20"/>
                <w:szCs w:val="20"/>
              </w:rPr>
            </w:pPr>
            <w:r>
              <w:rPr>
                <w:spacing w:val="-3"/>
                <w:sz w:val="20"/>
                <w:szCs w:val="20"/>
              </w:rPr>
              <w:t>二级指标</w:t>
            </w:r>
          </w:p>
        </w:tc>
        <w:tc>
          <w:tcPr>
            <w:tcW w:w="709" w:type="dxa"/>
            <w:vAlign w:val="top"/>
          </w:tcPr>
          <w:p>
            <w:pPr>
              <w:pStyle w:val="43"/>
              <w:spacing w:before="51" w:line="208" w:lineRule="auto"/>
              <w:ind w:left="141"/>
              <w:rPr>
                <w:sz w:val="20"/>
                <w:szCs w:val="20"/>
              </w:rPr>
            </w:pPr>
            <w:r>
              <w:rPr>
                <w:spacing w:val="6"/>
                <w:sz w:val="20"/>
                <w:szCs w:val="20"/>
              </w:rPr>
              <w:t>三级</w:t>
            </w:r>
          </w:p>
          <w:p>
            <w:pPr>
              <w:pStyle w:val="43"/>
              <w:spacing w:line="220" w:lineRule="auto"/>
              <w:ind w:left="144"/>
              <w:rPr>
                <w:sz w:val="20"/>
                <w:szCs w:val="20"/>
              </w:rPr>
            </w:pPr>
            <w:r>
              <w:rPr>
                <w:b/>
                <w:bCs/>
                <w:spacing w:val="-5"/>
                <w:sz w:val="20"/>
                <w:szCs w:val="20"/>
              </w:rPr>
              <w:t>指标</w:t>
            </w:r>
          </w:p>
        </w:tc>
        <w:tc>
          <w:tcPr>
            <w:tcW w:w="470" w:type="dxa"/>
            <w:vMerge w:val="continue"/>
            <w:tcBorders>
              <w:top w:val="nil"/>
            </w:tcBorders>
            <w:textDirection w:val="tbRlV"/>
            <w:vAlign w:val="top"/>
          </w:tcPr>
          <w:p>
            <w:pPr>
              <w:rPr>
                <w:rFonts w:ascii="Arial"/>
                <w:sz w:val="21"/>
              </w:rPr>
            </w:pPr>
          </w:p>
        </w:tc>
        <w:tc>
          <w:tcPr>
            <w:tcW w:w="440" w:type="dxa"/>
            <w:vAlign w:val="top"/>
          </w:tcPr>
          <w:p>
            <w:pPr>
              <w:rPr>
                <w:rFonts w:ascii="Arial"/>
                <w:sz w:val="21"/>
              </w:rPr>
            </w:pPr>
          </w:p>
        </w:tc>
        <w:tc>
          <w:tcPr>
            <w:tcW w:w="450" w:type="dxa"/>
            <w:vAlign w:val="top"/>
          </w:tcPr>
          <w:p>
            <w:pPr>
              <w:rPr>
                <w:rFonts w:ascii="Arial"/>
                <w:sz w:val="21"/>
              </w:rPr>
            </w:pPr>
          </w:p>
        </w:tc>
        <w:tc>
          <w:tcPr>
            <w:tcW w:w="1289" w:type="dxa"/>
            <w:vMerge w:val="continue"/>
            <w:tcBorders>
              <w:top w:val="nil"/>
            </w:tcBorders>
            <w:vAlign w:val="top"/>
          </w:tcPr>
          <w:p>
            <w:pPr>
              <w:rPr>
                <w:rFonts w:ascii="Arial"/>
                <w:sz w:val="21"/>
              </w:rPr>
            </w:pPr>
          </w:p>
        </w:tc>
        <w:tc>
          <w:tcPr>
            <w:tcW w:w="3807" w:type="dxa"/>
            <w:vMerge w:val="continue"/>
            <w:tcBorders>
              <w:top w:val="nil"/>
            </w:tcBorders>
            <w:vAlign w:val="top"/>
          </w:tcPr>
          <w:p>
            <w:pPr>
              <w:rPr>
                <w:rFonts w:ascii="Arial"/>
                <w:sz w:val="21"/>
              </w:rPr>
            </w:pPr>
          </w:p>
        </w:tc>
        <w:tc>
          <w:tcPr>
            <w:tcW w:w="2518" w:type="dxa"/>
            <w:vMerge w:val="continue"/>
            <w:tcBorders>
              <w:top w:val="nil"/>
            </w:tcBorders>
            <w:vAlign w:val="top"/>
          </w:tcPr>
          <w:p>
            <w:pPr>
              <w:rPr>
                <w:rFonts w:ascii="Arial"/>
                <w:sz w:val="21"/>
              </w:rPr>
            </w:pPr>
          </w:p>
        </w:tc>
        <w:tc>
          <w:tcPr>
            <w:tcW w:w="1179" w:type="dxa"/>
            <w:vMerge w:val="continue"/>
            <w:tcBorders>
              <w:top w:val="nil"/>
            </w:tcBorders>
            <w:vAlign w:val="top"/>
          </w:tcPr>
          <w:p>
            <w:pPr>
              <w:rPr>
                <w:rFonts w:ascii="Arial"/>
                <w:sz w:val="21"/>
              </w:rPr>
            </w:pPr>
          </w:p>
        </w:tc>
        <w:tc>
          <w:tcPr>
            <w:tcW w:w="65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8" w:hRule="atLeast"/>
        </w:trPr>
        <w:tc>
          <w:tcPr>
            <w:tcW w:w="1034"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pStyle w:val="43"/>
              <w:spacing w:before="65" w:line="230" w:lineRule="auto"/>
              <w:ind w:left="304" w:right="129" w:hanging="200"/>
              <w:rPr>
                <w:sz w:val="20"/>
                <w:szCs w:val="20"/>
              </w:rPr>
            </w:pPr>
            <w:r>
              <w:rPr>
                <w:spacing w:val="-3"/>
                <w:sz w:val="20"/>
                <w:szCs w:val="20"/>
              </w:rPr>
              <w:t>部门预算</w:t>
            </w:r>
            <w:r>
              <w:rPr>
                <w:sz w:val="20"/>
                <w:szCs w:val="20"/>
              </w:rPr>
              <w:t xml:space="preserve"> </w:t>
            </w:r>
            <w:r>
              <w:rPr>
                <w:spacing w:val="-4"/>
                <w:sz w:val="20"/>
                <w:szCs w:val="20"/>
              </w:rPr>
              <w:t>管理</w:t>
            </w:r>
          </w:p>
          <w:p>
            <w:pPr>
              <w:pStyle w:val="43"/>
              <w:spacing w:before="33" w:line="220" w:lineRule="auto"/>
              <w:ind w:left="255"/>
              <w:rPr>
                <w:sz w:val="20"/>
                <w:szCs w:val="20"/>
              </w:rPr>
            </w:pPr>
            <w:r>
              <w:rPr>
                <w:spacing w:val="2"/>
                <w:sz w:val="20"/>
                <w:szCs w:val="20"/>
              </w:rPr>
              <w:t>80分</w:t>
            </w:r>
          </w:p>
        </w:tc>
        <w:tc>
          <w:tcPr>
            <w:tcW w:w="1059" w:type="dxa"/>
            <w:vMerge w:val="restart"/>
            <w:tcBorders>
              <w:bottom w:val="nil"/>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43"/>
              <w:spacing w:before="65" w:line="237" w:lineRule="auto"/>
              <w:ind w:left="220" w:right="116" w:hanging="100"/>
              <w:rPr>
                <w:sz w:val="20"/>
                <w:szCs w:val="20"/>
              </w:rPr>
            </w:pPr>
            <w:r>
              <w:rPr>
                <w:spacing w:val="2"/>
                <w:sz w:val="20"/>
                <w:szCs w:val="20"/>
              </w:rPr>
              <w:t xml:space="preserve">完成结果 </w:t>
            </w:r>
            <w:r>
              <w:rPr>
                <w:rFonts w:hint="eastAsia"/>
                <w:spacing w:val="2"/>
                <w:sz w:val="20"/>
                <w:szCs w:val="20"/>
                <w:lang w:eastAsia="zh-CN"/>
              </w:rPr>
              <w:t>（</w:t>
            </w:r>
            <w:r>
              <w:rPr>
                <w:spacing w:val="8"/>
                <w:sz w:val="20"/>
                <w:szCs w:val="20"/>
              </w:rPr>
              <w:t>20分</w:t>
            </w:r>
            <w:r>
              <w:rPr>
                <w:rFonts w:hint="eastAsia"/>
                <w:spacing w:val="8"/>
                <w:sz w:val="20"/>
                <w:szCs w:val="20"/>
                <w:lang w:eastAsia="zh-CN"/>
              </w:rPr>
              <w:t>）</w:t>
            </w:r>
          </w:p>
        </w:tc>
        <w:tc>
          <w:tcPr>
            <w:tcW w:w="709" w:type="dxa"/>
            <w:vAlign w:val="top"/>
          </w:tcPr>
          <w:p>
            <w:pPr>
              <w:spacing w:line="342" w:lineRule="auto"/>
              <w:rPr>
                <w:rFonts w:ascii="Arial"/>
                <w:sz w:val="21"/>
              </w:rPr>
            </w:pPr>
          </w:p>
          <w:p>
            <w:pPr>
              <w:pStyle w:val="43"/>
              <w:spacing w:before="65" w:line="230" w:lineRule="auto"/>
              <w:ind w:left="141" w:right="166"/>
              <w:rPr>
                <w:sz w:val="20"/>
                <w:szCs w:val="20"/>
              </w:rPr>
            </w:pPr>
            <w:r>
              <w:rPr>
                <w:spacing w:val="-5"/>
                <w:sz w:val="20"/>
                <w:szCs w:val="20"/>
              </w:rPr>
              <w:t>预算</w:t>
            </w:r>
            <w:r>
              <w:rPr>
                <w:sz w:val="20"/>
                <w:szCs w:val="20"/>
              </w:rPr>
              <w:t xml:space="preserve"> </w:t>
            </w:r>
            <w:r>
              <w:rPr>
                <w:spacing w:val="-5"/>
                <w:sz w:val="20"/>
                <w:szCs w:val="20"/>
              </w:rPr>
              <w:t>完成</w:t>
            </w:r>
          </w:p>
        </w:tc>
        <w:tc>
          <w:tcPr>
            <w:tcW w:w="470" w:type="dxa"/>
            <w:vAlign w:val="top"/>
          </w:tcPr>
          <w:p>
            <w:pPr>
              <w:spacing w:line="261" w:lineRule="auto"/>
              <w:rPr>
                <w:rFonts w:ascii="Arial"/>
                <w:sz w:val="21"/>
              </w:rPr>
            </w:pPr>
          </w:p>
          <w:p>
            <w:pPr>
              <w:spacing w:line="261" w:lineRule="auto"/>
              <w:rPr>
                <w:rFonts w:ascii="Arial"/>
                <w:sz w:val="21"/>
              </w:rPr>
            </w:pPr>
          </w:p>
          <w:p>
            <w:pPr>
              <w:pStyle w:val="43"/>
              <w:spacing w:before="65" w:line="184" w:lineRule="auto"/>
              <w:ind w:left="122"/>
              <w:rPr>
                <w:sz w:val="20"/>
                <w:szCs w:val="20"/>
              </w:rPr>
            </w:pPr>
            <w:r>
              <w:rPr>
                <w:spacing w:val="-6"/>
                <w:sz w:val="20"/>
                <w:szCs w:val="20"/>
              </w:rPr>
              <w:t>10</w:t>
            </w:r>
          </w:p>
        </w:tc>
        <w:tc>
          <w:tcPr>
            <w:tcW w:w="440" w:type="dxa"/>
            <w:vAlign w:val="top"/>
          </w:tcPr>
          <w:p>
            <w:pPr>
              <w:rPr>
                <w:rFonts w:ascii="Arial"/>
                <w:sz w:val="21"/>
              </w:rPr>
            </w:pPr>
          </w:p>
        </w:tc>
        <w:tc>
          <w:tcPr>
            <w:tcW w:w="450" w:type="dxa"/>
            <w:vAlign w:val="top"/>
          </w:tcPr>
          <w:p>
            <w:pPr>
              <w:rPr>
                <w:rFonts w:ascii="Arial"/>
                <w:sz w:val="21"/>
              </w:rPr>
            </w:pPr>
          </w:p>
        </w:tc>
        <w:tc>
          <w:tcPr>
            <w:tcW w:w="1289" w:type="dxa"/>
            <w:vAlign w:val="top"/>
          </w:tcPr>
          <w:p>
            <w:pPr>
              <w:pStyle w:val="43"/>
              <w:spacing w:before="146" w:line="236" w:lineRule="auto"/>
              <w:ind w:left="72" w:right="153" w:firstLine="59"/>
              <w:jc w:val="both"/>
              <w:rPr>
                <w:sz w:val="20"/>
                <w:szCs w:val="20"/>
              </w:rPr>
            </w:pPr>
            <w:r>
              <w:rPr>
                <w:spacing w:val="-2"/>
                <w:sz w:val="20"/>
                <w:szCs w:val="20"/>
              </w:rPr>
              <w:t>评价部门预</w:t>
            </w:r>
            <w:r>
              <w:rPr>
                <w:spacing w:val="1"/>
                <w:sz w:val="20"/>
                <w:szCs w:val="20"/>
              </w:rPr>
              <w:t xml:space="preserve"> </w:t>
            </w:r>
            <w:r>
              <w:rPr>
                <w:spacing w:val="10"/>
                <w:sz w:val="20"/>
                <w:szCs w:val="20"/>
              </w:rPr>
              <w:t>算项目年终</w:t>
            </w:r>
            <w:r>
              <w:rPr>
                <w:sz w:val="20"/>
                <w:szCs w:val="20"/>
              </w:rPr>
              <w:t xml:space="preserve"> </w:t>
            </w:r>
            <w:r>
              <w:rPr>
                <w:spacing w:val="10"/>
                <w:sz w:val="20"/>
                <w:szCs w:val="20"/>
              </w:rPr>
              <w:t>预算执行情</w:t>
            </w:r>
            <w:r>
              <w:rPr>
                <w:sz w:val="20"/>
                <w:szCs w:val="20"/>
              </w:rPr>
              <w:t xml:space="preserve"> </w:t>
            </w:r>
            <w:r>
              <w:rPr>
                <w:spacing w:val="-1"/>
                <w:sz w:val="20"/>
                <w:szCs w:val="20"/>
              </w:rPr>
              <w:t>况。</w:t>
            </w:r>
          </w:p>
        </w:tc>
        <w:tc>
          <w:tcPr>
            <w:tcW w:w="3807" w:type="dxa"/>
            <w:vAlign w:val="top"/>
          </w:tcPr>
          <w:p>
            <w:pPr>
              <w:pStyle w:val="43"/>
              <w:spacing w:before="280" w:line="219" w:lineRule="auto"/>
              <w:ind w:left="143"/>
              <w:rPr>
                <w:sz w:val="20"/>
                <w:szCs w:val="20"/>
              </w:rPr>
            </w:pPr>
            <w:r>
              <w:rPr>
                <w:sz w:val="20"/>
                <w:szCs w:val="20"/>
              </w:rPr>
              <w:t>部门预算项12月预算执行进度达到</w:t>
            </w:r>
          </w:p>
          <w:p>
            <w:pPr>
              <w:pStyle w:val="43"/>
              <w:spacing w:before="2" w:line="219" w:lineRule="auto"/>
              <w:ind w:left="143"/>
              <w:rPr>
                <w:sz w:val="20"/>
                <w:szCs w:val="20"/>
              </w:rPr>
            </w:pPr>
            <w:r>
              <w:rPr>
                <w:sz w:val="20"/>
                <w:szCs w:val="20"/>
              </w:rPr>
              <w:t>100%的，得10分，未达100%的，按照实</w:t>
            </w:r>
          </w:p>
          <w:p>
            <w:pPr>
              <w:pStyle w:val="43"/>
              <w:spacing w:before="22" w:line="219" w:lineRule="auto"/>
              <w:ind w:right="19"/>
              <w:jc w:val="right"/>
              <w:rPr>
                <w:sz w:val="20"/>
                <w:szCs w:val="20"/>
              </w:rPr>
            </w:pPr>
            <w:r>
              <w:rPr>
                <w:spacing w:val="2"/>
                <w:sz w:val="20"/>
                <w:szCs w:val="20"/>
              </w:rPr>
              <w:t>际进度量化计算得分。</w:t>
            </w:r>
            <w:r>
              <w:rPr>
                <w:rFonts w:hint="eastAsia"/>
                <w:spacing w:val="2"/>
                <w:sz w:val="20"/>
                <w:szCs w:val="20"/>
                <w:lang w:eastAsia="zh-CN"/>
              </w:rPr>
              <w:t>（</w:t>
            </w:r>
            <w:r>
              <w:rPr>
                <w:spacing w:val="2"/>
                <w:sz w:val="20"/>
                <w:szCs w:val="20"/>
              </w:rPr>
              <w:t>含所有下属单位</w:t>
            </w:r>
            <w:r>
              <w:rPr>
                <w:rFonts w:hint="eastAsia"/>
                <w:spacing w:val="2"/>
                <w:sz w:val="20"/>
                <w:szCs w:val="20"/>
                <w:lang w:eastAsia="zh-CN"/>
              </w:rPr>
              <w:t>）</w:t>
            </w:r>
          </w:p>
        </w:tc>
        <w:tc>
          <w:tcPr>
            <w:tcW w:w="2518" w:type="dxa"/>
            <w:vAlign w:val="top"/>
          </w:tcPr>
          <w:p>
            <w:pPr>
              <w:pStyle w:val="43"/>
              <w:spacing w:before="160" w:line="233" w:lineRule="auto"/>
              <w:ind w:left="117" w:right="380"/>
              <w:jc w:val="both"/>
              <w:rPr>
                <w:sz w:val="20"/>
                <w:szCs w:val="20"/>
              </w:rPr>
            </w:pPr>
            <w:r>
              <w:rPr>
                <w:spacing w:val="-1"/>
                <w:sz w:val="20"/>
                <w:szCs w:val="20"/>
              </w:rPr>
              <w:t>预决算套表</w:t>
            </w:r>
            <w:r>
              <w:rPr>
                <w:rFonts w:hint="eastAsia"/>
                <w:spacing w:val="-1"/>
                <w:sz w:val="20"/>
                <w:szCs w:val="20"/>
                <w:lang w:eastAsia="zh-CN"/>
              </w:rPr>
              <w:t>（</w:t>
            </w:r>
            <w:r>
              <w:rPr>
                <w:spacing w:val="-1"/>
                <w:sz w:val="20"/>
                <w:szCs w:val="20"/>
              </w:rPr>
              <w:t>Z01调整预</w:t>
            </w:r>
            <w:r>
              <w:rPr>
                <w:spacing w:val="1"/>
                <w:sz w:val="20"/>
                <w:szCs w:val="20"/>
              </w:rPr>
              <w:t xml:space="preserve"> </w:t>
            </w:r>
            <w:r>
              <w:rPr>
                <w:sz w:val="20"/>
                <w:szCs w:val="20"/>
              </w:rPr>
              <w:t>算数、决算数</w:t>
            </w:r>
            <w:r>
              <w:rPr>
                <w:rFonts w:hint="eastAsia"/>
                <w:sz w:val="20"/>
                <w:szCs w:val="20"/>
                <w:lang w:eastAsia="zh-CN"/>
              </w:rPr>
              <w:t>）；</w:t>
            </w:r>
            <w:r>
              <w:rPr>
                <w:sz w:val="20"/>
                <w:szCs w:val="20"/>
              </w:rPr>
              <w:t>实际进</w:t>
            </w:r>
            <w:r>
              <w:rPr>
                <w:spacing w:val="9"/>
                <w:sz w:val="20"/>
                <w:szCs w:val="20"/>
              </w:rPr>
              <w:t xml:space="preserve"> </w:t>
            </w:r>
            <w:r>
              <w:rPr>
                <w:spacing w:val="-1"/>
                <w:sz w:val="20"/>
                <w:szCs w:val="20"/>
              </w:rPr>
              <w:t>度量化计算得分</w:t>
            </w:r>
          </w:p>
          <w:p>
            <w:pPr>
              <w:pStyle w:val="43"/>
              <w:spacing w:before="73" w:line="184" w:lineRule="auto"/>
              <w:ind w:left="117"/>
              <w:rPr>
                <w:sz w:val="20"/>
                <w:szCs w:val="20"/>
              </w:rPr>
            </w:pPr>
            <w:r>
              <w:rPr>
                <w:spacing w:val="-1"/>
                <w:sz w:val="20"/>
                <w:szCs w:val="20"/>
              </w:rPr>
              <w:t>=80%*10=8</w:t>
            </w:r>
          </w:p>
        </w:tc>
        <w:tc>
          <w:tcPr>
            <w:tcW w:w="1179" w:type="dxa"/>
            <w:vAlign w:val="center"/>
          </w:tcPr>
          <w:p>
            <w:pPr>
              <w:jc w:val="center"/>
              <w:rPr>
                <w:rFonts w:hint="default" w:ascii="Arial" w:eastAsiaTheme="minorEastAsia"/>
                <w:sz w:val="21"/>
                <w:lang w:val="en-US" w:eastAsia="zh-CN"/>
              </w:rPr>
            </w:pPr>
            <w:r>
              <w:rPr>
                <w:rFonts w:hint="eastAsia" w:ascii="Arial"/>
                <w:sz w:val="21"/>
                <w:lang w:val="en-US" w:eastAsia="zh-CN"/>
              </w:rPr>
              <w:t>年底财政收回155.53万元</w:t>
            </w:r>
          </w:p>
        </w:tc>
        <w:tc>
          <w:tcPr>
            <w:tcW w:w="654" w:type="dxa"/>
            <w:vAlign w:val="center"/>
          </w:tcPr>
          <w:p>
            <w:pPr>
              <w:jc w:val="center"/>
              <w:rPr>
                <w:rFonts w:hint="default" w:ascii="Arial" w:eastAsiaTheme="minorEastAsia"/>
                <w:sz w:val="21"/>
                <w:lang w:val="en-US" w:eastAsia="zh-CN"/>
              </w:rPr>
            </w:pPr>
            <w:r>
              <w:rPr>
                <w:rFonts w:hint="eastAsia" w:ascii="Arial"/>
                <w:sz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7" w:hRule="atLeast"/>
        </w:trPr>
        <w:tc>
          <w:tcPr>
            <w:tcW w:w="1034"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70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43"/>
              <w:spacing w:before="65" w:line="226" w:lineRule="auto"/>
              <w:ind w:left="141" w:right="164"/>
              <w:rPr>
                <w:sz w:val="20"/>
                <w:szCs w:val="20"/>
              </w:rPr>
            </w:pPr>
            <w:r>
              <w:rPr>
                <w:spacing w:val="-4"/>
                <w:sz w:val="20"/>
                <w:szCs w:val="20"/>
              </w:rPr>
              <w:t>违规</w:t>
            </w:r>
            <w:r>
              <w:rPr>
                <w:sz w:val="20"/>
                <w:szCs w:val="20"/>
              </w:rPr>
              <w:t xml:space="preserve"> </w:t>
            </w:r>
            <w:r>
              <w:rPr>
                <w:spacing w:val="-4"/>
                <w:sz w:val="20"/>
                <w:szCs w:val="20"/>
              </w:rPr>
              <w:t>记录</w:t>
            </w:r>
          </w:p>
        </w:tc>
        <w:tc>
          <w:tcPr>
            <w:tcW w:w="470"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43"/>
              <w:spacing w:before="65" w:line="184" w:lineRule="auto"/>
              <w:ind w:left="122"/>
              <w:rPr>
                <w:sz w:val="20"/>
                <w:szCs w:val="20"/>
              </w:rPr>
            </w:pPr>
            <w:r>
              <w:rPr>
                <w:spacing w:val="-6"/>
                <w:sz w:val="20"/>
                <w:szCs w:val="20"/>
              </w:rPr>
              <w:t>10</w:t>
            </w:r>
          </w:p>
        </w:tc>
        <w:tc>
          <w:tcPr>
            <w:tcW w:w="440" w:type="dxa"/>
            <w:vAlign w:val="top"/>
          </w:tcPr>
          <w:p>
            <w:pPr>
              <w:rPr>
                <w:rFonts w:ascii="Arial"/>
                <w:sz w:val="21"/>
              </w:rPr>
            </w:pPr>
          </w:p>
        </w:tc>
        <w:tc>
          <w:tcPr>
            <w:tcW w:w="450" w:type="dxa"/>
            <w:vAlign w:val="top"/>
          </w:tcPr>
          <w:p>
            <w:pPr>
              <w:rPr>
                <w:rFonts w:ascii="Arial"/>
                <w:sz w:val="21"/>
              </w:rPr>
            </w:pPr>
          </w:p>
        </w:tc>
        <w:tc>
          <w:tcPr>
            <w:tcW w:w="1289" w:type="dxa"/>
            <w:vAlign w:val="top"/>
          </w:tcPr>
          <w:p>
            <w:pPr>
              <w:pStyle w:val="43"/>
              <w:spacing w:before="149" w:line="242" w:lineRule="auto"/>
              <w:ind w:left="82" w:right="137" w:firstLine="50"/>
              <w:jc w:val="both"/>
              <w:rPr>
                <w:sz w:val="20"/>
                <w:szCs w:val="20"/>
              </w:rPr>
            </w:pPr>
            <w:r>
              <w:rPr>
                <w:spacing w:val="-2"/>
                <w:sz w:val="20"/>
                <w:szCs w:val="20"/>
              </w:rPr>
              <w:t>根据审计</w:t>
            </w:r>
            <w:r>
              <w:rPr>
                <w:rFonts w:hint="eastAsia"/>
                <w:spacing w:val="-2"/>
                <w:sz w:val="20"/>
                <w:szCs w:val="20"/>
                <w:lang w:val="en-US" w:eastAsia="zh-CN"/>
              </w:rPr>
              <w:t>监督</w:t>
            </w:r>
            <w:r>
              <w:rPr>
                <w:spacing w:val="11"/>
                <w:sz w:val="20"/>
                <w:szCs w:val="20"/>
              </w:rPr>
              <w:t>、财政检</w:t>
            </w:r>
            <w:r>
              <w:rPr>
                <w:spacing w:val="2"/>
                <w:sz w:val="20"/>
                <w:szCs w:val="20"/>
              </w:rPr>
              <w:t xml:space="preserve"> </w:t>
            </w:r>
            <w:r>
              <w:rPr>
                <w:spacing w:val="7"/>
                <w:sz w:val="20"/>
                <w:szCs w:val="20"/>
              </w:rPr>
              <w:t>查结果反映</w:t>
            </w:r>
            <w:r>
              <w:rPr>
                <w:spacing w:val="3"/>
                <w:sz w:val="20"/>
                <w:szCs w:val="20"/>
              </w:rPr>
              <w:t xml:space="preserve"> </w:t>
            </w:r>
            <w:r>
              <w:rPr>
                <w:spacing w:val="7"/>
                <w:sz w:val="20"/>
                <w:szCs w:val="20"/>
              </w:rPr>
              <w:t>部门上一年</w:t>
            </w:r>
            <w:r>
              <w:rPr>
                <w:spacing w:val="3"/>
                <w:sz w:val="20"/>
                <w:szCs w:val="20"/>
              </w:rPr>
              <w:t xml:space="preserve"> </w:t>
            </w:r>
            <w:r>
              <w:rPr>
                <w:spacing w:val="8"/>
                <w:sz w:val="20"/>
                <w:szCs w:val="20"/>
              </w:rPr>
              <w:t>度部门预算</w:t>
            </w:r>
            <w:r>
              <w:rPr>
                <w:spacing w:val="2"/>
                <w:sz w:val="20"/>
                <w:szCs w:val="20"/>
              </w:rPr>
              <w:t xml:space="preserve"> </w:t>
            </w:r>
            <w:r>
              <w:rPr>
                <w:spacing w:val="11"/>
                <w:sz w:val="20"/>
                <w:szCs w:val="20"/>
              </w:rPr>
              <w:t>管理是否合</w:t>
            </w:r>
            <w:r>
              <w:rPr>
                <w:spacing w:val="2"/>
                <w:sz w:val="20"/>
                <w:szCs w:val="20"/>
              </w:rPr>
              <w:t xml:space="preserve"> </w:t>
            </w:r>
            <w:r>
              <w:rPr>
                <w:sz w:val="20"/>
                <w:szCs w:val="20"/>
              </w:rPr>
              <w:t>规。</w:t>
            </w:r>
          </w:p>
        </w:tc>
        <w:tc>
          <w:tcPr>
            <w:tcW w:w="3807" w:type="dxa"/>
            <w:vAlign w:val="top"/>
          </w:tcPr>
          <w:p>
            <w:pPr>
              <w:spacing w:line="306" w:lineRule="auto"/>
              <w:rPr>
                <w:rFonts w:ascii="Arial"/>
                <w:sz w:val="21"/>
              </w:rPr>
            </w:pPr>
          </w:p>
          <w:p>
            <w:pPr>
              <w:spacing w:line="306" w:lineRule="auto"/>
              <w:rPr>
                <w:rFonts w:ascii="Arial"/>
                <w:sz w:val="21"/>
              </w:rPr>
            </w:pPr>
          </w:p>
          <w:p>
            <w:pPr>
              <w:pStyle w:val="43"/>
              <w:spacing w:before="65" w:line="219" w:lineRule="auto"/>
              <w:ind w:left="143"/>
              <w:rPr>
                <w:sz w:val="20"/>
                <w:szCs w:val="20"/>
              </w:rPr>
            </w:pPr>
            <w:r>
              <w:rPr>
                <w:sz w:val="20"/>
                <w:szCs w:val="20"/>
              </w:rPr>
              <w:t>依据上一年度审计监督、财政检查结</w:t>
            </w:r>
            <w:r>
              <w:rPr>
                <w:spacing w:val="1"/>
                <w:sz w:val="20"/>
                <w:szCs w:val="20"/>
              </w:rPr>
              <w:t>果，出现部门预算管理方面违纪违规问</w:t>
            </w:r>
            <w:r>
              <w:rPr>
                <w:spacing w:val="5"/>
                <w:sz w:val="20"/>
                <w:szCs w:val="20"/>
              </w:rPr>
              <w:t xml:space="preserve"> </w:t>
            </w:r>
            <w:r>
              <w:rPr>
                <w:sz w:val="20"/>
                <w:szCs w:val="20"/>
              </w:rPr>
              <w:t>题的，每个问题扣0.5分，直至扣完。</w:t>
            </w:r>
          </w:p>
        </w:tc>
        <w:tc>
          <w:tcPr>
            <w:tcW w:w="2518"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43"/>
              <w:spacing w:before="65" w:line="224" w:lineRule="auto"/>
              <w:ind w:left="117" w:right="190" w:firstLine="9"/>
              <w:rPr>
                <w:sz w:val="20"/>
                <w:szCs w:val="20"/>
              </w:rPr>
            </w:pPr>
            <w:r>
              <w:rPr>
                <w:spacing w:val="-1"/>
                <w:sz w:val="20"/>
                <w:szCs w:val="20"/>
              </w:rPr>
              <w:t>上一年度的审计监督、财</w:t>
            </w:r>
            <w:r>
              <w:rPr>
                <w:sz w:val="20"/>
                <w:szCs w:val="20"/>
              </w:rPr>
              <w:t xml:space="preserve"> </w:t>
            </w:r>
            <w:r>
              <w:rPr>
                <w:spacing w:val="2"/>
                <w:sz w:val="20"/>
                <w:szCs w:val="20"/>
              </w:rPr>
              <w:t>政检查报告</w:t>
            </w:r>
          </w:p>
        </w:tc>
        <w:tc>
          <w:tcPr>
            <w:tcW w:w="1179" w:type="dxa"/>
            <w:vAlign w:val="top"/>
          </w:tcPr>
          <w:p>
            <w:pPr>
              <w:rPr>
                <w:rFonts w:ascii="Arial"/>
                <w:sz w:val="21"/>
              </w:rPr>
            </w:pPr>
          </w:p>
        </w:tc>
        <w:tc>
          <w:tcPr>
            <w:tcW w:w="654" w:type="dxa"/>
            <w:vAlign w:val="center"/>
          </w:tcPr>
          <w:p>
            <w:pPr>
              <w:jc w:val="center"/>
              <w:rPr>
                <w:rFonts w:hint="default" w:ascii="Arial" w:eastAsiaTheme="minorEastAsia"/>
                <w:sz w:val="21"/>
                <w:lang w:val="en-US" w:eastAsia="zh-CN"/>
              </w:rPr>
            </w:pPr>
            <w:r>
              <w:rPr>
                <w:rFonts w:hint="eastAsia" w:ascii="Arial"/>
                <w:sz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034"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43"/>
              <w:spacing w:before="65" w:line="220" w:lineRule="auto"/>
              <w:ind w:left="104"/>
              <w:rPr>
                <w:sz w:val="20"/>
                <w:szCs w:val="20"/>
              </w:rPr>
            </w:pPr>
            <w:r>
              <w:rPr>
                <w:spacing w:val="2"/>
                <w:sz w:val="20"/>
                <w:szCs w:val="20"/>
              </w:rPr>
              <w:t>绩效结果</w:t>
            </w:r>
          </w:p>
          <w:p>
            <w:pPr>
              <w:pStyle w:val="43"/>
              <w:spacing w:before="32" w:line="221" w:lineRule="auto"/>
              <w:ind w:left="305"/>
              <w:rPr>
                <w:sz w:val="20"/>
                <w:szCs w:val="20"/>
              </w:rPr>
            </w:pPr>
            <w:r>
              <w:rPr>
                <w:spacing w:val="12"/>
                <w:sz w:val="20"/>
                <w:szCs w:val="20"/>
              </w:rPr>
              <w:t>应用</w:t>
            </w:r>
          </w:p>
          <w:p>
            <w:pPr>
              <w:pStyle w:val="43"/>
              <w:spacing w:before="40" w:line="220" w:lineRule="auto"/>
              <w:ind w:left="204"/>
              <w:rPr>
                <w:sz w:val="20"/>
                <w:szCs w:val="20"/>
              </w:rPr>
            </w:pPr>
            <w:r>
              <w:rPr>
                <w:rFonts w:hint="eastAsia"/>
                <w:spacing w:val="8"/>
                <w:sz w:val="20"/>
                <w:szCs w:val="20"/>
                <w:lang w:eastAsia="zh-CN"/>
              </w:rPr>
              <w:t>（</w:t>
            </w:r>
            <w:r>
              <w:rPr>
                <w:spacing w:val="8"/>
                <w:sz w:val="20"/>
                <w:szCs w:val="20"/>
              </w:rPr>
              <w:t>10分</w:t>
            </w:r>
            <w:r>
              <w:rPr>
                <w:rFonts w:hint="eastAsia"/>
                <w:spacing w:val="8"/>
                <w:sz w:val="20"/>
                <w:szCs w:val="20"/>
                <w:lang w:eastAsia="zh-CN"/>
              </w:rPr>
              <w:t>）</w:t>
            </w:r>
          </w:p>
        </w:tc>
        <w:tc>
          <w:tcPr>
            <w:tcW w:w="1059" w:type="dxa"/>
            <w:vMerge w:val="restart"/>
            <w:tcBorders>
              <w:bottom w:val="nil"/>
            </w:tcBorders>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43"/>
              <w:spacing w:before="65" w:line="246" w:lineRule="auto"/>
              <w:ind w:left="270" w:right="135" w:hanging="150"/>
              <w:rPr>
                <w:sz w:val="20"/>
                <w:szCs w:val="20"/>
              </w:rPr>
            </w:pPr>
            <w:r>
              <w:rPr>
                <w:spacing w:val="-2"/>
                <w:sz w:val="20"/>
                <w:szCs w:val="20"/>
              </w:rPr>
              <w:t>信息公开</w:t>
            </w:r>
            <w:r>
              <w:rPr>
                <w:sz w:val="20"/>
                <w:szCs w:val="20"/>
              </w:rPr>
              <w:t xml:space="preserve"> </w:t>
            </w:r>
            <w:r>
              <w:rPr>
                <w:rFonts w:hint="eastAsia"/>
                <w:sz w:val="20"/>
                <w:szCs w:val="20"/>
                <w:lang w:eastAsia="zh-CN"/>
              </w:rPr>
              <w:t>（</w:t>
            </w:r>
            <w:r>
              <w:rPr>
                <w:spacing w:val="10"/>
                <w:sz w:val="20"/>
                <w:szCs w:val="20"/>
              </w:rPr>
              <w:t>6分</w:t>
            </w:r>
            <w:r>
              <w:rPr>
                <w:rFonts w:hint="eastAsia"/>
                <w:spacing w:val="10"/>
                <w:sz w:val="20"/>
                <w:szCs w:val="20"/>
                <w:lang w:eastAsia="zh-CN"/>
              </w:rPr>
              <w:t>）</w:t>
            </w:r>
          </w:p>
        </w:tc>
        <w:tc>
          <w:tcPr>
            <w:tcW w:w="709" w:type="dxa"/>
            <w:vAlign w:val="top"/>
          </w:tcPr>
          <w:p>
            <w:pPr>
              <w:spacing w:line="309" w:lineRule="auto"/>
              <w:rPr>
                <w:rFonts w:ascii="Arial"/>
                <w:sz w:val="21"/>
              </w:rPr>
            </w:pPr>
          </w:p>
          <w:p>
            <w:pPr>
              <w:pStyle w:val="43"/>
              <w:spacing w:before="65" w:line="226" w:lineRule="auto"/>
              <w:ind w:left="141" w:right="148"/>
              <w:rPr>
                <w:sz w:val="20"/>
                <w:szCs w:val="20"/>
              </w:rPr>
            </w:pPr>
            <w:r>
              <w:rPr>
                <w:spacing w:val="3"/>
                <w:sz w:val="20"/>
                <w:szCs w:val="20"/>
              </w:rPr>
              <w:t>目标</w:t>
            </w:r>
            <w:r>
              <w:rPr>
                <w:sz w:val="20"/>
                <w:szCs w:val="20"/>
              </w:rPr>
              <w:t xml:space="preserve"> </w:t>
            </w:r>
            <w:r>
              <w:rPr>
                <w:spacing w:val="4"/>
                <w:sz w:val="20"/>
                <w:szCs w:val="20"/>
              </w:rPr>
              <w:t>公开</w:t>
            </w:r>
          </w:p>
        </w:tc>
        <w:tc>
          <w:tcPr>
            <w:tcW w:w="470" w:type="dxa"/>
            <w:vAlign w:val="top"/>
          </w:tcPr>
          <w:p>
            <w:pPr>
              <w:spacing w:line="469" w:lineRule="auto"/>
              <w:rPr>
                <w:rFonts w:ascii="Arial"/>
                <w:sz w:val="21"/>
              </w:rPr>
            </w:pPr>
          </w:p>
          <w:p>
            <w:pPr>
              <w:pStyle w:val="43"/>
              <w:spacing w:before="65" w:line="183" w:lineRule="auto"/>
              <w:ind w:left="173"/>
              <w:rPr>
                <w:sz w:val="20"/>
                <w:szCs w:val="20"/>
              </w:rPr>
            </w:pPr>
            <w:r>
              <w:rPr>
                <w:sz w:val="20"/>
                <w:szCs w:val="20"/>
              </w:rPr>
              <w:t>3</w:t>
            </w:r>
          </w:p>
        </w:tc>
        <w:tc>
          <w:tcPr>
            <w:tcW w:w="440" w:type="dxa"/>
            <w:vAlign w:val="top"/>
          </w:tcPr>
          <w:p>
            <w:pPr>
              <w:rPr>
                <w:rFonts w:ascii="Arial"/>
                <w:sz w:val="21"/>
              </w:rPr>
            </w:pPr>
          </w:p>
        </w:tc>
        <w:tc>
          <w:tcPr>
            <w:tcW w:w="450" w:type="dxa"/>
            <w:vAlign w:val="top"/>
          </w:tcPr>
          <w:p>
            <w:pPr>
              <w:rPr>
                <w:rFonts w:ascii="Arial"/>
                <w:sz w:val="21"/>
              </w:rPr>
            </w:pPr>
          </w:p>
        </w:tc>
        <w:tc>
          <w:tcPr>
            <w:tcW w:w="1289" w:type="dxa"/>
            <w:vAlign w:val="top"/>
          </w:tcPr>
          <w:p>
            <w:pPr>
              <w:pStyle w:val="43"/>
              <w:spacing w:before="91" w:line="233" w:lineRule="auto"/>
              <w:ind w:left="132" w:right="131"/>
              <w:jc w:val="both"/>
              <w:rPr>
                <w:sz w:val="20"/>
                <w:szCs w:val="20"/>
              </w:rPr>
            </w:pPr>
            <w:r>
              <w:rPr>
                <w:spacing w:val="-2"/>
                <w:sz w:val="20"/>
                <w:szCs w:val="20"/>
              </w:rPr>
              <w:t>评价部门绩</w:t>
            </w:r>
            <w:r>
              <w:rPr>
                <w:spacing w:val="1"/>
                <w:sz w:val="20"/>
                <w:szCs w:val="20"/>
              </w:rPr>
              <w:t xml:space="preserve"> </w:t>
            </w:r>
            <w:r>
              <w:rPr>
                <w:spacing w:val="2"/>
                <w:sz w:val="20"/>
                <w:szCs w:val="20"/>
              </w:rPr>
              <w:t>效目标是否</w:t>
            </w:r>
            <w:r>
              <w:rPr>
                <w:spacing w:val="3"/>
                <w:sz w:val="20"/>
                <w:szCs w:val="20"/>
              </w:rPr>
              <w:t xml:space="preserve"> </w:t>
            </w:r>
            <w:r>
              <w:rPr>
                <w:spacing w:val="-2"/>
                <w:sz w:val="20"/>
                <w:szCs w:val="20"/>
              </w:rPr>
              <w:t>按要求向社</w:t>
            </w:r>
            <w:r>
              <w:rPr>
                <w:sz w:val="20"/>
                <w:szCs w:val="20"/>
              </w:rPr>
              <w:t xml:space="preserve"> 会公开。</w:t>
            </w:r>
          </w:p>
        </w:tc>
        <w:tc>
          <w:tcPr>
            <w:tcW w:w="3807" w:type="dxa"/>
            <w:vAlign w:val="top"/>
          </w:tcPr>
          <w:p>
            <w:pPr>
              <w:spacing w:line="417" w:lineRule="auto"/>
              <w:rPr>
                <w:rFonts w:ascii="Arial"/>
                <w:sz w:val="21"/>
              </w:rPr>
            </w:pPr>
          </w:p>
          <w:p>
            <w:pPr>
              <w:pStyle w:val="43"/>
              <w:spacing w:before="65" w:line="219" w:lineRule="auto"/>
              <w:ind w:left="143"/>
              <w:rPr>
                <w:sz w:val="20"/>
                <w:szCs w:val="20"/>
              </w:rPr>
            </w:pPr>
            <w:r>
              <w:rPr>
                <w:spacing w:val="-1"/>
                <w:sz w:val="20"/>
                <w:szCs w:val="20"/>
              </w:rPr>
              <w:t>按要求随同预算公开的，得3分。</w:t>
            </w:r>
          </w:p>
        </w:tc>
        <w:tc>
          <w:tcPr>
            <w:tcW w:w="2518" w:type="dxa"/>
            <w:vAlign w:val="top"/>
          </w:tcPr>
          <w:p>
            <w:pPr>
              <w:spacing w:line="287" w:lineRule="auto"/>
              <w:rPr>
                <w:rFonts w:ascii="Arial"/>
                <w:sz w:val="21"/>
              </w:rPr>
            </w:pPr>
          </w:p>
          <w:p>
            <w:pPr>
              <w:pStyle w:val="43"/>
              <w:spacing w:before="65" w:line="246" w:lineRule="auto"/>
              <w:ind w:left="117" w:right="170" w:firstLine="29"/>
              <w:rPr>
                <w:sz w:val="20"/>
                <w:szCs w:val="20"/>
              </w:rPr>
            </w:pPr>
            <w:r>
              <w:rPr>
                <w:spacing w:val="-1"/>
                <w:sz w:val="20"/>
                <w:szCs w:val="20"/>
              </w:rPr>
              <w:t>人民政府信息公开网—</w:t>
            </w:r>
            <w:r>
              <w:rPr>
                <w:rFonts w:hint="eastAsia"/>
                <w:spacing w:val="-1"/>
                <w:sz w:val="20"/>
                <w:szCs w:val="20"/>
                <w:lang w:val="en-US" w:eastAsia="zh-CN"/>
              </w:rPr>
              <w:t>预</w:t>
            </w:r>
            <w:r>
              <w:rPr>
                <w:spacing w:val="1"/>
                <w:sz w:val="20"/>
                <w:szCs w:val="20"/>
              </w:rPr>
              <w:t>决算公开栏</w:t>
            </w:r>
          </w:p>
        </w:tc>
        <w:tc>
          <w:tcPr>
            <w:tcW w:w="1179" w:type="dxa"/>
            <w:vAlign w:val="top"/>
          </w:tcPr>
          <w:p>
            <w:pPr>
              <w:rPr>
                <w:rFonts w:ascii="Arial"/>
                <w:sz w:val="21"/>
              </w:rPr>
            </w:pPr>
          </w:p>
        </w:tc>
        <w:tc>
          <w:tcPr>
            <w:tcW w:w="654" w:type="dxa"/>
            <w:vAlign w:val="center"/>
          </w:tcPr>
          <w:p>
            <w:pPr>
              <w:jc w:val="center"/>
              <w:rPr>
                <w:rFonts w:hint="eastAsia" w:ascii="Arial" w:eastAsiaTheme="minorEastAsia"/>
                <w:sz w:val="21"/>
                <w:lang w:val="en-US" w:eastAsia="zh-CN"/>
              </w:rPr>
            </w:pPr>
            <w:r>
              <w:rPr>
                <w:rFonts w:hint="eastAsia" w:ascii="Arial"/>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1034"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709"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43"/>
              <w:spacing w:before="65" w:line="231" w:lineRule="auto"/>
              <w:ind w:left="141" w:right="148"/>
              <w:rPr>
                <w:sz w:val="20"/>
                <w:szCs w:val="20"/>
              </w:rPr>
            </w:pPr>
            <w:r>
              <w:rPr>
                <w:spacing w:val="3"/>
                <w:sz w:val="20"/>
                <w:szCs w:val="20"/>
              </w:rPr>
              <w:t>自评</w:t>
            </w:r>
            <w:r>
              <w:rPr>
                <w:sz w:val="20"/>
                <w:szCs w:val="20"/>
              </w:rPr>
              <w:t xml:space="preserve"> </w:t>
            </w:r>
            <w:r>
              <w:rPr>
                <w:spacing w:val="4"/>
                <w:sz w:val="20"/>
                <w:szCs w:val="20"/>
              </w:rPr>
              <w:t>公开</w:t>
            </w:r>
          </w:p>
        </w:tc>
        <w:tc>
          <w:tcPr>
            <w:tcW w:w="47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43"/>
              <w:spacing w:before="65" w:line="183" w:lineRule="auto"/>
              <w:ind w:left="173"/>
              <w:rPr>
                <w:sz w:val="20"/>
                <w:szCs w:val="20"/>
              </w:rPr>
            </w:pPr>
            <w:r>
              <w:rPr>
                <w:sz w:val="20"/>
                <w:szCs w:val="20"/>
              </w:rPr>
              <w:t>3</w:t>
            </w:r>
          </w:p>
        </w:tc>
        <w:tc>
          <w:tcPr>
            <w:tcW w:w="440" w:type="dxa"/>
            <w:vAlign w:val="top"/>
          </w:tcPr>
          <w:p>
            <w:pPr>
              <w:rPr>
                <w:rFonts w:ascii="Arial"/>
                <w:sz w:val="21"/>
              </w:rPr>
            </w:pPr>
          </w:p>
        </w:tc>
        <w:tc>
          <w:tcPr>
            <w:tcW w:w="450" w:type="dxa"/>
            <w:vAlign w:val="top"/>
          </w:tcPr>
          <w:p>
            <w:pPr>
              <w:rPr>
                <w:rFonts w:ascii="Arial"/>
                <w:sz w:val="21"/>
              </w:rPr>
            </w:pPr>
          </w:p>
        </w:tc>
        <w:tc>
          <w:tcPr>
            <w:tcW w:w="1289" w:type="dxa"/>
            <w:vAlign w:val="top"/>
          </w:tcPr>
          <w:p>
            <w:pPr>
              <w:pStyle w:val="43"/>
              <w:spacing w:before="122"/>
              <w:ind w:left="102" w:right="136" w:firstLine="29"/>
              <w:rPr>
                <w:sz w:val="20"/>
                <w:szCs w:val="20"/>
              </w:rPr>
            </w:pPr>
            <w:r>
              <w:rPr>
                <w:spacing w:val="-2"/>
                <w:sz w:val="20"/>
                <w:szCs w:val="20"/>
              </w:rPr>
              <w:t>评价部门是</w:t>
            </w:r>
            <w:r>
              <w:rPr>
                <w:spacing w:val="1"/>
                <w:sz w:val="20"/>
                <w:szCs w:val="20"/>
              </w:rPr>
              <w:t xml:space="preserve"> </w:t>
            </w:r>
            <w:r>
              <w:rPr>
                <w:spacing w:val="7"/>
                <w:sz w:val="20"/>
                <w:szCs w:val="20"/>
              </w:rPr>
              <w:t>否按要求将</w:t>
            </w:r>
            <w:r>
              <w:rPr>
                <w:spacing w:val="3"/>
                <w:sz w:val="20"/>
                <w:szCs w:val="20"/>
              </w:rPr>
              <w:t xml:space="preserve"> 部门整体绩 </w:t>
            </w:r>
            <w:r>
              <w:rPr>
                <w:spacing w:val="7"/>
                <w:sz w:val="20"/>
                <w:szCs w:val="20"/>
              </w:rPr>
              <w:t>效自评情况</w:t>
            </w:r>
            <w:r>
              <w:rPr>
                <w:spacing w:val="2"/>
                <w:sz w:val="20"/>
                <w:szCs w:val="20"/>
              </w:rPr>
              <w:t xml:space="preserve"> </w:t>
            </w:r>
            <w:r>
              <w:rPr>
                <w:spacing w:val="4"/>
                <w:sz w:val="20"/>
                <w:szCs w:val="20"/>
              </w:rPr>
              <w:t>和自行组织</w:t>
            </w:r>
            <w:r>
              <w:rPr>
                <w:sz w:val="20"/>
                <w:szCs w:val="20"/>
              </w:rPr>
              <w:t xml:space="preserve"> </w:t>
            </w:r>
            <w:r>
              <w:rPr>
                <w:spacing w:val="7"/>
                <w:sz w:val="20"/>
                <w:szCs w:val="20"/>
              </w:rPr>
              <w:t>的评价情况</w:t>
            </w:r>
            <w:r>
              <w:rPr>
                <w:spacing w:val="2"/>
                <w:sz w:val="20"/>
                <w:szCs w:val="20"/>
              </w:rPr>
              <w:t xml:space="preserve"> 向社会公</w:t>
            </w:r>
            <w:r>
              <w:rPr>
                <w:spacing w:val="-1"/>
                <w:sz w:val="20"/>
                <w:szCs w:val="20"/>
              </w:rPr>
              <w:t>开。</w:t>
            </w:r>
          </w:p>
        </w:tc>
        <w:tc>
          <w:tcPr>
            <w:tcW w:w="3807"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43"/>
              <w:spacing w:before="65" w:line="219" w:lineRule="auto"/>
              <w:ind w:left="143"/>
              <w:rPr>
                <w:sz w:val="20"/>
                <w:szCs w:val="20"/>
              </w:rPr>
            </w:pPr>
            <w:r>
              <w:rPr>
                <w:spacing w:val="-1"/>
                <w:sz w:val="20"/>
                <w:szCs w:val="20"/>
              </w:rPr>
              <w:t>按要求随同决算公开的，得3分。</w:t>
            </w:r>
          </w:p>
        </w:tc>
        <w:tc>
          <w:tcPr>
            <w:tcW w:w="2518"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pStyle w:val="43"/>
              <w:spacing w:before="65" w:line="236" w:lineRule="auto"/>
              <w:ind w:left="117" w:right="170" w:firstLine="29"/>
              <w:rPr>
                <w:sz w:val="20"/>
                <w:szCs w:val="20"/>
              </w:rPr>
            </w:pPr>
            <w:r>
              <w:rPr>
                <w:spacing w:val="-1"/>
                <w:sz w:val="20"/>
                <w:szCs w:val="20"/>
              </w:rPr>
              <w:t>人民政府信息公开网—</w:t>
            </w:r>
            <w:r>
              <w:rPr>
                <w:rFonts w:hint="eastAsia"/>
                <w:spacing w:val="-1"/>
                <w:sz w:val="20"/>
                <w:szCs w:val="20"/>
                <w:lang w:val="en-US" w:eastAsia="zh-CN"/>
              </w:rPr>
              <w:t>预决</w:t>
            </w:r>
            <w:r>
              <w:rPr>
                <w:spacing w:val="1"/>
                <w:sz w:val="20"/>
                <w:szCs w:val="20"/>
              </w:rPr>
              <w:t>算公开栏</w:t>
            </w:r>
          </w:p>
        </w:tc>
        <w:tc>
          <w:tcPr>
            <w:tcW w:w="1179" w:type="dxa"/>
            <w:vAlign w:val="top"/>
          </w:tcPr>
          <w:p>
            <w:pPr>
              <w:rPr>
                <w:rFonts w:ascii="Arial"/>
                <w:sz w:val="21"/>
              </w:rPr>
            </w:pPr>
          </w:p>
        </w:tc>
        <w:tc>
          <w:tcPr>
            <w:tcW w:w="654" w:type="dxa"/>
            <w:vAlign w:val="center"/>
          </w:tcPr>
          <w:p>
            <w:pPr>
              <w:jc w:val="center"/>
              <w:rPr>
                <w:rFonts w:hint="eastAsia" w:ascii="Arial" w:eastAsiaTheme="minorEastAsia"/>
                <w:sz w:val="21"/>
                <w:lang w:val="en-US" w:eastAsia="zh-CN"/>
              </w:rPr>
            </w:pPr>
            <w:r>
              <w:rPr>
                <w:rFonts w:hint="eastAsia" w:ascii="Arial"/>
                <w:sz w:val="21"/>
                <w:lang w:val="en-US" w:eastAsia="zh-CN"/>
              </w:rPr>
              <w:t>3</w:t>
            </w:r>
          </w:p>
        </w:tc>
      </w:tr>
    </w:tbl>
    <w:p>
      <w:pPr>
        <w:pStyle w:val="6"/>
      </w:pPr>
    </w:p>
    <w:p>
      <w:pPr>
        <w:sectPr>
          <w:pgSz w:w="16840" w:h="11910"/>
          <w:pgMar w:top="1012" w:right="1635" w:bottom="400" w:left="1302" w:header="0" w:footer="0" w:gutter="0"/>
          <w:pgNumType w:fmt="numberInDash"/>
          <w:cols w:space="720" w:num="1"/>
        </w:sectPr>
      </w:pPr>
    </w:p>
    <w:p>
      <w:pPr>
        <w:spacing w:before="6"/>
      </w:pPr>
    </w:p>
    <w:tbl>
      <w:tblPr>
        <w:tblStyle w:val="44"/>
        <w:tblW w:w="13589" w:type="dxa"/>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4"/>
        <w:gridCol w:w="1059"/>
        <w:gridCol w:w="689"/>
        <w:gridCol w:w="470"/>
        <w:gridCol w:w="460"/>
        <w:gridCol w:w="430"/>
        <w:gridCol w:w="1289"/>
        <w:gridCol w:w="3807"/>
        <w:gridCol w:w="2508"/>
        <w:gridCol w:w="1179"/>
        <w:gridCol w:w="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92" w:type="dxa"/>
            <w:gridSpan w:val="3"/>
            <w:vAlign w:val="top"/>
          </w:tcPr>
          <w:p>
            <w:pPr>
              <w:pStyle w:val="43"/>
              <w:spacing w:before="293" w:line="220" w:lineRule="auto"/>
              <w:ind w:left="985"/>
              <w:rPr>
                <w:sz w:val="20"/>
                <w:szCs w:val="20"/>
              </w:rPr>
            </w:pPr>
            <w:r>
              <w:rPr>
                <w:spacing w:val="-3"/>
                <w:sz w:val="20"/>
                <w:szCs w:val="20"/>
              </w:rPr>
              <w:t>绩效指标</w:t>
            </w:r>
          </w:p>
        </w:tc>
        <w:tc>
          <w:tcPr>
            <w:tcW w:w="470" w:type="dxa"/>
            <w:vMerge w:val="restart"/>
            <w:tcBorders>
              <w:bottom w:val="nil"/>
            </w:tcBorders>
            <w:textDirection w:val="tbRlV"/>
            <w:vAlign w:val="top"/>
          </w:tcPr>
          <w:p>
            <w:pPr>
              <w:pStyle w:val="43"/>
              <w:spacing w:before="144" w:line="201" w:lineRule="auto"/>
              <w:ind w:left="144"/>
              <w:rPr>
                <w:sz w:val="20"/>
                <w:szCs w:val="20"/>
              </w:rPr>
            </w:pPr>
            <w:r>
              <w:rPr>
                <w:sz w:val="20"/>
                <w:szCs w:val="20"/>
              </w:rPr>
              <w:t>指</w:t>
            </w:r>
            <w:r>
              <w:rPr>
                <w:spacing w:val="-29"/>
                <w:sz w:val="20"/>
                <w:szCs w:val="20"/>
              </w:rPr>
              <w:t xml:space="preserve"> </w:t>
            </w:r>
            <w:r>
              <w:rPr>
                <w:sz w:val="20"/>
                <w:szCs w:val="20"/>
              </w:rPr>
              <w:t>标</w:t>
            </w:r>
            <w:r>
              <w:rPr>
                <w:spacing w:val="-29"/>
                <w:sz w:val="20"/>
                <w:szCs w:val="20"/>
              </w:rPr>
              <w:t xml:space="preserve"> </w:t>
            </w:r>
            <w:r>
              <w:rPr>
                <w:sz w:val="20"/>
                <w:szCs w:val="20"/>
              </w:rPr>
              <w:t>分</w:t>
            </w:r>
            <w:r>
              <w:rPr>
                <w:spacing w:val="-29"/>
                <w:sz w:val="20"/>
                <w:szCs w:val="20"/>
              </w:rPr>
              <w:t xml:space="preserve"> </w:t>
            </w:r>
            <w:r>
              <w:rPr>
                <w:sz w:val="20"/>
                <w:szCs w:val="20"/>
              </w:rPr>
              <w:t>值</w:t>
            </w:r>
          </w:p>
        </w:tc>
        <w:tc>
          <w:tcPr>
            <w:tcW w:w="460" w:type="dxa"/>
            <w:textDirection w:val="tbRlV"/>
            <w:vAlign w:val="top"/>
          </w:tcPr>
          <w:p>
            <w:pPr>
              <w:pStyle w:val="43"/>
              <w:spacing w:before="144" w:line="201" w:lineRule="auto"/>
              <w:ind w:left="6"/>
              <w:rPr>
                <w:sz w:val="20"/>
                <w:szCs w:val="20"/>
              </w:rPr>
            </w:pPr>
            <w:r>
              <w:rPr>
                <w:sz w:val="20"/>
                <w:szCs w:val="20"/>
              </w:rPr>
              <w:t>目</w:t>
            </w:r>
            <w:r>
              <w:rPr>
                <w:spacing w:val="-28"/>
                <w:sz w:val="20"/>
                <w:szCs w:val="20"/>
              </w:rPr>
              <w:t xml:space="preserve"> </w:t>
            </w:r>
            <w:r>
              <w:rPr>
                <w:sz w:val="20"/>
                <w:szCs w:val="20"/>
              </w:rPr>
              <w:t>标</w:t>
            </w:r>
            <w:r>
              <w:rPr>
                <w:spacing w:val="-28"/>
                <w:sz w:val="20"/>
                <w:szCs w:val="20"/>
              </w:rPr>
              <w:t xml:space="preserve"> </w:t>
            </w:r>
            <w:r>
              <w:rPr>
                <w:sz w:val="20"/>
                <w:szCs w:val="20"/>
              </w:rPr>
              <w:t>指</w:t>
            </w:r>
          </w:p>
        </w:tc>
        <w:tc>
          <w:tcPr>
            <w:tcW w:w="430" w:type="dxa"/>
            <w:textDirection w:val="tbRlV"/>
            <w:vAlign w:val="top"/>
          </w:tcPr>
          <w:p>
            <w:pPr>
              <w:pStyle w:val="43"/>
              <w:spacing w:before="114" w:line="201" w:lineRule="auto"/>
              <w:ind w:left="4"/>
              <w:rPr>
                <w:sz w:val="20"/>
                <w:szCs w:val="20"/>
              </w:rPr>
            </w:pPr>
            <w:r>
              <w:rPr>
                <w:sz w:val="20"/>
                <w:szCs w:val="20"/>
              </w:rPr>
              <w:t>完</w:t>
            </w:r>
            <w:r>
              <w:rPr>
                <w:spacing w:val="-23"/>
                <w:sz w:val="20"/>
                <w:szCs w:val="20"/>
              </w:rPr>
              <w:t xml:space="preserve"> </w:t>
            </w:r>
            <w:r>
              <w:rPr>
                <w:sz w:val="20"/>
                <w:szCs w:val="20"/>
              </w:rPr>
              <w:t>成</w:t>
            </w:r>
            <w:r>
              <w:rPr>
                <w:spacing w:val="-23"/>
                <w:sz w:val="20"/>
                <w:szCs w:val="20"/>
              </w:rPr>
              <w:t xml:space="preserve"> </w:t>
            </w:r>
            <w:r>
              <w:rPr>
                <w:sz w:val="20"/>
                <w:szCs w:val="20"/>
              </w:rPr>
              <w:t>值</w:t>
            </w:r>
          </w:p>
        </w:tc>
        <w:tc>
          <w:tcPr>
            <w:tcW w:w="1289" w:type="dxa"/>
            <w:vMerge w:val="restart"/>
            <w:tcBorders>
              <w:bottom w:val="nil"/>
            </w:tcBorders>
            <w:vAlign w:val="top"/>
          </w:tcPr>
          <w:p>
            <w:pPr>
              <w:spacing w:line="247" w:lineRule="auto"/>
              <w:rPr>
                <w:rFonts w:ascii="Arial"/>
                <w:sz w:val="21"/>
              </w:rPr>
            </w:pPr>
          </w:p>
          <w:p>
            <w:pPr>
              <w:spacing w:line="248" w:lineRule="auto"/>
              <w:rPr>
                <w:rFonts w:ascii="Arial"/>
                <w:sz w:val="21"/>
              </w:rPr>
            </w:pPr>
          </w:p>
          <w:p>
            <w:pPr>
              <w:pStyle w:val="43"/>
              <w:spacing w:before="65" w:line="219" w:lineRule="auto"/>
              <w:ind w:left="233"/>
              <w:rPr>
                <w:sz w:val="20"/>
                <w:szCs w:val="20"/>
              </w:rPr>
            </w:pPr>
            <w:r>
              <w:rPr>
                <w:spacing w:val="2"/>
                <w:sz w:val="20"/>
                <w:szCs w:val="20"/>
              </w:rPr>
              <w:t>指标解释</w:t>
            </w:r>
          </w:p>
        </w:tc>
        <w:tc>
          <w:tcPr>
            <w:tcW w:w="3807" w:type="dxa"/>
            <w:vMerge w:val="restart"/>
            <w:tcBorders>
              <w:bottom w:val="nil"/>
            </w:tcBorders>
            <w:vAlign w:val="top"/>
          </w:tcPr>
          <w:p>
            <w:pPr>
              <w:spacing w:line="247" w:lineRule="auto"/>
              <w:rPr>
                <w:rFonts w:ascii="Arial"/>
                <w:sz w:val="21"/>
              </w:rPr>
            </w:pPr>
          </w:p>
          <w:p>
            <w:pPr>
              <w:spacing w:line="248" w:lineRule="auto"/>
              <w:rPr>
                <w:rFonts w:ascii="Arial"/>
                <w:sz w:val="21"/>
              </w:rPr>
            </w:pPr>
          </w:p>
          <w:p>
            <w:pPr>
              <w:pStyle w:val="43"/>
              <w:spacing w:before="65" w:line="220" w:lineRule="auto"/>
              <w:ind w:left="1483"/>
              <w:rPr>
                <w:sz w:val="20"/>
                <w:szCs w:val="20"/>
              </w:rPr>
            </w:pPr>
            <w:r>
              <w:rPr>
                <w:spacing w:val="-2"/>
                <w:sz w:val="20"/>
                <w:szCs w:val="20"/>
              </w:rPr>
              <w:t>计分标准</w:t>
            </w:r>
          </w:p>
        </w:tc>
        <w:tc>
          <w:tcPr>
            <w:tcW w:w="2508" w:type="dxa"/>
            <w:vMerge w:val="restart"/>
            <w:tcBorders>
              <w:bottom w:val="nil"/>
            </w:tcBorders>
            <w:vAlign w:val="top"/>
          </w:tcPr>
          <w:p>
            <w:pPr>
              <w:spacing w:line="247" w:lineRule="auto"/>
              <w:rPr>
                <w:rFonts w:ascii="Arial"/>
                <w:sz w:val="21"/>
              </w:rPr>
            </w:pPr>
          </w:p>
          <w:p>
            <w:pPr>
              <w:spacing w:line="247" w:lineRule="auto"/>
              <w:rPr>
                <w:rFonts w:ascii="Arial"/>
                <w:sz w:val="21"/>
              </w:rPr>
            </w:pPr>
          </w:p>
          <w:p>
            <w:pPr>
              <w:pStyle w:val="43"/>
              <w:spacing w:before="65" w:line="219" w:lineRule="auto"/>
              <w:ind w:left="837"/>
              <w:rPr>
                <w:sz w:val="20"/>
                <w:szCs w:val="20"/>
              </w:rPr>
            </w:pPr>
            <w:r>
              <w:rPr>
                <w:spacing w:val="-2"/>
                <w:sz w:val="20"/>
                <w:szCs w:val="20"/>
              </w:rPr>
              <w:t>依据资料</w:t>
            </w:r>
          </w:p>
        </w:tc>
        <w:tc>
          <w:tcPr>
            <w:tcW w:w="1179" w:type="dxa"/>
            <w:vMerge w:val="restart"/>
            <w:tcBorders>
              <w:bottom w:val="nil"/>
            </w:tcBorders>
            <w:vAlign w:val="top"/>
          </w:tcPr>
          <w:p>
            <w:pPr>
              <w:pStyle w:val="43"/>
              <w:spacing w:before="161" w:line="218" w:lineRule="auto"/>
              <w:ind w:left="189"/>
              <w:rPr>
                <w:sz w:val="20"/>
                <w:szCs w:val="20"/>
              </w:rPr>
            </w:pPr>
            <w:r>
              <w:rPr>
                <w:spacing w:val="-2"/>
                <w:sz w:val="20"/>
                <w:szCs w:val="20"/>
              </w:rPr>
              <w:t>评价过程</w:t>
            </w:r>
          </w:p>
          <w:p>
            <w:pPr>
              <w:pStyle w:val="43"/>
              <w:spacing w:before="26" w:line="220" w:lineRule="auto"/>
              <w:ind w:left="239"/>
              <w:rPr>
                <w:sz w:val="20"/>
                <w:szCs w:val="20"/>
              </w:rPr>
            </w:pPr>
            <w:r>
              <w:rPr>
                <w:rFonts w:hint="eastAsia"/>
                <w:spacing w:val="4"/>
                <w:sz w:val="20"/>
                <w:szCs w:val="20"/>
                <w:lang w:eastAsia="zh-CN"/>
              </w:rPr>
              <w:t>（</w:t>
            </w:r>
            <w:r>
              <w:rPr>
                <w:spacing w:val="4"/>
                <w:sz w:val="20"/>
                <w:szCs w:val="20"/>
              </w:rPr>
              <w:t>只写扣</w:t>
            </w:r>
          </w:p>
          <w:p>
            <w:pPr>
              <w:pStyle w:val="43"/>
              <w:spacing w:before="31" w:line="220" w:lineRule="auto"/>
              <w:ind w:left="189"/>
              <w:rPr>
                <w:sz w:val="20"/>
                <w:szCs w:val="20"/>
              </w:rPr>
            </w:pPr>
            <w:r>
              <w:rPr>
                <w:spacing w:val="4"/>
                <w:sz w:val="20"/>
                <w:szCs w:val="20"/>
              </w:rPr>
              <w:t>分项的原</w:t>
            </w:r>
          </w:p>
          <w:p>
            <w:pPr>
              <w:pStyle w:val="43"/>
              <w:spacing w:before="34" w:line="222" w:lineRule="auto"/>
              <w:ind w:left="438"/>
              <w:rPr>
                <w:sz w:val="20"/>
                <w:szCs w:val="20"/>
              </w:rPr>
            </w:pPr>
            <w:r>
              <w:rPr>
                <w:spacing w:val="-12"/>
                <w:sz w:val="20"/>
                <w:szCs w:val="20"/>
              </w:rPr>
              <w:t>因</w:t>
            </w:r>
            <w:r>
              <w:rPr>
                <w:spacing w:val="-25"/>
                <w:sz w:val="20"/>
                <w:szCs w:val="20"/>
              </w:rPr>
              <w:t xml:space="preserve"> </w:t>
            </w:r>
            <w:r>
              <w:rPr>
                <w:rFonts w:hint="eastAsia"/>
                <w:spacing w:val="-25"/>
                <w:sz w:val="20"/>
                <w:szCs w:val="20"/>
                <w:lang w:eastAsia="zh-CN"/>
              </w:rPr>
              <w:t>）</w:t>
            </w:r>
          </w:p>
        </w:tc>
        <w:tc>
          <w:tcPr>
            <w:tcW w:w="654" w:type="dxa"/>
            <w:vMerge w:val="restart"/>
            <w:tcBorders>
              <w:bottom w:val="nil"/>
            </w:tcBorders>
            <w:vAlign w:val="top"/>
          </w:tcPr>
          <w:p>
            <w:pPr>
              <w:spacing w:line="367" w:lineRule="auto"/>
              <w:rPr>
                <w:rFonts w:ascii="Arial"/>
                <w:sz w:val="21"/>
              </w:rPr>
            </w:pPr>
          </w:p>
          <w:p>
            <w:pPr>
              <w:pStyle w:val="43"/>
              <w:spacing w:before="65" w:line="235" w:lineRule="auto"/>
              <w:ind w:left="119" w:right="116"/>
              <w:rPr>
                <w:sz w:val="20"/>
                <w:szCs w:val="20"/>
              </w:rPr>
            </w:pPr>
            <w:r>
              <w:rPr>
                <w:spacing w:val="3"/>
                <w:sz w:val="20"/>
                <w:szCs w:val="20"/>
              </w:rPr>
              <w:t>自评</w:t>
            </w:r>
            <w:r>
              <w:rPr>
                <w:sz w:val="20"/>
                <w:szCs w:val="20"/>
              </w:rPr>
              <w:t xml:space="preserve"> </w:t>
            </w:r>
            <w:r>
              <w:rPr>
                <w:spacing w:val="-3"/>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44" w:type="dxa"/>
            <w:vAlign w:val="top"/>
          </w:tcPr>
          <w:p>
            <w:pPr>
              <w:pStyle w:val="43"/>
              <w:spacing w:before="167" w:line="220" w:lineRule="auto"/>
              <w:ind w:left="117"/>
              <w:rPr>
                <w:sz w:val="20"/>
                <w:szCs w:val="20"/>
              </w:rPr>
            </w:pPr>
            <w:r>
              <w:rPr>
                <w:b/>
                <w:bCs/>
                <w:spacing w:val="-5"/>
                <w:sz w:val="20"/>
                <w:szCs w:val="20"/>
              </w:rPr>
              <w:t>一级指标</w:t>
            </w:r>
          </w:p>
        </w:tc>
        <w:tc>
          <w:tcPr>
            <w:tcW w:w="1059" w:type="dxa"/>
            <w:vAlign w:val="top"/>
          </w:tcPr>
          <w:p>
            <w:pPr>
              <w:pStyle w:val="43"/>
              <w:spacing w:before="167" w:line="220" w:lineRule="auto"/>
              <w:ind w:left="123"/>
              <w:rPr>
                <w:sz w:val="20"/>
                <w:szCs w:val="20"/>
              </w:rPr>
            </w:pPr>
            <w:r>
              <w:rPr>
                <w:b/>
                <w:bCs/>
                <w:spacing w:val="-5"/>
                <w:sz w:val="20"/>
                <w:szCs w:val="20"/>
              </w:rPr>
              <w:t>二级指标</w:t>
            </w:r>
          </w:p>
        </w:tc>
        <w:tc>
          <w:tcPr>
            <w:tcW w:w="689" w:type="dxa"/>
            <w:vAlign w:val="top"/>
          </w:tcPr>
          <w:p>
            <w:pPr>
              <w:pStyle w:val="43"/>
              <w:spacing w:before="48" w:line="222" w:lineRule="auto"/>
              <w:ind w:left="134" w:right="152"/>
              <w:rPr>
                <w:sz w:val="20"/>
                <w:szCs w:val="20"/>
              </w:rPr>
            </w:pPr>
            <w:r>
              <w:rPr>
                <w:b/>
                <w:bCs/>
                <w:spacing w:val="-6"/>
                <w:sz w:val="20"/>
                <w:szCs w:val="20"/>
              </w:rPr>
              <w:t>三级</w:t>
            </w:r>
            <w:r>
              <w:rPr>
                <w:sz w:val="20"/>
                <w:szCs w:val="20"/>
              </w:rPr>
              <w:t xml:space="preserve"> </w:t>
            </w:r>
            <w:r>
              <w:rPr>
                <w:b/>
                <w:bCs/>
                <w:spacing w:val="-8"/>
                <w:sz w:val="20"/>
                <w:szCs w:val="20"/>
              </w:rPr>
              <w:t>指标</w:t>
            </w:r>
          </w:p>
        </w:tc>
        <w:tc>
          <w:tcPr>
            <w:tcW w:w="470" w:type="dxa"/>
            <w:vMerge w:val="continue"/>
            <w:tcBorders>
              <w:top w:val="nil"/>
            </w:tcBorders>
            <w:textDirection w:val="tbRlV"/>
            <w:vAlign w:val="top"/>
          </w:tcPr>
          <w:p>
            <w:pPr>
              <w:rPr>
                <w:rFonts w:ascii="Arial"/>
                <w:sz w:val="21"/>
              </w:rPr>
            </w:pPr>
          </w:p>
        </w:tc>
        <w:tc>
          <w:tcPr>
            <w:tcW w:w="460" w:type="dxa"/>
            <w:vAlign w:val="top"/>
          </w:tcPr>
          <w:p>
            <w:pPr>
              <w:rPr>
                <w:rFonts w:ascii="Arial"/>
                <w:sz w:val="21"/>
              </w:rPr>
            </w:pPr>
          </w:p>
        </w:tc>
        <w:tc>
          <w:tcPr>
            <w:tcW w:w="430" w:type="dxa"/>
            <w:vAlign w:val="top"/>
          </w:tcPr>
          <w:p>
            <w:pPr>
              <w:rPr>
                <w:rFonts w:ascii="Arial"/>
                <w:sz w:val="21"/>
              </w:rPr>
            </w:pPr>
          </w:p>
        </w:tc>
        <w:tc>
          <w:tcPr>
            <w:tcW w:w="1289" w:type="dxa"/>
            <w:vMerge w:val="continue"/>
            <w:tcBorders>
              <w:top w:val="nil"/>
            </w:tcBorders>
            <w:vAlign w:val="top"/>
          </w:tcPr>
          <w:p>
            <w:pPr>
              <w:rPr>
                <w:rFonts w:ascii="Arial"/>
                <w:sz w:val="21"/>
              </w:rPr>
            </w:pPr>
          </w:p>
        </w:tc>
        <w:tc>
          <w:tcPr>
            <w:tcW w:w="3807" w:type="dxa"/>
            <w:vMerge w:val="continue"/>
            <w:tcBorders>
              <w:top w:val="nil"/>
            </w:tcBorders>
            <w:vAlign w:val="top"/>
          </w:tcPr>
          <w:p>
            <w:pPr>
              <w:rPr>
                <w:rFonts w:ascii="Arial"/>
                <w:sz w:val="21"/>
              </w:rPr>
            </w:pPr>
          </w:p>
        </w:tc>
        <w:tc>
          <w:tcPr>
            <w:tcW w:w="2508" w:type="dxa"/>
            <w:vMerge w:val="continue"/>
            <w:tcBorders>
              <w:top w:val="nil"/>
            </w:tcBorders>
            <w:vAlign w:val="top"/>
          </w:tcPr>
          <w:p>
            <w:pPr>
              <w:rPr>
                <w:rFonts w:ascii="Arial"/>
                <w:sz w:val="21"/>
              </w:rPr>
            </w:pPr>
          </w:p>
        </w:tc>
        <w:tc>
          <w:tcPr>
            <w:tcW w:w="1179" w:type="dxa"/>
            <w:vMerge w:val="continue"/>
            <w:tcBorders>
              <w:top w:val="nil"/>
            </w:tcBorders>
            <w:vAlign w:val="top"/>
          </w:tcPr>
          <w:p>
            <w:pPr>
              <w:rPr>
                <w:rFonts w:ascii="Arial"/>
                <w:sz w:val="21"/>
              </w:rPr>
            </w:pPr>
          </w:p>
        </w:tc>
        <w:tc>
          <w:tcPr>
            <w:tcW w:w="654" w:type="dxa"/>
            <w:vMerge w:val="continue"/>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044" w:type="dxa"/>
            <w:vMerge w:val="restart"/>
            <w:tcBorders>
              <w:bottom w:val="nil"/>
            </w:tcBorders>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43"/>
              <w:spacing w:before="65" w:line="220" w:lineRule="auto"/>
              <w:ind w:left="114"/>
              <w:rPr>
                <w:sz w:val="20"/>
                <w:szCs w:val="20"/>
              </w:rPr>
            </w:pPr>
            <w:r>
              <w:rPr>
                <w:spacing w:val="2"/>
                <w:sz w:val="20"/>
                <w:szCs w:val="20"/>
              </w:rPr>
              <w:t>绩效结果</w:t>
            </w:r>
          </w:p>
          <w:p>
            <w:pPr>
              <w:pStyle w:val="43"/>
              <w:spacing w:before="32" w:line="221" w:lineRule="auto"/>
              <w:ind w:left="314"/>
              <w:rPr>
                <w:sz w:val="20"/>
                <w:szCs w:val="20"/>
              </w:rPr>
            </w:pPr>
            <w:r>
              <w:rPr>
                <w:spacing w:val="12"/>
                <w:sz w:val="20"/>
                <w:szCs w:val="20"/>
              </w:rPr>
              <w:t>应用</w:t>
            </w:r>
          </w:p>
          <w:p>
            <w:pPr>
              <w:pStyle w:val="43"/>
              <w:spacing w:line="220" w:lineRule="auto"/>
              <w:ind w:left="214"/>
              <w:rPr>
                <w:sz w:val="20"/>
                <w:szCs w:val="20"/>
              </w:rPr>
            </w:pPr>
            <w:r>
              <w:rPr>
                <w:rFonts w:hint="eastAsia"/>
                <w:spacing w:val="8"/>
                <w:sz w:val="20"/>
                <w:szCs w:val="20"/>
                <w:lang w:eastAsia="zh-CN"/>
              </w:rPr>
              <w:t>（</w:t>
            </w:r>
            <w:r>
              <w:rPr>
                <w:spacing w:val="8"/>
                <w:sz w:val="20"/>
                <w:szCs w:val="20"/>
              </w:rPr>
              <w:t>10分</w:t>
            </w:r>
            <w:r>
              <w:rPr>
                <w:rFonts w:hint="eastAsia"/>
                <w:spacing w:val="8"/>
                <w:sz w:val="20"/>
                <w:szCs w:val="20"/>
                <w:lang w:eastAsia="zh-CN"/>
              </w:rPr>
              <w:t>）</w:t>
            </w:r>
          </w:p>
        </w:tc>
        <w:tc>
          <w:tcPr>
            <w:tcW w:w="1059"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43"/>
              <w:spacing w:before="65" w:line="246" w:lineRule="auto"/>
              <w:ind w:left="270" w:right="136" w:hanging="150"/>
              <w:rPr>
                <w:sz w:val="20"/>
                <w:szCs w:val="20"/>
              </w:rPr>
            </w:pPr>
            <w:r>
              <w:rPr>
                <w:spacing w:val="-3"/>
                <w:sz w:val="20"/>
                <w:szCs w:val="20"/>
              </w:rPr>
              <w:t>整改反馈</w:t>
            </w:r>
            <w:r>
              <w:rPr>
                <w:spacing w:val="2"/>
                <w:sz w:val="20"/>
                <w:szCs w:val="20"/>
              </w:rPr>
              <w:t xml:space="preserve"> </w:t>
            </w:r>
            <w:r>
              <w:rPr>
                <w:rFonts w:hint="eastAsia"/>
                <w:spacing w:val="2"/>
                <w:sz w:val="20"/>
                <w:szCs w:val="20"/>
                <w:lang w:eastAsia="zh-CN"/>
              </w:rPr>
              <w:t>（</w:t>
            </w:r>
            <w:r>
              <w:rPr>
                <w:spacing w:val="10"/>
                <w:sz w:val="20"/>
                <w:szCs w:val="20"/>
              </w:rPr>
              <w:t>4分</w:t>
            </w:r>
            <w:r>
              <w:rPr>
                <w:rFonts w:hint="eastAsia"/>
                <w:spacing w:val="10"/>
                <w:sz w:val="20"/>
                <w:szCs w:val="20"/>
                <w:lang w:eastAsia="zh-CN"/>
              </w:rPr>
              <w:t>）</w:t>
            </w:r>
          </w:p>
        </w:tc>
        <w:tc>
          <w:tcPr>
            <w:tcW w:w="689" w:type="dxa"/>
            <w:vAlign w:val="top"/>
          </w:tcPr>
          <w:p>
            <w:pPr>
              <w:spacing w:line="242" w:lineRule="auto"/>
              <w:rPr>
                <w:rFonts w:ascii="Arial"/>
                <w:sz w:val="21"/>
              </w:rPr>
            </w:pPr>
          </w:p>
          <w:p>
            <w:pPr>
              <w:pStyle w:val="43"/>
              <w:spacing w:before="65" w:line="229" w:lineRule="auto"/>
              <w:ind w:left="131" w:right="135"/>
              <w:rPr>
                <w:spacing w:val="-3"/>
                <w:sz w:val="20"/>
                <w:szCs w:val="20"/>
              </w:rPr>
            </w:pPr>
            <w:r>
              <w:rPr>
                <w:spacing w:val="5"/>
                <w:sz w:val="20"/>
                <w:szCs w:val="20"/>
              </w:rPr>
              <w:t>结果</w:t>
            </w:r>
            <w:r>
              <w:rPr>
                <w:sz w:val="20"/>
                <w:szCs w:val="20"/>
              </w:rPr>
              <w:t xml:space="preserve"> </w:t>
            </w:r>
            <w:r>
              <w:rPr>
                <w:spacing w:val="-3"/>
                <w:sz w:val="20"/>
                <w:szCs w:val="20"/>
              </w:rPr>
              <w:t>整</w:t>
            </w:r>
          </w:p>
          <w:p>
            <w:pPr>
              <w:pStyle w:val="43"/>
              <w:spacing w:before="65" w:line="229" w:lineRule="auto"/>
              <w:ind w:left="131" w:right="135"/>
              <w:rPr>
                <w:sz w:val="20"/>
                <w:szCs w:val="20"/>
              </w:rPr>
            </w:pPr>
            <w:r>
              <w:rPr>
                <w:spacing w:val="-3"/>
                <w:sz w:val="20"/>
                <w:szCs w:val="20"/>
              </w:rPr>
              <w:t>改</w:t>
            </w:r>
          </w:p>
        </w:tc>
        <w:tc>
          <w:tcPr>
            <w:tcW w:w="470" w:type="dxa"/>
            <w:vAlign w:val="top"/>
          </w:tcPr>
          <w:p>
            <w:pPr>
              <w:spacing w:line="331" w:lineRule="auto"/>
              <w:rPr>
                <w:rFonts w:ascii="Arial"/>
                <w:sz w:val="21"/>
              </w:rPr>
            </w:pPr>
          </w:p>
          <w:p>
            <w:pPr>
              <w:spacing w:line="331" w:lineRule="auto"/>
              <w:rPr>
                <w:rFonts w:ascii="Arial"/>
                <w:sz w:val="21"/>
              </w:rPr>
            </w:pPr>
          </w:p>
          <w:p>
            <w:pPr>
              <w:pStyle w:val="43"/>
              <w:spacing w:before="65" w:line="183" w:lineRule="auto"/>
              <w:ind w:left="172"/>
              <w:rPr>
                <w:sz w:val="20"/>
                <w:szCs w:val="20"/>
              </w:rPr>
            </w:pPr>
            <w:r>
              <w:rPr>
                <w:sz w:val="20"/>
                <w:szCs w:val="20"/>
              </w:rPr>
              <w:t>2</w:t>
            </w:r>
          </w:p>
        </w:tc>
        <w:tc>
          <w:tcPr>
            <w:tcW w:w="460" w:type="dxa"/>
            <w:vAlign w:val="top"/>
          </w:tcPr>
          <w:p>
            <w:pPr>
              <w:rPr>
                <w:rFonts w:ascii="Arial"/>
                <w:sz w:val="21"/>
              </w:rPr>
            </w:pPr>
          </w:p>
        </w:tc>
        <w:tc>
          <w:tcPr>
            <w:tcW w:w="430" w:type="dxa"/>
            <w:vAlign w:val="top"/>
          </w:tcPr>
          <w:p>
            <w:pPr>
              <w:rPr>
                <w:rFonts w:ascii="Arial"/>
                <w:sz w:val="21"/>
              </w:rPr>
            </w:pPr>
          </w:p>
        </w:tc>
        <w:tc>
          <w:tcPr>
            <w:tcW w:w="1289" w:type="dxa"/>
            <w:vAlign w:val="top"/>
          </w:tcPr>
          <w:p>
            <w:pPr>
              <w:pStyle w:val="43"/>
              <w:spacing w:before="29" w:line="232" w:lineRule="auto"/>
              <w:ind w:left="132" w:right="96"/>
              <w:jc w:val="both"/>
              <w:rPr>
                <w:sz w:val="20"/>
                <w:szCs w:val="20"/>
              </w:rPr>
            </w:pPr>
            <w:r>
              <w:rPr>
                <w:spacing w:val="-2"/>
                <w:sz w:val="20"/>
                <w:szCs w:val="20"/>
              </w:rPr>
              <w:t>评价部门根</w:t>
            </w:r>
            <w:r>
              <w:rPr>
                <w:spacing w:val="1"/>
                <w:sz w:val="20"/>
                <w:szCs w:val="20"/>
              </w:rPr>
              <w:t xml:space="preserve"> </w:t>
            </w:r>
            <w:r>
              <w:rPr>
                <w:spacing w:val="-2"/>
                <w:sz w:val="20"/>
                <w:szCs w:val="20"/>
              </w:rPr>
              <w:t>据绩效管理</w:t>
            </w:r>
            <w:r>
              <w:rPr>
                <w:spacing w:val="1"/>
                <w:sz w:val="20"/>
                <w:szCs w:val="20"/>
              </w:rPr>
              <w:t xml:space="preserve"> </w:t>
            </w:r>
            <w:r>
              <w:rPr>
                <w:spacing w:val="4"/>
                <w:sz w:val="20"/>
                <w:szCs w:val="20"/>
              </w:rPr>
              <w:t>结果整改问</w:t>
            </w:r>
            <w:r>
              <w:rPr>
                <w:spacing w:val="2"/>
                <w:sz w:val="20"/>
                <w:szCs w:val="20"/>
              </w:rPr>
              <w:t xml:space="preserve"> </w:t>
            </w:r>
            <w:r>
              <w:rPr>
                <w:spacing w:val="-2"/>
                <w:sz w:val="20"/>
                <w:szCs w:val="20"/>
              </w:rPr>
              <w:t>题、完善政</w:t>
            </w:r>
            <w:r>
              <w:rPr>
                <w:spacing w:val="1"/>
                <w:sz w:val="20"/>
                <w:szCs w:val="20"/>
              </w:rPr>
              <w:t xml:space="preserve"> </w:t>
            </w:r>
            <w:r>
              <w:rPr>
                <w:spacing w:val="2"/>
                <w:sz w:val="20"/>
                <w:szCs w:val="20"/>
              </w:rPr>
              <w:t>策、改进管</w:t>
            </w:r>
            <w:r>
              <w:rPr>
                <w:sz w:val="20"/>
                <w:szCs w:val="20"/>
              </w:rPr>
              <w:t xml:space="preserve"> </w:t>
            </w:r>
            <w:r>
              <w:rPr>
                <w:spacing w:val="9"/>
                <w:sz w:val="20"/>
                <w:szCs w:val="20"/>
              </w:rPr>
              <w:t>理的情况。</w:t>
            </w:r>
          </w:p>
        </w:tc>
        <w:tc>
          <w:tcPr>
            <w:tcW w:w="3807" w:type="dxa"/>
            <w:vAlign w:val="top"/>
          </w:tcPr>
          <w:p>
            <w:pPr>
              <w:pStyle w:val="43"/>
              <w:spacing w:before="298" w:line="233" w:lineRule="auto"/>
              <w:ind w:left="123" w:right="172" w:firstLine="9"/>
              <w:rPr>
                <w:sz w:val="20"/>
                <w:szCs w:val="20"/>
              </w:rPr>
            </w:pPr>
            <w:r>
              <w:rPr>
                <w:spacing w:val="-1"/>
                <w:sz w:val="20"/>
                <w:szCs w:val="20"/>
              </w:rPr>
              <w:t>针对绩效管理过程中</w:t>
            </w:r>
            <w:r>
              <w:rPr>
                <w:rFonts w:hint="eastAsia"/>
                <w:spacing w:val="-1"/>
                <w:sz w:val="20"/>
                <w:szCs w:val="20"/>
                <w:lang w:eastAsia="zh-CN"/>
              </w:rPr>
              <w:t>（</w:t>
            </w:r>
            <w:r>
              <w:rPr>
                <w:spacing w:val="-1"/>
                <w:sz w:val="20"/>
                <w:szCs w:val="20"/>
              </w:rPr>
              <w:t>包括绩效目标核</w:t>
            </w:r>
            <w:r>
              <w:rPr>
                <w:spacing w:val="2"/>
                <w:sz w:val="20"/>
                <w:szCs w:val="20"/>
              </w:rPr>
              <w:t xml:space="preserve">   </w:t>
            </w:r>
            <w:r>
              <w:rPr>
                <w:spacing w:val="-1"/>
                <w:sz w:val="20"/>
                <w:szCs w:val="20"/>
              </w:rPr>
              <w:t>查、绩效监控核查和重点绩效评价</w:t>
            </w:r>
            <w:r>
              <w:rPr>
                <w:rFonts w:hint="eastAsia"/>
                <w:spacing w:val="-1"/>
                <w:sz w:val="20"/>
                <w:szCs w:val="20"/>
                <w:lang w:eastAsia="zh-CN"/>
              </w:rPr>
              <w:t>）</w:t>
            </w:r>
            <w:r>
              <w:rPr>
                <w:spacing w:val="-1"/>
                <w:sz w:val="20"/>
                <w:szCs w:val="20"/>
              </w:rPr>
              <w:t>提</w:t>
            </w:r>
            <w:r>
              <w:rPr>
                <w:spacing w:val="5"/>
                <w:sz w:val="20"/>
                <w:szCs w:val="20"/>
              </w:rPr>
              <w:t xml:space="preserve">   </w:t>
            </w:r>
            <w:r>
              <w:rPr>
                <w:sz w:val="20"/>
                <w:szCs w:val="20"/>
              </w:rPr>
              <w:t xml:space="preserve">出的问题，发现一处未整改的，扣1分， </w:t>
            </w:r>
            <w:r>
              <w:rPr>
                <w:spacing w:val="-1"/>
                <w:sz w:val="20"/>
                <w:szCs w:val="20"/>
              </w:rPr>
              <w:t>直至扣完。</w:t>
            </w:r>
          </w:p>
        </w:tc>
        <w:tc>
          <w:tcPr>
            <w:tcW w:w="2508" w:type="dxa"/>
            <w:vAlign w:val="top"/>
          </w:tcPr>
          <w:p>
            <w:pPr>
              <w:spacing w:line="245" w:lineRule="auto"/>
              <w:rPr>
                <w:rFonts w:ascii="Arial"/>
                <w:sz w:val="21"/>
              </w:rPr>
            </w:pPr>
          </w:p>
          <w:p>
            <w:pPr>
              <w:spacing w:line="246" w:lineRule="auto"/>
              <w:rPr>
                <w:rFonts w:ascii="Arial"/>
                <w:sz w:val="21"/>
              </w:rPr>
            </w:pPr>
          </w:p>
          <w:p>
            <w:pPr>
              <w:pStyle w:val="43"/>
              <w:spacing w:before="65" w:line="224" w:lineRule="auto"/>
              <w:ind w:left="116" w:right="371"/>
              <w:rPr>
                <w:sz w:val="20"/>
                <w:szCs w:val="20"/>
              </w:rPr>
            </w:pPr>
            <w:r>
              <w:rPr>
                <w:sz w:val="20"/>
                <w:szCs w:val="20"/>
              </w:rPr>
              <w:t>结果整改说明、整改报</w:t>
            </w:r>
            <w:r>
              <w:rPr>
                <w:spacing w:val="8"/>
                <w:sz w:val="20"/>
                <w:szCs w:val="20"/>
              </w:rPr>
              <w:t xml:space="preserve"> </w:t>
            </w:r>
            <w:r>
              <w:rPr>
                <w:spacing w:val="1"/>
                <w:sz w:val="20"/>
                <w:szCs w:val="20"/>
              </w:rPr>
              <w:t>告，现场检查</w:t>
            </w:r>
          </w:p>
        </w:tc>
        <w:tc>
          <w:tcPr>
            <w:tcW w:w="1179" w:type="dxa"/>
            <w:vAlign w:val="top"/>
          </w:tcPr>
          <w:p>
            <w:pPr>
              <w:rPr>
                <w:rFonts w:ascii="Arial"/>
                <w:sz w:val="21"/>
              </w:rPr>
            </w:pPr>
          </w:p>
        </w:tc>
        <w:tc>
          <w:tcPr>
            <w:tcW w:w="654" w:type="dxa"/>
            <w:vAlign w:val="center"/>
          </w:tcPr>
          <w:p>
            <w:pPr>
              <w:jc w:val="center"/>
              <w:rPr>
                <w:rFonts w:hint="eastAsia" w:ascii="Arial" w:eastAsiaTheme="minorEastAsia"/>
                <w:sz w:val="21"/>
                <w:lang w:val="en-US" w:eastAsia="zh-CN"/>
              </w:rPr>
            </w:pPr>
            <w:r>
              <w:rPr>
                <w:rFonts w:hint="eastAsia" w:ascii="Arial"/>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trPr>
        <w:tc>
          <w:tcPr>
            <w:tcW w:w="1044" w:type="dxa"/>
            <w:vMerge w:val="continue"/>
            <w:tcBorders>
              <w:top w:val="nil"/>
            </w:tcBorders>
            <w:vAlign w:val="top"/>
          </w:tcPr>
          <w:p>
            <w:pPr>
              <w:rPr>
                <w:rFonts w:ascii="Arial"/>
                <w:sz w:val="21"/>
              </w:rPr>
            </w:pPr>
          </w:p>
        </w:tc>
        <w:tc>
          <w:tcPr>
            <w:tcW w:w="1059" w:type="dxa"/>
            <w:vMerge w:val="continue"/>
            <w:tcBorders>
              <w:top w:val="nil"/>
            </w:tcBorders>
            <w:vAlign w:val="top"/>
          </w:tcPr>
          <w:p>
            <w:pPr>
              <w:rPr>
                <w:rFonts w:ascii="Arial"/>
                <w:sz w:val="21"/>
              </w:rPr>
            </w:pPr>
          </w:p>
        </w:tc>
        <w:tc>
          <w:tcPr>
            <w:tcW w:w="689" w:type="dxa"/>
            <w:vAlign w:val="top"/>
          </w:tcPr>
          <w:p>
            <w:pPr>
              <w:spacing w:line="365" w:lineRule="auto"/>
              <w:rPr>
                <w:rFonts w:ascii="Arial"/>
                <w:sz w:val="21"/>
              </w:rPr>
            </w:pPr>
          </w:p>
          <w:p>
            <w:pPr>
              <w:pStyle w:val="43"/>
              <w:spacing w:before="65" w:line="230" w:lineRule="auto"/>
              <w:ind w:left="131" w:right="122"/>
              <w:rPr>
                <w:spacing w:val="-3"/>
                <w:sz w:val="20"/>
                <w:szCs w:val="20"/>
              </w:rPr>
            </w:pPr>
            <w:r>
              <w:rPr>
                <w:spacing w:val="12"/>
                <w:sz w:val="20"/>
                <w:szCs w:val="20"/>
              </w:rPr>
              <w:t>应用</w:t>
            </w:r>
            <w:r>
              <w:rPr>
                <w:sz w:val="20"/>
                <w:szCs w:val="20"/>
              </w:rPr>
              <w:t xml:space="preserve"> </w:t>
            </w:r>
            <w:r>
              <w:rPr>
                <w:spacing w:val="-3"/>
                <w:sz w:val="20"/>
                <w:szCs w:val="20"/>
              </w:rPr>
              <w:t>反</w:t>
            </w:r>
          </w:p>
          <w:p>
            <w:pPr>
              <w:pStyle w:val="43"/>
              <w:spacing w:before="65" w:line="230" w:lineRule="auto"/>
              <w:ind w:left="131" w:right="122"/>
              <w:rPr>
                <w:sz w:val="20"/>
                <w:szCs w:val="20"/>
              </w:rPr>
            </w:pPr>
            <w:r>
              <w:rPr>
                <w:spacing w:val="-3"/>
                <w:sz w:val="20"/>
                <w:szCs w:val="20"/>
              </w:rPr>
              <w:t>馈</w:t>
            </w:r>
          </w:p>
        </w:tc>
        <w:tc>
          <w:tcPr>
            <w:tcW w:w="470" w:type="dxa"/>
            <w:vAlign w:val="top"/>
          </w:tcPr>
          <w:p>
            <w:pPr>
              <w:spacing w:line="272" w:lineRule="auto"/>
              <w:rPr>
                <w:rFonts w:ascii="Arial"/>
                <w:sz w:val="21"/>
              </w:rPr>
            </w:pPr>
          </w:p>
          <w:p>
            <w:pPr>
              <w:spacing w:line="273" w:lineRule="auto"/>
              <w:rPr>
                <w:rFonts w:ascii="Arial"/>
                <w:sz w:val="21"/>
              </w:rPr>
            </w:pPr>
          </w:p>
          <w:p>
            <w:pPr>
              <w:pStyle w:val="43"/>
              <w:spacing w:before="65" w:line="183" w:lineRule="auto"/>
              <w:ind w:left="172"/>
              <w:rPr>
                <w:sz w:val="20"/>
                <w:szCs w:val="20"/>
              </w:rPr>
            </w:pPr>
            <w:r>
              <w:rPr>
                <w:sz w:val="20"/>
                <w:szCs w:val="20"/>
              </w:rPr>
              <w:t>2</w:t>
            </w:r>
          </w:p>
        </w:tc>
        <w:tc>
          <w:tcPr>
            <w:tcW w:w="460" w:type="dxa"/>
            <w:vAlign w:val="top"/>
          </w:tcPr>
          <w:p>
            <w:pPr>
              <w:rPr>
                <w:rFonts w:ascii="Arial"/>
                <w:sz w:val="21"/>
              </w:rPr>
            </w:pPr>
          </w:p>
        </w:tc>
        <w:tc>
          <w:tcPr>
            <w:tcW w:w="430" w:type="dxa"/>
            <w:vAlign w:val="top"/>
          </w:tcPr>
          <w:p>
            <w:pPr>
              <w:rPr>
                <w:rFonts w:ascii="Arial"/>
                <w:sz w:val="21"/>
              </w:rPr>
            </w:pPr>
          </w:p>
        </w:tc>
        <w:tc>
          <w:tcPr>
            <w:tcW w:w="1289" w:type="dxa"/>
            <w:vAlign w:val="top"/>
          </w:tcPr>
          <w:p>
            <w:pPr>
              <w:pStyle w:val="43"/>
              <w:spacing w:before="30" w:line="234" w:lineRule="auto"/>
              <w:ind w:left="103" w:right="121" w:firstLine="29"/>
              <w:jc w:val="both"/>
              <w:rPr>
                <w:sz w:val="20"/>
                <w:szCs w:val="20"/>
              </w:rPr>
            </w:pPr>
            <w:r>
              <w:rPr>
                <w:spacing w:val="-2"/>
                <w:sz w:val="20"/>
                <w:szCs w:val="20"/>
              </w:rPr>
              <w:t>评价部门按</w:t>
            </w:r>
            <w:r>
              <w:rPr>
                <w:spacing w:val="1"/>
                <w:sz w:val="20"/>
                <w:szCs w:val="20"/>
              </w:rPr>
              <w:t xml:space="preserve"> </w:t>
            </w:r>
            <w:r>
              <w:rPr>
                <w:spacing w:val="10"/>
                <w:sz w:val="20"/>
                <w:szCs w:val="20"/>
              </w:rPr>
              <w:t>要求及时向</w:t>
            </w:r>
            <w:r>
              <w:rPr>
                <w:sz w:val="20"/>
                <w:szCs w:val="20"/>
              </w:rPr>
              <w:t xml:space="preserve"> </w:t>
            </w:r>
            <w:r>
              <w:rPr>
                <w:spacing w:val="4"/>
                <w:sz w:val="20"/>
                <w:szCs w:val="20"/>
              </w:rPr>
              <w:t>财政部门反</w:t>
            </w:r>
            <w:r>
              <w:rPr>
                <w:sz w:val="20"/>
                <w:szCs w:val="20"/>
              </w:rPr>
              <w:t xml:space="preserve"> </w:t>
            </w:r>
            <w:r>
              <w:rPr>
                <w:spacing w:val="10"/>
                <w:sz w:val="20"/>
                <w:szCs w:val="20"/>
              </w:rPr>
              <w:t>馈结果应用</w:t>
            </w:r>
            <w:r>
              <w:rPr>
                <w:spacing w:val="3"/>
                <w:sz w:val="20"/>
                <w:szCs w:val="20"/>
              </w:rPr>
              <w:t xml:space="preserve"> </w:t>
            </w:r>
            <w:r>
              <w:rPr>
                <w:spacing w:val="-1"/>
                <w:sz w:val="20"/>
                <w:szCs w:val="20"/>
              </w:rPr>
              <w:t>情况。</w:t>
            </w:r>
          </w:p>
        </w:tc>
        <w:tc>
          <w:tcPr>
            <w:tcW w:w="3807" w:type="dxa"/>
            <w:vAlign w:val="top"/>
          </w:tcPr>
          <w:p>
            <w:pPr>
              <w:pStyle w:val="43"/>
              <w:spacing w:before="291" w:line="234" w:lineRule="auto"/>
              <w:ind w:left="123" w:right="248"/>
              <w:rPr>
                <w:sz w:val="20"/>
                <w:szCs w:val="20"/>
              </w:rPr>
            </w:pPr>
            <w:r>
              <w:rPr>
                <w:spacing w:val="1"/>
                <w:sz w:val="20"/>
                <w:szCs w:val="20"/>
              </w:rPr>
              <w:t>部门在规定时间内向财政部门反馈应用</w:t>
            </w:r>
            <w:r>
              <w:rPr>
                <w:spacing w:val="6"/>
                <w:sz w:val="20"/>
                <w:szCs w:val="20"/>
              </w:rPr>
              <w:t xml:space="preserve"> </w:t>
            </w:r>
            <w:r>
              <w:rPr>
                <w:spacing w:val="-1"/>
                <w:sz w:val="20"/>
                <w:szCs w:val="20"/>
              </w:rPr>
              <w:t>绩效结果报告的，得满分，否则不得</w:t>
            </w:r>
          </w:p>
          <w:p>
            <w:pPr>
              <w:pStyle w:val="43"/>
              <w:spacing w:before="34" w:line="220" w:lineRule="auto"/>
              <w:ind w:left="123"/>
              <w:rPr>
                <w:sz w:val="20"/>
                <w:szCs w:val="20"/>
              </w:rPr>
            </w:pPr>
            <w:r>
              <w:rPr>
                <w:spacing w:val="-1"/>
                <w:sz w:val="20"/>
                <w:szCs w:val="20"/>
              </w:rPr>
              <w:t>分。</w:t>
            </w:r>
          </w:p>
        </w:tc>
        <w:tc>
          <w:tcPr>
            <w:tcW w:w="2508" w:type="dxa"/>
            <w:vAlign w:val="top"/>
          </w:tcPr>
          <w:p>
            <w:pPr>
              <w:spacing w:line="365" w:lineRule="auto"/>
              <w:rPr>
                <w:rFonts w:ascii="Arial"/>
                <w:sz w:val="21"/>
              </w:rPr>
            </w:pPr>
          </w:p>
          <w:p>
            <w:pPr>
              <w:pStyle w:val="43"/>
              <w:spacing w:before="65" w:line="246" w:lineRule="auto"/>
              <w:ind w:left="116" w:right="175" w:hanging="9"/>
              <w:rPr>
                <w:sz w:val="20"/>
                <w:szCs w:val="20"/>
              </w:rPr>
            </w:pPr>
            <w:r>
              <w:rPr>
                <w:spacing w:val="1"/>
                <w:sz w:val="20"/>
                <w:szCs w:val="20"/>
              </w:rPr>
              <w:t>根据财政部门要求反馈的</w:t>
            </w:r>
            <w:r>
              <w:rPr>
                <w:spacing w:val="3"/>
                <w:sz w:val="20"/>
                <w:szCs w:val="20"/>
              </w:rPr>
              <w:t xml:space="preserve"> </w:t>
            </w:r>
            <w:r>
              <w:rPr>
                <w:spacing w:val="-1"/>
                <w:sz w:val="20"/>
                <w:szCs w:val="20"/>
              </w:rPr>
              <w:t>时间限制。</w:t>
            </w:r>
          </w:p>
        </w:tc>
        <w:tc>
          <w:tcPr>
            <w:tcW w:w="1179" w:type="dxa"/>
            <w:vAlign w:val="top"/>
          </w:tcPr>
          <w:p>
            <w:pPr>
              <w:rPr>
                <w:rFonts w:ascii="Arial"/>
                <w:sz w:val="21"/>
              </w:rPr>
            </w:pPr>
          </w:p>
        </w:tc>
        <w:tc>
          <w:tcPr>
            <w:tcW w:w="654" w:type="dxa"/>
            <w:vAlign w:val="center"/>
          </w:tcPr>
          <w:p>
            <w:pPr>
              <w:jc w:val="center"/>
              <w:rPr>
                <w:rFonts w:hint="eastAsia" w:ascii="Arial" w:eastAsiaTheme="minorEastAsia"/>
                <w:sz w:val="21"/>
                <w:lang w:val="en-US" w:eastAsia="zh-CN"/>
              </w:rPr>
            </w:pPr>
            <w:r>
              <w:rPr>
                <w:rFonts w:hint="eastAsia" w:ascii="Arial"/>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7" w:hRule="atLeast"/>
        </w:trPr>
        <w:tc>
          <w:tcPr>
            <w:tcW w:w="1044" w:type="dxa"/>
            <w:vAlign w:val="top"/>
          </w:tcPr>
          <w:p>
            <w:pPr>
              <w:spacing w:line="318" w:lineRule="auto"/>
              <w:rPr>
                <w:rFonts w:ascii="Arial"/>
                <w:sz w:val="21"/>
              </w:rPr>
            </w:pPr>
          </w:p>
          <w:p>
            <w:pPr>
              <w:spacing w:line="318" w:lineRule="auto"/>
              <w:rPr>
                <w:rFonts w:ascii="Arial"/>
                <w:sz w:val="21"/>
              </w:rPr>
            </w:pPr>
          </w:p>
          <w:p>
            <w:pPr>
              <w:pStyle w:val="43"/>
              <w:spacing w:before="65" w:line="236" w:lineRule="auto"/>
              <w:ind w:left="214" w:right="111" w:hanging="100"/>
              <w:rPr>
                <w:sz w:val="20"/>
                <w:szCs w:val="20"/>
              </w:rPr>
            </w:pPr>
            <w:r>
              <w:rPr>
                <w:spacing w:val="1"/>
                <w:sz w:val="20"/>
                <w:szCs w:val="20"/>
              </w:rPr>
              <w:t>自评质量</w:t>
            </w:r>
            <w:r>
              <w:rPr>
                <w:spacing w:val="2"/>
                <w:sz w:val="20"/>
                <w:szCs w:val="20"/>
              </w:rPr>
              <w:t xml:space="preserve"> </w:t>
            </w:r>
            <w:r>
              <w:rPr>
                <w:rFonts w:hint="eastAsia"/>
                <w:spacing w:val="2"/>
                <w:sz w:val="20"/>
                <w:szCs w:val="20"/>
                <w:lang w:eastAsia="zh-CN"/>
              </w:rPr>
              <w:t>（</w:t>
            </w:r>
            <w:r>
              <w:rPr>
                <w:spacing w:val="8"/>
                <w:sz w:val="20"/>
                <w:szCs w:val="20"/>
              </w:rPr>
              <w:t>10分</w:t>
            </w:r>
            <w:r>
              <w:rPr>
                <w:rFonts w:hint="eastAsia"/>
                <w:spacing w:val="8"/>
                <w:sz w:val="20"/>
                <w:szCs w:val="20"/>
                <w:lang w:eastAsia="zh-CN"/>
              </w:rPr>
              <w:t>）</w:t>
            </w:r>
          </w:p>
        </w:tc>
        <w:tc>
          <w:tcPr>
            <w:tcW w:w="1059" w:type="dxa"/>
            <w:vAlign w:val="top"/>
          </w:tcPr>
          <w:p>
            <w:pPr>
              <w:spacing w:line="318" w:lineRule="auto"/>
              <w:rPr>
                <w:rFonts w:ascii="Arial"/>
                <w:sz w:val="21"/>
              </w:rPr>
            </w:pPr>
          </w:p>
          <w:p>
            <w:pPr>
              <w:spacing w:line="318" w:lineRule="auto"/>
              <w:rPr>
                <w:rFonts w:ascii="Arial"/>
                <w:sz w:val="21"/>
              </w:rPr>
            </w:pPr>
          </w:p>
          <w:p>
            <w:pPr>
              <w:pStyle w:val="43"/>
              <w:spacing w:before="65" w:line="236" w:lineRule="auto"/>
              <w:ind w:left="220" w:right="120" w:hanging="100"/>
              <w:rPr>
                <w:sz w:val="20"/>
                <w:szCs w:val="20"/>
              </w:rPr>
            </w:pPr>
            <w:r>
              <w:rPr>
                <w:spacing w:val="1"/>
                <w:sz w:val="20"/>
                <w:szCs w:val="20"/>
              </w:rPr>
              <w:t>自评质量</w:t>
            </w:r>
            <w:r>
              <w:rPr>
                <w:spacing w:val="2"/>
                <w:sz w:val="20"/>
                <w:szCs w:val="20"/>
              </w:rPr>
              <w:t xml:space="preserve"> </w:t>
            </w:r>
            <w:r>
              <w:rPr>
                <w:rFonts w:hint="eastAsia"/>
                <w:spacing w:val="2"/>
                <w:sz w:val="20"/>
                <w:szCs w:val="20"/>
                <w:lang w:eastAsia="zh-CN"/>
              </w:rPr>
              <w:t>（</w:t>
            </w:r>
            <w:r>
              <w:rPr>
                <w:spacing w:val="8"/>
                <w:sz w:val="20"/>
                <w:szCs w:val="20"/>
              </w:rPr>
              <w:t>10分</w:t>
            </w:r>
            <w:r>
              <w:rPr>
                <w:rFonts w:hint="eastAsia"/>
                <w:spacing w:val="8"/>
                <w:sz w:val="20"/>
                <w:szCs w:val="20"/>
                <w:lang w:eastAsia="zh-CN"/>
              </w:rPr>
              <w:t>）</w:t>
            </w:r>
          </w:p>
        </w:tc>
        <w:tc>
          <w:tcPr>
            <w:tcW w:w="689" w:type="dxa"/>
            <w:vAlign w:val="top"/>
          </w:tcPr>
          <w:p>
            <w:pPr>
              <w:spacing w:line="313" w:lineRule="auto"/>
              <w:rPr>
                <w:rFonts w:ascii="Arial"/>
                <w:sz w:val="21"/>
              </w:rPr>
            </w:pPr>
          </w:p>
          <w:p>
            <w:pPr>
              <w:pStyle w:val="43"/>
              <w:spacing w:before="65" w:line="246" w:lineRule="auto"/>
              <w:ind w:left="131" w:right="131"/>
              <w:rPr>
                <w:spacing w:val="3"/>
                <w:sz w:val="20"/>
                <w:szCs w:val="20"/>
              </w:rPr>
            </w:pPr>
            <w:r>
              <w:rPr>
                <w:spacing w:val="3"/>
                <w:sz w:val="20"/>
                <w:szCs w:val="20"/>
              </w:rPr>
              <w:t>自</w:t>
            </w:r>
          </w:p>
          <w:p>
            <w:pPr>
              <w:pStyle w:val="43"/>
              <w:spacing w:before="65" w:line="246" w:lineRule="auto"/>
              <w:ind w:left="131" w:right="131"/>
              <w:rPr>
                <w:sz w:val="20"/>
                <w:szCs w:val="20"/>
              </w:rPr>
            </w:pPr>
            <w:r>
              <w:rPr>
                <w:spacing w:val="3"/>
                <w:sz w:val="20"/>
                <w:szCs w:val="20"/>
              </w:rPr>
              <w:t>评</w:t>
            </w:r>
            <w:r>
              <w:rPr>
                <w:sz w:val="20"/>
                <w:szCs w:val="20"/>
              </w:rPr>
              <w:t xml:space="preserve"> </w:t>
            </w:r>
            <w:r>
              <w:rPr>
                <w:spacing w:val="7"/>
                <w:sz w:val="20"/>
                <w:szCs w:val="20"/>
              </w:rPr>
              <w:t>准确</w:t>
            </w:r>
          </w:p>
        </w:tc>
        <w:tc>
          <w:tcPr>
            <w:tcW w:w="470"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43"/>
              <w:spacing w:before="65" w:line="184" w:lineRule="auto"/>
              <w:ind w:left="122"/>
              <w:rPr>
                <w:sz w:val="20"/>
                <w:szCs w:val="20"/>
              </w:rPr>
            </w:pPr>
            <w:r>
              <w:rPr>
                <w:spacing w:val="-6"/>
                <w:sz w:val="20"/>
                <w:szCs w:val="20"/>
              </w:rPr>
              <w:t>10</w:t>
            </w:r>
          </w:p>
        </w:tc>
        <w:tc>
          <w:tcPr>
            <w:tcW w:w="460" w:type="dxa"/>
            <w:vAlign w:val="top"/>
          </w:tcPr>
          <w:p>
            <w:pPr>
              <w:rPr>
                <w:rFonts w:ascii="Arial"/>
                <w:sz w:val="21"/>
              </w:rPr>
            </w:pPr>
          </w:p>
        </w:tc>
        <w:tc>
          <w:tcPr>
            <w:tcW w:w="430" w:type="dxa"/>
            <w:vAlign w:val="top"/>
          </w:tcPr>
          <w:p>
            <w:pPr>
              <w:rPr>
                <w:rFonts w:ascii="Arial"/>
                <w:sz w:val="21"/>
              </w:rPr>
            </w:pPr>
          </w:p>
        </w:tc>
        <w:tc>
          <w:tcPr>
            <w:tcW w:w="1289" w:type="dxa"/>
            <w:vAlign w:val="top"/>
          </w:tcPr>
          <w:p>
            <w:pPr>
              <w:spacing w:line="257" w:lineRule="auto"/>
              <w:rPr>
                <w:rFonts w:ascii="Arial"/>
                <w:sz w:val="21"/>
              </w:rPr>
            </w:pPr>
          </w:p>
          <w:p>
            <w:pPr>
              <w:spacing w:line="258" w:lineRule="auto"/>
              <w:rPr>
                <w:rFonts w:ascii="Arial"/>
                <w:sz w:val="21"/>
              </w:rPr>
            </w:pPr>
          </w:p>
          <w:p>
            <w:pPr>
              <w:pStyle w:val="43"/>
              <w:spacing w:before="65" w:line="227" w:lineRule="auto"/>
              <w:ind w:left="112" w:right="153" w:firstLine="20"/>
              <w:jc w:val="both"/>
              <w:rPr>
                <w:sz w:val="20"/>
                <w:szCs w:val="20"/>
              </w:rPr>
            </w:pPr>
            <w:r>
              <w:rPr>
                <w:spacing w:val="-2"/>
                <w:sz w:val="20"/>
                <w:szCs w:val="20"/>
              </w:rPr>
              <w:t>评价部门整</w:t>
            </w:r>
            <w:r>
              <w:rPr>
                <w:spacing w:val="1"/>
                <w:sz w:val="20"/>
                <w:szCs w:val="20"/>
              </w:rPr>
              <w:t xml:space="preserve"> </w:t>
            </w:r>
            <w:r>
              <w:rPr>
                <w:spacing w:val="2"/>
                <w:sz w:val="20"/>
                <w:szCs w:val="20"/>
              </w:rPr>
              <w:t>体支出自评</w:t>
            </w:r>
            <w:r>
              <w:rPr>
                <w:sz w:val="20"/>
                <w:szCs w:val="20"/>
              </w:rPr>
              <w:t>准确率。</w:t>
            </w:r>
          </w:p>
        </w:tc>
        <w:tc>
          <w:tcPr>
            <w:tcW w:w="3807" w:type="dxa"/>
            <w:vAlign w:val="top"/>
          </w:tcPr>
          <w:p>
            <w:pPr>
              <w:pStyle w:val="43"/>
              <w:spacing w:before="192" w:line="234" w:lineRule="auto"/>
              <w:ind w:left="123" w:right="253"/>
              <w:rPr>
                <w:sz w:val="20"/>
                <w:szCs w:val="20"/>
              </w:rPr>
            </w:pPr>
            <w:r>
              <w:rPr>
                <w:spacing w:val="-1"/>
                <w:sz w:val="20"/>
                <w:szCs w:val="20"/>
              </w:rPr>
              <w:t>部门整体支出自评得分与评价组抽查得</w:t>
            </w:r>
            <w:r>
              <w:rPr>
                <w:spacing w:val="5"/>
                <w:sz w:val="20"/>
                <w:szCs w:val="20"/>
              </w:rPr>
              <w:t xml:space="preserve"> </w:t>
            </w:r>
            <w:r>
              <w:rPr>
                <w:sz w:val="20"/>
                <w:szCs w:val="20"/>
              </w:rPr>
              <w:t>分差异在5%以内的，不扣分；在5%</w:t>
            </w:r>
            <w:r>
              <w:rPr>
                <w:rFonts w:hint="eastAsia"/>
                <w:sz w:val="20"/>
                <w:szCs w:val="20"/>
                <w:lang w:eastAsia="zh-CN"/>
              </w:rPr>
              <w:t>—</w:t>
            </w:r>
            <w:r>
              <w:rPr>
                <w:sz w:val="20"/>
                <w:szCs w:val="20"/>
              </w:rPr>
              <w:t>10%</w:t>
            </w:r>
            <w:r>
              <w:rPr>
                <w:spacing w:val="18"/>
                <w:sz w:val="20"/>
                <w:szCs w:val="20"/>
              </w:rPr>
              <w:t xml:space="preserve"> </w:t>
            </w:r>
            <w:r>
              <w:rPr>
                <w:sz w:val="20"/>
                <w:szCs w:val="20"/>
              </w:rPr>
              <w:t>之间的，扣4分，在10%</w:t>
            </w:r>
            <w:r>
              <w:rPr>
                <w:rFonts w:hint="eastAsia"/>
                <w:sz w:val="20"/>
                <w:szCs w:val="20"/>
                <w:lang w:eastAsia="zh-CN"/>
              </w:rPr>
              <w:t>—</w:t>
            </w:r>
            <w:r>
              <w:rPr>
                <w:sz w:val="20"/>
                <w:szCs w:val="20"/>
              </w:rPr>
              <w:t>20%的，扣8</w:t>
            </w:r>
          </w:p>
          <w:p>
            <w:pPr>
              <w:pStyle w:val="43"/>
              <w:spacing w:before="9" w:line="231" w:lineRule="auto"/>
              <w:ind w:left="123" w:right="249" w:hanging="10"/>
              <w:rPr>
                <w:sz w:val="20"/>
                <w:szCs w:val="20"/>
              </w:rPr>
            </w:pPr>
            <w:r>
              <w:rPr>
                <w:spacing w:val="1"/>
                <w:sz w:val="20"/>
                <w:szCs w:val="20"/>
              </w:rPr>
              <w:t>分，在20%以上的，扣10分。</w:t>
            </w:r>
            <w:r>
              <w:rPr>
                <w:rFonts w:hint="eastAsia"/>
                <w:spacing w:val="1"/>
                <w:sz w:val="20"/>
                <w:szCs w:val="20"/>
                <w:lang w:eastAsia="zh-CN"/>
              </w:rPr>
              <w:t>（</w:t>
            </w:r>
            <w:r>
              <w:rPr>
                <w:spacing w:val="1"/>
                <w:sz w:val="20"/>
                <w:szCs w:val="20"/>
              </w:rPr>
              <w:t>部门在自</w:t>
            </w:r>
            <w:r>
              <w:rPr>
                <w:spacing w:val="12"/>
                <w:sz w:val="20"/>
                <w:szCs w:val="20"/>
              </w:rPr>
              <w:t xml:space="preserve"> </w:t>
            </w:r>
            <w:r>
              <w:rPr>
                <w:spacing w:val="-1"/>
                <w:sz w:val="20"/>
                <w:szCs w:val="20"/>
              </w:rPr>
              <w:t>评时，此项指标无需打分，部门自评满</w:t>
            </w:r>
            <w:r>
              <w:rPr>
                <w:spacing w:val="9"/>
                <w:sz w:val="20"/>
                <w:szCs w:val="20"/>
              </w:rPr>
              <w:t xml:space="preserve"> </w:t>
            </w:r>
            <w:r>
              <w:rPr>
                <w:spacing w:val="7"/>
                <w:sz w:val="20"/>
                <w:szCs w:val="20"/>
              </w:rPr>
              <w:t>分为90分</w:t>
            </w:r>
            <w:r>
              <w:rPr>
                <w:rFonts w:hint="eastAsia"/>
                <w:spacing w:val="7"/>
                <w:sz w:val="20"/>
                <w:szCs w:val="20"/>
                <w:lang w:eastAsia="zh-CN"/>
              </w:rPr>
              <w:t>）</w:t>
            </w:r>
          </w:p>
        </w:tc>
        <w:tc>
          <w:tcPr>
            <w:tcW w:w="2508" w:type="dxa"/>
            <w:vAlign w:val="top"/>
          </w:tcPr>
          <w:p>
            <w:pPr>
              <w:rPr>
                <w:rFonts w:ascii="Arial"/>
                <w:sz w:val="21"/>
              </w:rPr>
            </w:pPr>
          </w:p>
        </w:tc>
        <w:tc>
          <w:tcPr>
            <w:tcW w:w="1179" w:type="dxa"/>
            <w:vAlign w:val="top"/>
          </w:tcPr>
          <w:p>
            <w:pPr>
              <w:rPr>
                <w:rFonts w:ascii="Arial"/>
                <w:sz w:val="21"/>
              </w:rPr>
            </w:pPr>
          </w:p>
        </w:tc>
        <w:tc>
          <w:tcPr>
            <w:tcW w:w="654" w:type="dxa"/>
            <w:vAlign w:val="center"/>
          </w:tcPr>
          <w:p>
            <w:pPr>
              <w:jc w:val="center"/>
              <w:rPr>
                <w:rFonts w:hint="default" w:ascii="Arial" w:eastAsiaTheme="minorEastAsia"/>
                <w:sz w:val="21"/>
                <w:lang w:val="en-US" w:eastAsia="zh-CN"/>
              </w:rPr>
            </w:pPr>
            <w:r>
              <w:rPr>
                <w:rFonts w:hint="eastAsia" w:ascii="Arial"/>
                <w:sz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103" w:type="dxa"/>
            <w:gridSpan w:val="2"/>
            <w:vAlign w:val="top"/>
          </w:tcPr>
          <w:p>
            <w:pPr>
              <w:pStyle w:val="43"/>
              <w:spacing w:before="157" w:line="220" w:lineRule="auto"/>
              <w:ind w:left="664"/>
              <w:rPr>
                <w:sz w:val="20"/>
                <w:szCs w:val="20"/>
              </w:rPr>
            </w:pPr>
            <w:r>
              <w:rPr>
                <w:spacing w:val="2"/>
                <w:sz w:val="20"/>
                <w:szCs w:val="20"/>
              </w:rPr>
              <w:t>自评总分</w:t>
            </w:r>
          </w:p>
        </w:tc>
        <w:tc>
          <w:tcPr>
            <w:tcW w:w="689" w:type="dxa"/>
            <w:vAlign w:val="top"/>
          </w:tcPr>
          <w:p>
            <w:pPr>
              <w:rPr>
                <w:rFonts w:ascii="Arial"/>
                <w:sz w:val="21"/>
              </w:rPr>
            </w:pPr>
          </w:p>
        </w:tc>
        <w:tc>
          <w:tcPr>
            <w:tcW w:w="470" w:type="dxa"/>
            <w:vAlign w:val="top"/>
          </w:tcPr>
          <w:p>
            <w:pPr>
              <w:pStyle w:val="43"/>
              <w:spacing w:before="208" w:line="183" w:lineRule="auto"/>
              <w:ind w:left="122"/>
              <w:rPr>
                <w:sz w:val="20"/>
                <w:szCs w:val="20"/>
              </w:rPr>
            </w:pPr>
            <w:r>
              <w:rPr>
                <w:spacing w:val="-3"/>
                <w:sz w:val="20"/>
                <w:szCs w:val="20"/>
              </w:rPr>
              <w:t>90</w:t>
            </w:r>
          </w:p>
        </w:tc>
        <w:tc>
          <w:tcPr>
            <w:tcW w:w="460" w:type="dxa"/>
            <w:vAlign w:val="top"/>
          </w:tcPr>
          <w:p>
            <w:pPr>
              <w:rPr>
                <w:rFonts w:ascii="Arial"/>
                <w:sz w:val="21"/>
              </w:rPr>
            </w:pPr>
          </w:p>
        </w:tc>
        <w:tc>
          <w:tcPr>
            <w:tcW w:w="430" w:type="dxa"/>
            <w:vAlign w:val="top"/>
          </w:tcPr>
          <w:p>
            <w:pPr>
              <w:rPr>
                <w:rFonts w:ascii="Arial"/>
                <w:sz w:val="21"/>
              </w:rPr>
            </w:pPr>
          </w:p>
        </w:tc>
        <w:tc>
          <w:tcPr>
            <w:tcW w:w="1289" w:type="dxa"/>
            <w:vAlign w:val="top"/>
          </w:tcPr>
          <w:p>
            <w:pPr>
              <w:rPr>
                <w:rFonts w:ascii="Arial"/>
                <w:sz w:val="21"/>
              </w:rPr>
            </w:pPr>
          </w:p>
        </w:tc>
        <w:tc>
          <w:tcPr>
            <w:tcW w:w="3807" w:type="dxa"/>
            <w:vAlign w:val="top"/>
          </w:tcPr>
          <w:p>
            <w:pPr>
              <w:rPr>
                <w:rFonts w:ascii="Arial"/>
                <w:sz w:val="21"/>
              </w:rPr>
            </w:pPr>
          </w:p>
        </w:tc>
        <w:tc>
          <w:tcPr>
            <w:tcW w:w="2508" w:type="dxa"/>
            <w:vAlign w:val="top"/>
          </w:tcPr>
          <w:p>
            <w:pPr>
              <w:rPr>
                <w:rFonts w:ascii="Arial"/>
                <w:sz w:val="21"/>
              </w:rPr>
            </w:pPr>
          </w:p>
        </w:tc>
        <w:tc>
          <w:tcPr>
            <w:tcW w:w="1179" w:type="dxa"/>
            <w:vAlign w:val="top"/>
          </w:tcPr>
          <w:p>
            <w:pPr>
              <w:rPr>
                <w:rFonts w:ascii="Arial"/>
                <w:sz w:val="21"/>
              </w:rPr>
            </w:pPr>
          </w:p>
        </w:tc>
        <w:tc>
          <w:tcPr>
            <w:tcW w:w="654" w:type="dxa"/>
            <w:vAlign w:val="top"/>
          </w:tcPr>
          <w:p>
            <w:pPr>
              <w:rPr>
                <w:rFonts w:ascii="Arial"/>
                <w:sz w:val="21"/>
              </w:rPr>
            </w:pPr>
          </w:p>
        </w:tc>
      </w:tr>
    </w:tbl>
    <w:p>
      <w:pPr>
        <w:sectPr>
          <w:pgSz w:w="16838" w:h="11906" w:orient="landscape"/>
          <w:pgMar w:top="1800" w:right="1440" w:bottom="1800" w:left="1440" w:header="851" w:footer="992" w:gutter="0"/>
          <w:pgNumType w:start="1"/>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遂宁市船山区老池镇人民政府</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关于防火、防汛、环保、道路交通、禁毒、地灾、农业行业安全等安全工作专项经费项目</w:t>
      </w:r>
    </w:p>
    <w:p>
      <w:pPr>
        <w:keepNext w:val="0"/>
        <w:keepLines w:val="0"/>
        <w:pageBreakBefore w:val="0"/>
        <w:widowControl w:val="0"/>
        <w:kinsoku/>
        <w:wordWrap/>
        <w:overflowPunct/>
        <w:topLinePunct w:val="0"/>
        <w:autoSpaceDE/>
        <w:autoSpaceDN/>
        <w:bidi w:val="0"/>
        <w:adjustRightInd w:val="0"/>
        <w:snapToGrid w:val="0"/>
        <w:spacing w:line="576"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支出绩效的自评报告</w:t>
      </w:r>
    </w:p>
    <w:p>
      <w:pPr>
        <w:pStyle w:val="5"/>
        <w:keepNext w:val="0"/>
        <w:keepLines w:val="0"/>
        <w:pageBreakBefore w:val="0"/>
        <w:kinsoku/>
        <w:overflowPunct/>
        <w:topLinePunct w:val="0"/>
        <w:autoSpaceDN/>
        <w:bidi w:val="0"/>
        <w:spacing w:line="576" w:lineRule="exact"/>
        <w:ind w:firstLine="0" w:firstLineChars="0"/>
        <w:rPr>
          <w:rFonts w:hint="default" w:ascii="Times New Roman" w:hAnsi="Times New Roman" w:cs="Times New Roman"/>
          <w:sz w:val="32"/>
          <w:szCs w:val="32"/>
        </w:rPr>
      </w:pP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（一）项目概况</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rPr>
        <w:t>老池镇本级“防火、防汛、环保、道路交通、禁毒、地灾、农业行业安全等安全工作专项经费”资金</w:t>
      </w:r>
      <w:r>
        <w:rPr>
          <w:rFonts w:hint="eastAsia" w:ascii="Times New Roman" w:hAnsi="Times New Roman" w:eastAsia="仿宋_GB2312" w:cs="Times New Roman"/>
          <w:sz w:val="32"/>
          <w:szCs w:val="32"/>
          <w:lang w:val="en-US" w:eastAsia="zh-CN"/>
        </w:rPr>
        <w:t>12万元，该资金</w:t>
      </w:r>
      <w:r>
        <w:rPr>
          <w:rFonts w:hint="default" w:ascii="Times New Roman" w:hAnsi="Times New Roman" w:eastAsia="仿宋_GB2312" w:cs="Times New Roman"/>
          <w:sz w:val="32"/>
          <w:szCs w:val="32"/>
        </w:rPr>
        <w:t>主要用于开展</w:t>
      </w:r>
      <w:r>
        <w:rPr>
          <w:rFonts w:hint="default" w:ascii="Times New Roman" w:hAnsi="Times New Roman" w:eastAsia="仿宋_GB2312" w:cs="Times New Roman"/>
          <w:sz w:val="32"/>
          <w:szCs w:val="32"/>
          <w:shd w:val="clear" w:color="auto" w:fill="auto"/>
        </w:rPr>
        <w:t>防火、防汛、环保、道路交通、禁毒、地灾、农业行业安全等</w:t>
      </w:r>
      <w:r>
        <w:rPr>
          <w:rFonts w:hint="eastAsia" w:ascii="Times New Roman" w:hAnsi="Times New Roman" w:eastAsia="仿宋_GB2312" w:cs="Times New Roman"/>
          <w:sz w:val="32"/>
          <w:szCs w:val="32"/>
          <w:shd w:val="clear" w:color="auto" w:fill="auto"/>
          <w:lang w:val="en-US" w:eastAsia="zh-CN"/>
        </w:rPr>
        <w:t>相关</w:t>
      </w:r>
      <w:r>
        <w:rPr>
          <w:rFonts w:hint="default" w:ascii="Times New Roman" w:hAnsi="Times New Roman" w:eastAsia="仿宋_GB2312" w:cs="Times New Roman"/>
          <w:sz w:val="32"/>
          <w:szCs w:val="32"/>
          <w:shd w:val="clear" w:color="auto" w:fill="auto"/>
        </w:rPr>
        <w:t>工作，</w:t>
      </w:r>
      <w:r>
        <w:rPr>
          <w:rFonts w:hint="eastAsia" w:ascii="Times New Roman" w:hAnsi="Times New Roman" w:eastAsia="仿宋_GB2312" w:cs="Times New Roman"/>
          <w:sz w:val="32"/>
          <w:szCs w:val="32"/>
          <w:shd w:val="clear" w:color="auto" w:fill="auto"/>
          <w:lang w:val="en-US" w:eastAsia="zh-CN"/>
        </w:rPr>
        <w:t>例如：购买灭火器、救生衣、手电筒、安装道路指示牌、开展禁毒宣讲等，力争通过对各行业的大力排查，减少甚至</w:t>
      </w:r>
      <w:r>
        <w:rPr>
          <w:rFonts w:hint="default" w:ascii="Times New Roman" w:hAnsi="Times New Roman" w:eastAsia="仿宋_GB2312" w:cs="Times New Roman"/>
          <w:sz w:val="32"/>
          <w:szCs w:val="32"/>
          <w:shd w:val="clear" w:color="auto" w:fill="auto"/>
        </w:rPr>
        <w:t>杜绝安全事故的发生，</w:t>
      </w:r>
      <w:r>
        <w:rPr>
          <w:rFonts w:hint="eastAsia" w:ascii="Times New Roman" w:hAnsi="Times New Roman" w:eastAsia="仿宋_GB2312" w:cs="Times New Roman"/>
          <w:sz w:val="32"/>
          <w:szCs w:val="32"/>
          <w:shd w:val="clear" w:color="auto" w:fill="auto"/>
          <w:lang w:val="en-US" w:eastAsia="zh-CN"/>
        </w:rPr>
        <w:t>保障群众的生命财产安全</w:t>
      </w:r>
      <w:r>
        <w:rPr>
          <w:rFonts w:hint="default" w:ascii="Times New Roman" w:hAnsi="Times New Roman" w:eastAsia="仿宋_GB2312" w:cs="Times New Roman"/>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（二）项目实施情况</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本项目支出均按照有关规章制度和项目实施完成情况进行支付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全年总计支付12万元，资金拨付及时，有效地促进了我镇安全生产方面工作的开展，较好地完成了各项绩效指标</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（三）资金投入使用情况</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本项目经费年初预算数</w:t>
      </w:r>
      <w:r>
        <w:rPr>
          <w:rFonts w:hint="eastAsia" w:ascii="Times New Roman" w:hAnsi="Times New Roman" w:eastAsia="仿宋_GB2312" w:cs="Times New Roman"/>
          <w:sz w:val="32"/>
          <w:szCs w:val="32"/>
          <w:lang w:val="en-US" w:eastAsia="zh-CN"/>
        </w:rPr>
        <w:t>12万</w:t>
      </w:r>
      <w:r>
        <w:rPr>
          <w:rFonts w:hint="default" w:ascii="Times New Roman" w:hAnsi="Times New Roman" w:eastAsia="仿宋_GB2312" w:cs="Times New Roman"/>
          <w:sz w:val="32"/>
          <w:szCs w:val="32"/>
        </w:rPr>
        <w:t>元，执行数为</w:t>
      </w:r>
      <w:r>
        <w:rPr>
          <w:rFonts w:hint="eastAsia" w:ascii="Times New Roman" w:hAnsi="Times New Roman" w:eastAsia="仿宋_GB2312" w:cs="Times New Roman"/>
          <w:sz w:val="32"/>
          <w:szCs w:val="32"/>
          <w:lang w:val="en-US" w:eastAsia="zh-CN"/>
        </w:rPr>
        <w:t>12万</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按部门预算支出经济科目划分，劳务费支出7万元，其他商品和服务支出5万元，</w:t>
      </w:r>
      <w:r>
        <w:rPr>
          <w:rFonts w:hint="default" w:ascii="Times New Roman" w:hAnsi="Times New Roman" w:eastAsia="仿宋_GB2312" w:cs="Times New Roman"/>
          <w:sz w:val="32"/>
          <w:szCs w:val="32"/>
        </w:rPr>
        <w:t>财政收回</w:t>
      </w:r>
      <w:r>
        <w:rPr>
          <w:rFonts w:hint="eastAsia" w:ascii="Times New Roman" w:hAnsi="Times New Roman" w:eastAsia="仿宋_GB2312" w:cs="Times New Roman"/>
          <w:sz w:val="32"/>
          <w:szCs w:val="32"/>
          <w:lang w:val="en-US" w:eastAsia="zh-CN"/>
        </w:rPr>
        <w:t>0万</w:t>
      </w:r>
      <w:r>
        <w:rPr>
          <w:rFonts w:hint="default" w:ascii="Times New Roman" w:hAnsi="Times New Roman" w:eastAsia="仿宋_GB2312" w:cs="Times New Roman"/>
          <w:sz w:val="32"/>
          <w:szCs w:val="32"/>
        </w:rPr>
        <w:t>元，完成预算100%。</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（四）项目绩效目标</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本项目总体绩效目标为：</w:t>
      </w:r>
      <w:r>
        <w:rPr>
          <w:rFonts w:hint="eastAsia" w:ascii="Times New Roman" w:hAnsi="Times New Roman" w:eastAsia="仿宋_GB2312" w:cs="Times New Roman"/>
          <w:sz w:val="32"/>
          <w:szCs w:val="32"/>
          <w:lang w:val="en-US" w:eastAsia="zh-CN"/>
        </w:rPr>
        <w:t>全年开展防火防汛等应急</w:t>
      </w:r>
      <w:r>
        <w:rPr>
          <w:rFonts w:hint="default" w:ascii="Times New Roman" w:hAnsi="Times New Roman" w:eastAsia="仿宋_GB2312" w:cs="Times New Roman"/>
          <w:sz w:val="32"/>
          <w:szCs w:val="32"/>
        </w:rPr>
        <w:t>演练次数3次，30人/次，</w:t>
      </w:r>
      <w:r>
        <w:rPr>
          <w:rFonts w:hint="eastAsia" w:ascii="Times New Roman" w:hAnsi="Times New Roman" w:eastAsia="仿宋_GB2312" w:cs="Times New Roman"/>
          <w:sz w:val="32"/>
          <w:szCs w:val="32"/>
          <w:lang w:val="en-US" w:eastAsia="zh-CN"/>
        </w:rPr>
        <w:t>发放禁毒、环保等</w:t>
      </w:r>
      <w:r>
        <w:rPr>
          <w:rFonts w:hint="default" w:ascii="Times New Roman" w:hAnsi="Times New Roman" w:eastAsia="仿宋_GB2312" w:cs="Times New Roman"/>
          <w:sz w:val="32"/>
          <w:szCs w:val="32"/>
        </w:rPr>
        <w:t>宣传标语130条，</w:t>
      </w:r>
      <w:r>
        <w:rPr>
          <w:rFonts w:hint="eastAsia" w:ascii="Times New Roman" w:hAnsi="Times New Roman" w:eastAsia="仿宋_GB2312" w:cs="Times New Roman"/>
          <w:sz w:val="32"/>
          <w:szCs w:val="32"/>
          <w:lang w:val="en-US" w:eastAsia="zh-CN"/>
        </w:rPr>
        <w:t>更换或新安装道路安全</w:t>
      </w:r>
      <w:r>
        <w:rPr>
          <w:rFonts w:hint="default" w:ascii="Times New Roman" w:hAnsi="Times New Roman" w:eastAsia="仿宋_GB2312" w:cs="Times New Roman"/>
          <w:sz w:val="32"/>
          <w:szCs w:val="32"/>
        </w:rPr>
        <w:t>警示牌65个，</w:t>
      </w:r>
      <w:r>
        <w:rPr>
          <w:rFonts w:hint="eastAsia" w:ascii="Times New Roman" w:hAnsi="Times New Roman" w:eastAsia="仿宋_GB2312" w:cs="Times New Roman"/>
          <w:sz w:val="32"/>
          <w:szCs w:val="32"/>
          <w:lang w:val="en-US" w:eastAsia="zh-CN"/>
        </w:rPr>
        <w:t>农业行业等</w:t>
      </w:r>
      <w:r>
        <w:rPr>
          <w:rFonts w:hint="default" w:ascii="Times New Roman" w:hAnsi="Times New Roman" w:eastAsia="仿宋_GB2312" w:cs="Times New Roman"/>
          <w:sz w:val="32"/>
          <w:szCs w:val="32"/>
        </w:rPr>
        <w:t>宣传资料2600份，安全隐患排查2次/年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完成预算</w:t>
      </w:r>
      <w:r>
        <w:rPr>
          <w:rFonts w:hint="eastAsia" w:ascii="Times New Roman" w:hAnsi="Times New Roman" w:eastAsia="仿宋_GB2312" w:cs="Times New Roman"/>
          <w:sz w:val="32"/>
          <w:szCs w:val="32"/>
          <w:lang w:val="en-US" w:eastAsia="zh-CN"/>
        </w:rPr>
        <w:t>12万</w:t>
      </w:r>
      <w:r>
        <w:rPr>
          <w:rFonts w:hint="default" w:ascii="Times New Roman" w:hAnsi="Times New Roman" w:eastAsia="仿宋_GB2312" w:cs="Times New Roman"/>
          <w:sz w:val="32"/>
          <w:szCs w:val="32"/>
        </w:rPr>
        <w:t>元，总体完成100%。</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二、评价工作开展情况</w:t>
      </w:r>
    </w:p>
    <w:p>
      <w:pPr>
        <w:keepNext w:val="0"/>
        <w:keepLines w:val="0"/>
        <w:pageBreakBefore w:val="0"/>
        <w:widowControl w:val="0"/>
        <w:kinsoku/>
        <w:wordWrap/>
        <w:overflowPunct/>
        <w:topLinePunct w:val="0"/>
        <w:autoSpaceDE w:val="0"/>
        <w:autoSpaceDN/>
        <w:bidi w:val="0"/>
        <w:adjustRightInd/>
        <w:snapToGrid w:val="0"/>
        <w:spacing w:line="576" w:lineRule="exact"/>
        <w:ind w:right="0"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我单位本次项目支出绩效评价按照</w:t>
      </w:r>
      <w:r>
        <w:rPr>
          <w:rFonts w:hint="eastAsia" w:ascii="仿宋_GB2312" w:hAnsi="仿宋_GB2312" w:eastAsia="仿宋_GB2312" w:cs="仿宋_GB2312"/>
          <w:sz w:val="32"/>
          <w:szCs w:val="32"/>
        </w:rPr>
        <w:t>《遂宁市船山区财政局关于开展202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年部门、项目、政策支出绩效自评工作的通知》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遂船财</w:t>
      </w:r>
      <w:r>
        <w:rPr>
          <w:rFonts w:hint="eastAsia" w:ascii="仿宋_GB2312" w:hAnsi="仿宋_GB2312" w:eastAsia="仿宋_GB2312" w:cs="仿宋_GB2312"/>
          <w:sz w:val="32"/>
          <w:szCs w:val="32"/>
          <w:lang w:val="en-US" w:eastAsia="zh-CN"/>
        </w:rPr>
        <w:t>绩</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default" w:ascii="Times New Roman" w:hAnsi="Times New Roman" w:eastAsia="仿宋_GB2312" w:cs="Times New Roman"/>
          <w:sz w:val="32"/>
          <w:szCs w:val="32"/>
        </w:rPr>
        <w:t>文件要求执行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评价方法</w:t>
      </w:r>
      <w:r>
        <w:rPr>
          <w:rFonts w:hint="eastAsia"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采取自评方式，结合评价内容，做到有计划，有安排，扎实开展本次自评工作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按照上级下达的项目支出绩效评价指标体系，针对</w:t>
      </w:r>
      <w:r>
        <w:rPr>
          <w:rFonts w:hint="eastAsia" w:ascii="Times New Roman" w:hAnsi="Times New Roman" w:eastAsia="仿宋_GB2312" w:cs="Times New Roman"/>
          <w:sz w:val="32"/>
          <w:szCs w:val="32"/>
          <w:lang w:val="en-US" w:eastAsia="zh-CN"/>
        </w:rPr>
        <w:t>项目决策</w:t>
      </w:r>
      <w:r>
        <w:rPr>
          <w:rFonts w:hint="default" w:ascii="Times New Roman" w:hAnsi="Times New Roman" w:eastAsia="仿宋_GB2312" w:cs="Times New Roman"/>
          <w:sz w:val="32"/>
          <w:szCs w:val="32"/>
        </w:rPr>
        <w:t>、实施情况、资金兑现、社会效益等</w:t>
      </w:r>
      <w:r>
        <w:rPr>
          <w:rFonts w:hint="eastAsia" w:ascii="Times New Roman" w:hAnsi="Times New Roman" w:eastAsia="仿宋_GB2312" w:cs="Times New Roman"/>
          <w:sz w:val="32"/>
          <w:szCs w:val="32"/>
          <w:lang w:eastAsia="zh-CN"/>
        </w:rPr>
        <w:t>作出</w:t>
      </w:r>
      <w:r>
        <w:rPr>
          <w:rFonts w:hint="default" w:ascii="Times New Roman" w:hAnsi="Times New Roman" w:eastAsia="仿宋_GB2312" w:cs="Times New Roman"/>
          <w:sz w:val="32"/>
          <w:szCs w:val="32"/>
        </w:rPr>
        <w:t>自我评价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本次项目支出的指标体系分为9个一级指标，15个二级指标共计100分。</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综合评价结论（附评分表）</w:t>
      </w:r>
    </w:p>
    <w:tbl>
      <w:tblPr>
        <w:tblStyle w:val="17"/>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2690"/>
        <w:gridCol w:w="1866"/>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二级指标</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指标分值</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项目决策</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程序严密</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规划合理</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结果符合</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项目实施</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执行有效</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使用合规</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预算执行</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预算执行率</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资金使用率</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769"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安全治理隐患排查次数</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69"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演练群众参与率</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69"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成本指标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项目成本</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69"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时效指标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演练及安全排查及时性</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效益指标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ab/>
            </w:r>
            <w:r>
              <w:rPr>
                <w:rFonts w:hint="eastAsia" w:ascii="仿宋_GB2312" w:hAnsi="仿宋_GB2312" w:eastAsia="仿宋_GB2312" w:cs="仿宋_GB2312"/>
                <w:sz w:val="24"/>
                <w:szCs w:val="24"/>
                <w:lang w:val="en-US" w:eastAsia="zh-CN"/>
              </w:rPr>
              <w:t>应急管理制度健全</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安全事故降低率</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0</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群众满意度</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上级主管部门满意度</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4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合计</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97.7</w:t>
            </w:r>
          </w:p>
        </w:tc>
      </w:tr>
    </w:tbl>
    <w:p>
      <w:pPr>
        <w:keepNext w:val="0"/>
        <w:keepLines w:val="0"/>
        <w:pageBreakBefore w:val="0"/>
        <w:widowControl w:val="0"/>
        <w:kinsoku/>
        <w:wordWrap/>
        <w:overflowPunct/>
        <w:topLinePunct w:val="0"/>
        <w:autoSpaceDE w:val="0"/>
        <w:autoSpaceDN/>
        <w:bidi w:val="0"/>
        <w:adjustRightInd/>
        <w:snapToGrid w:val="0"/>
        <w:spacing w:line="576" w:lineRule="exact"/>
        <w:ind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项目决策符合国家政策方针，管理符合相关制度，该项目的实施达到了预期的目标，达到了预算批复设定的绩效指标，总体评分</w:t>
      </w:r>
      <w:r>
        <w:rPr>
          <w:rFonts w:hint="eastAsia" w:ascii="Times New Roman" w:hAnsi="Times New Roman" w:eastAsia="仿宋_GB2312" w:cs="Times New Roman"/>
          <w:sz w:val="32"/>
          <w:szCs w:val="32"/>
          <w:lang w:val="en-US" w:eastAsia="zh-CN"/>
        </w:rPr>
        <w:t>97.7</w:t>
      </w:r>
      <w:r>
        <w:rPr>
          <w:rFonts w:hint="default" w:ascii="Times New Roman" w:hAnsi="Times New Roman" w:eastAsia="仿宋_GB2312" w:cs="Times New Roman"/>
          <w:sz w:val="32"/>
          <w:szCs w:val="32"/>
        </w:rPr>
        <w:t>分。</w:t>
      </w:r>
    </w:p>
    <w:p>
      <w:pPr>
        <w:keepNext w:val="0"/>
        <w:keepLines w:val="0"/>
        <w:pageBreakBefore w:val="0"/>
        <w:widowControl w:val="0"/>
        <w:tabs>
          <w:tab w:val="left" w:pos="3885"/>
        </w:tabs>
        <w:kinsoku/>
        <w:wordWrap/>
        <w:overflowPunct/>
        <w:topLinePunct w:val="0"/>
        <w:autoSpaceDN/>
        <w:bidi w:val="0"/>
        <w:adjustRightInd/>
        <w:snapToGrid w:val="0"/>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四、绩效评价分析。</w:t>
      </w:r>
    </w:p>
    <w:p>
      <w:pPr>
        <w:keepNext w:val="0"/>
        <w:keepLines w:val="0"/>
        <w:pageBreakBefore w:val="0"/>
        <w:widowControl w:val="0"/>
        <w:kinsoku/>
        <w:wordWrap/>
        <w:overflowPunct/>
        <w:topLinePunct w:val="0"/>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（一）项目决策情况。</w:t>
      </w:r>
    </w:p>
    <w:p>
      <w:pPr>
        <w:keepNext w:val="0"/>
        <w:keepLines w:val="0"/>
        <w:pageBreakBefore w:val="0"/>
        <w:kinsoku/>
        <w:overflowPunct/>
        <w:topLinePunct w:val="0"/>
        <w:autoSpaceDN/>
        <w:bidi w:val="0"/>
        <w:spacing w:line="576" w:lineRule="exact"/>
        <w:ind w:firstLine="0" w:firstLineChars="0"/>
        <w:jc w:val="both"/>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　　该项目</w:t>
      </w:r>
      <w:r>
        <w:rPr>
          <w:rFonts w:hint="eastAsia" w:ascii="Times New Roman" w:hAnsi="Times New Roman" w:eastAsia="仿宋_GB2312" w:cs="Times New Roman"/>
          <w:bCs/>
          <w:sz w:val="32"/>
          <w:szCs w:val="32"/>
          <w:lang w:val="en-US" w:eastAsia="zh-CN"/>
        </w:rPr>
        <w:t>是根据我单位对辖区内防火、防汛、地灾等方面的实际工作需要，经单位党委、政府研究决定，并报区财政局及区人大审议后设立</w:t>
      </w:r>
      <w:r>
        <w:rPr>
          <w:rFonts w:hint="default"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该项目的设立及资金保障，有效地促进了我单位辖区内各行业安全工作开展，能较大程度地预防安全事故发生，有效保障人民生命财产安全。</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（二）项目管理情况。</w:t>
      </w:r>
    </w:p>
    <w:p>
      <w:pPr>
        <w:keepNext w:val="0"/>
        <w:keepLines w:val="0"/>
        <w:pageBreakBefore w:val="0"/>
        <w:kinsoku/>
        <w:overflowPunct/>
        <w:topLinePunct w:val="0"/>
        <w:autoSpaceDN/>
        <w:bidi w:val="0"/>
        <w:spacing w:line="576" w:lineRule="exact"/>
        <w:ind w:firstLine="0" w:firstLineChars="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w:t>
      </w:r>
      <w:r>
        <w:rPr>
          <w:rFonts w:hint="eastAsia" w:ascii="Times New Roman" w:hAnsi="Times New Roman" w:eastAsia="仿宋_GB2312" w:cs="Times New Roman"/>
          <w:bCs/>
          <w:sz w:val="32"/>
          <w:szCs w:val="32"/>
          <w:lang w:val="en-US" w:eastAsia="zh-CN"/>
        </w:rPr>
        <w:t>该项目</w:t>
      </w:r>
      <w:r>
        <w:rPr>
          <w:rFonts w:hint="default" w:ascii="Times New Roman" w:hAnsi="Times New Roman" w:eastAsia="仿宋_GB2312" w:cs="Times New Roman"/>
          <w:bCs/>
          <w:sz w:val="32"/>
          <w:szCs w:val="32"/>
        </w:rPr>
        <w:t>严格执行项目申报制度，</w:t>
      </w:r>
      <w:r>
        <w:rPr>
          <w:rFonts w:hint="eastAsia" w:ascii="Times New Roman" w:hAnsi="Times New Roman" w:eastAsia="仿宋_GB2312" w:cs="Times New Roman"/>
          <w:bCs/>
          <w:sz w:val="32"/>
          <w:szCs w:val="32"/>
          <w:lang w:val="en-US" w:eastAsia="zh-CN"/>
        </w:rPr>
        <w:t>项目入库前编制项目事前评估报告，设立项目绩效指标，年中对项目实施情况及资金拨付等情况开展绩效监控，且该项目</w:t>
      </w:r>
      <w:r>
        <w:rPr>
          <w:rFonts w:hint="default" w:ascii="Times New Roman" w:hAnsi="Times New Roman" w:eastAsia="仿宋_GB2312" w:cs="Times New Roman"/>
          <w:bCs/>
          <w:sz w:val="32"/>
          <w:szCs w:val="32"/>
        </w:rPr>
        <w:t>资金使用严格按照财经制度和区财政局相关规定执行。</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（三）项目产出情况。</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left="0" w:lef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2023年项目实施以来，我单位辖区内多次开展安全隐患排查、禁毒宣传、应急演练等，有效地提高了应急队伍的整体素质和群众对毒品危害的认识等，同时</w:t>
      </w:r>
      <w:r>
        <w:rPr>
          <w:rFonts w:hint="default" w:ascii="Times New Roman" w:hAnsi="Times New Roman" w:eastAsia="仿宋_GB2312" w:cs="Times New Roman"/>
          <w:sz w:val="32"/>
          <w:szCs w:val="32"/>
        </w:rPr>
        <w:t>保障了镇</w:t>
      </w:r>
      <w:r>
        <w:rPr>
          <w:rFonts w:hint="eastAsia" w:ascii="Times New Roman" w:hAnsi="Times New Roman" w:eastAsia="仿宋_GB2312" w:cs="Times New Roman"/>
          <w:sz w:val="32"/>
          <w:szCs w:val="32"/>
          <w:lang w:val="en-US" w:eastAsia="zh-CN"/>
        </w:rPr>
        <w:t>各行各业的安全生产，</w:t>
      </w:r>
      <w:r>
        <w:rPr>
          <w:rFonts w:hint="eastAsia" w:ascii="Times New Roman" w:hAnsi="Times New Roman" w:eastAsia="仿宋_GB2312" w:cs="Times New Roman"/>
          <w:sz w:val="32"/>
          <w:szCs w:val="32"/>
          <w:shd w:val="clear" w:color="auto" w:fill="auto"/>
          <w:lang w:val="en-US" w:eastAsia="zh-CN"/>
        </w:rPr>
        <w:t>减少了</w:t>
      </w:r>
      <w:r>
        <w:rPr>
          <w:rFonts w:hint="default" w:ascii="Times New Roman" w:hAnsi="Times New Roman" w:eastAsia="仿宋_GB2312" w:cs="Times New Roman"/>
          <w:sz w:val="32"/>
          <w:szCs w:val="32"/>
          <w:shd w:val="clear" w:color="auto" w:fill="auto"/>
        </w:rPr>
        <w:t>安全事故的发生</w:t>
      </w:r>
      <w:r>
        <w:rPr>
          <w:rFonts w:hint="eastAsia" w:ascii="Times New Roman" w:hAnsi="Times New Roman" w:eastAsia="仿宋_GB2312" w:cs="Times New Roman"/>
          <w:sz w:val="32"/>
          <w:szCs w:val="32"/>
          <w:shd w:val="clear" w:color="auto" w:fill="auto"/>
          <w:lang w:val="en-US" w:eastAsia="zh-CN"/>
        </w:rPr>
        <w:t>和</w:t>
      </w:r>
      <w:r>
        <w:rPr>
          <w:rFonts w:hint="default" w:ascii="Times New Roman" w:hAnsi="Times New Roman" w:eastAsia="仿宋_GB2312" w:cs="Times New Roman"/>
          <w:sz w:val="32"/>
          <w:szCs w:val="32"/>
          <w:shd w:val="clear" w:color="auto" w:fill="auto"/>
        </w:rPr>
        <w:t>人身财产损失。</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（四）项目效益情况。</w:t>
      </w:r>
    </w:p>
    <w:p>
      <w:pPr>
        <w:keepNext w:val="0"/>
        <w:keepLines w:val="0"/>
        <w:pageBreakBefore w:val="0"/>
        <w:kinsoku/>
        <w:overflowPunct/>
        <w:topLinePunct w:val="0"/>
        <w:autoSpaceDN/>
        <w:bidi w:val="0"/>
        <w:spacing w:line="576" w:lineRule="exact"/>
        <w:ind w:firstLine="0" w:firstLineChars="0"/>
        <w:jc w:val="both"/>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　　项目有序进行，保障了镇</w:t>
      </w:r>
      <w:r>
        <w:rPr>
          <w:rFonts w:hint="eastAsia" w:ascii="Times New Roman" w:hAnsi="Times New Roman" w:eastAsia="仿宋_GB2312" w:cs="Times New Roman"/>
          <w:sz w:val="32"/>
          <w:szCs w:val="32"/>
          <w:lang w:val="en-US" w:eastAsia="zh-CN"/>
        </w:rPr>
        <w:t>各行各业的安全生产，</w:t>
      </w:r>
      <w:r>
        <w:rPr>
          <w:rFonts w:hint="eastAsia" w:ascii="Times New Roman" w:hAnsi="Times New Roman" w:eastAsia="仿宋_GB2312" w:cs="Times New Roman"/>
          <w:sz w:val="32"/>
          <w:szCs w:val="32"/>
          <w:shd w:val="clear" w:color="auto" w:fill="auto"/>
          <w:lang w:val="en-US" w:eastAsia="zh-CN"/>
        </w:rPr>
        <w:t>减少了</w:t>
      </w:r>
      <w:r>
        <w:rPr>
          <w:rFonts w:hint="default" w:ascii="Times New Roman" w:hAnsi="Times New Roman" w:eastAsia="仿宋_GB2312" w:cs="Times New Roman"/>
          <w:sz w:val="32"/>
          <w:szCs w:val="32"/>
          <w:shd w:val="clear" w:color="auto" w:fill="auto"/>
        </w:rPr>
        <w:t>安全事故的发生</w:t>
      </w:r>
      <w:r>
        <w:rPr>
          <w:rFonts w:hint="eastAsia" w:ascii="Times New Roman" w:hAnsi="Times New Roman" w:eastAsia="仿宋_GB2312" w:cs="Times New Roman"/>
          <w:sz w:val="32"/>
          <w:szCs w:val="32"/>
          <w:shd w:val="clear" w:color="auto" w:fill="auto"/>
          <w:lang w:val="en-US" w:eastAsia="zh-CN"/>
        </w:rPr>
        <w:t>和</w:t>
      </w:r>
      <w:r>
        <w:rPr>
          <w:rFonts w:hint="default" w:ascii="Times New Roman" w:hAnsi="Times New Roman" w:eastAsia="仿宋_GB2312" w:cs="Times New Roman"/>
          <w:sz w:val="32"/>
          <w:szCs w:val="32"/>
          <w:shd w:val="clear" w:color="auto" w:fill="auto"/>
        </w:rPr>
        <w:t>人身财产损失。</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五、存在主要问题</w:t>
      </w:r>
    </w:p>
    <w:p>
      <w:pPr>
        <w:pStyle w:val="2"/>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无。</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六、相关措施建议</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val="0"/>
          <w:bCs w:val="0"/>
          <w:kern w:val="2"/>
          <w:sz w:val="32"/>
          <w:szCs w:val="32"/>
          <w:lang w:val="en-US" w:eastAsia="zh-CN" w:bidi="ar-SA"/>
        </w:rPr>
        <w:t>无。</w:t>
      </w:r>
    </w:p>
    <w:p>
      <w:pPr>
        <w:keepNext w:val="0"/>
        <w:keepLines w:val="0"/>
        <w:pageBreakBefore w:val="0"/>
        <w:kinsoku/>
        <w:overflowPunct/>
        <w:topLinePunct w:val="0"/>
        <w:autoSpaceDN/>
        <w:bidi w:val="0"/>
        <w:spacing w:line="576" w:lineRule="exact"/>
        <w:ind w:firstLine="0" w:firstLineChars="0"/>
        <w:rPr>
          <w:rFonts w:hint="default" w:ascii="Times New Roman" w:hAnsi="Times New Roman" w:eastAsia="仿宋_GB2312" w:cs="Times New Roman"/>
          <w:sz w:val="32"/>
          <w:szCs w:val="32"/>
        </w:rPr>
        <w:sectPr>
          <w:pgSz w:w="11906" w:h="16838"/>
          <w:pgMar w:top="2098" w:right="1474" w:bottom="1984" w:left="1587" w:header="851" w:footer="992" w:gutter="0"/>
          <w:pgNumType w:fmt="numberInDash"/>
          <w:cols w:space="0" w:num="1"/>
          <w:rtlGutter w:val="0"/>
          <w:docGrid w:type="lines" w:linePitch="312" w:charSpace="0"/>
        </w:sectPr>
      </w:pPr>
    </w:p>
    <w:p>
      <w:pPr>
        <w:spacing w:before="71" w:line="218" w:lineRule="auto"/>
        <w:jc w:val="center"/>
        <w:rPr>
          <w:rFonts w:ascii="宋体" w:hAnsi="宋体" w:eastAsia="宋体" w:cs="宋体"/>
          <w:b/>
          <w:bCs/>
          <w:spacing w:val="-12"/>
          <w:sz w:val="43"/>
          <w:szCs w:val="43"/>
        </w:rPr>
      </w:pPr>
      <w:r>
        <w:rPr>
          <w:rFonts w:ascii="宋体" w:hAnsi="宋体" w:eastAsia="宋体" w:cs="宋体"/>
          <w:b/>
          <w:bCs/>
          <w:spacing w:val="-12"/>
          <w:sz w:val="43"/>
          <w:szCs w:val="43"/>
        </w:rPr>
        <w:t>2024年项目支出绩效评价指标体系</w:t>
      </w:r>
    </w:p>
    <w:p>
      <w:pPr>
        <w:pStyle w:val="2"/>
        <w:jc w:val="cente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防火、防汛、环保、道路交通、禁毒、地灾、农业行业安全等安全工作专项经费</w:t>
      </w:r>
      <w:r>
        <w:rPr>
          <w:rFonts w:hint="eastAsia" w:ascii="仿宋" w:hAnsi="仿宋" w:eastAsia="仿宋" w:cs="仿宋"/>
          <w:sz w:val="32"/>
          <w:szCs w:val="32"/>
          <w:lang w:eastAsia="zh-CN"/>
        </w:rPr>
        <w:t>）</w:t>
      </w:r>
    </w:p>
    <w:p>
      <w:pPr>
        <w:spacing w:line="69" w:lineRule="exact"/>
      </w:pPr>
    </w:p>
    <w:tbl>
      <w:tblPr>
        <w:tblStyle w:val="16"/>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2"/>
        <w:gridCol w:w="450"/>
        <w:gridCol w:w="946"/>
        <w:gridCol w:w="461"/>
        <w:gridCol w:w="693"/>
        <w:gridCol w:w="814"/>
        <w:gridCol w:w="958"/>
        <w:gridCol w:w="719"/>
        <w:gridCol w:w="426"/>
        <w:gridCol w:w="534"/>
        <w:gridCol w:w="534"/>
        <w:gridCol w:w="506"/>
        <w:gridCol w:w="454"/>
        <w:gridCol w:w="1805"/>
        <w:gridCol w:w="427"/>
        <w:gridCol w:w="427"/>
        <w:gridCol w:w="427"/>
        <w:gridCol w:w="427"/>
        <w:gridCol w:w="427"/>
        <w:gridCol w:w="427"/>
        <w:gridCol w:w="1083"/>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763" w:type="dxa"/>
            <w:gridSpan w:val="4"/>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61"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693"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814"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958"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173" w:type="dxa"/>
            <w:gridSpan w:val="6"/>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946"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61"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719"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pPr>
              <w:snapToGrid w:val="0"/>
              <w:spacing w:line="240" w:lineRule="atLeast"/>
              <w:jc w:val="center"/>
              <w:rPr>
                <w:rFonts w:hint="default" w:ascii="Times New Roman" w:hAnsi="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946"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61"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719"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06"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54"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pPr>
              <w:snapToGrid w:val="0"/>
              <w:spacing w:line="240" w:lineRule="atLeast"/>
              <w:jc w:val="center"/>
              <w:rPr>
                <w:rFonts w:hint="default" w:ascii="Times New Roman" w:hAnsi="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Style w:val="39"/>
                <w:rFonts w:hint="default" w:ascii="Times New Roman" w:hAnsi="Times New Roman" w:cs="Times New Roman"/>
                <w:color w:val="000000"/>
                <w:sz w:val="21"/>
                <w:szCs w:val="21"/>
                <w:lang w:bidi="ar"/>
              </w:rPr>
              <w:t>通用指标（20分）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严密</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0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5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jc w:val="center"/>
              <w:rPr>
                <w:rFonts w:hint="default" w:ascii="Times New Roman" w:hAnsi="Times New Roman"/>
                <w:color w:val="000000"/>
                <w:sz w:val="21"/>
                <w:szCs w:val="21"/>
              </w:rPr>
            </w:pPr>
          </w:p>
        </w:tc>
        <w:tc>
          <w:tcPr>
            <w:tcW w:w="427" w:type="dxa"/>
            <w:noWrap w:val="0"/>
            <w:vAlign w:val="center"/>
          </w:tcPr>
          <w:p>
            <w:pPr>
              <w:snapToGrid w:val="0"/>
              <w:spacing w:line="240" w:lineRule="atLeast"/>
              <w:jc w:val="center"/>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1"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合理</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项目规划是否符合市委、市政府重大决策部署，是否与项目年度目标一致</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0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5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0"/>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符合</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0"/>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有效</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合规</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jc w:val="center"/>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61" w:type="dxa"/>
            <w:noWrap w:val="0"/>
            <w:vAlign w:val="center"/>
          </w:tcPr>
          <w:p>
            <w:pPr>
              <w:widowControl/>
              <w:snapToGrid w:val="0"/>
              <w:spacing w:line="240" w:lineRule="atLeast"/>
              <w:jc w:val="center"/>
              <w:textAlignment w:val="center"/>
              <w:rPr>
                <w:rFonts w:hint="eastAsia" w:ascii="Times New Roman" w:hAnsi="Times New Roman" w:eastAsiaTheme="minorEastAsia"/>
                <w:color w:val="000000"/>
                <w:sz w:val="21"/>
                <w:szCs w:val="21"/>
                <w:lang w:eastAsia="zh-CN"/>
              </w:rPr>
            </w:pPr>
            <w:r>
              <w:rPr>
                <w:rFonts w:hint="eastAsia" w:ascii="Times New Roman" w:hAnsi="Times New Roman"/>
                <w:color w:val="000000"/>
                <w:sz w:val="21"/>
                <w:szCs w:val="21"/>
                <w:lang w:val="en-US" w:eastAsia="zh-CN" w:bidi="ar"/>
              </w:rPr>
              <w:t>3</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814" w:type="dxa"/>
            <w:noWrap w:val="0"/>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100%</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jc w:val="center"/>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资金使用率</w:t>
            </w:r>
          </w:p>
        </w:tc>
        <w:tc>
          <w:tcPr>
            <w:tcW w:w="4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6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反映项目点获得资金的使用情况</w:t>
            </w:r>
          </w:p>
        </w:tc>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5"/>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指标得分=项目点实际使用资金/获得补助资金总额×100%*指标分值（后补助资金可不考核本指标）</w:t>
            </w:r>
          </w:p>
        </w:tc>
        <w:tc>
          <w:tcPr>
            <w:tcW w:w="1805" w:type="dxa"/>
            <w:noWrap w:val="0"/>
            <w:vAlign w:val="center"/>
          </w:tcPr>
          <w:p>
            <w:pPr>
              <w:widowControl/>
              <w:snapToGrid w:val="0"/>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不涉及的将分数调整到预算执行率内（6分）</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946" w:type="dxa"/>
            <w:noWrap w:val="0"/>
            <w:vAlign w:val="center"/>
          </w:tcPr>
          <w:p>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安全治理隐患排查次数</w:t>
            </w:r>
          </w:p>
        </w:tc>
        <w:tc>
          <w:tcPr>
            <w:tcW w:w="461"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2次</w:t>
            </w:r>
          </w:p>
        </w:tc>
        <w:tc>
          <w:tcPr>
            <w:tcW w:w="814" w:type="dxa"/>
            <w:noWrap w:val="0"/>
            <w:vAlign w:val="center"/>
          </w:tcPr>
          <w:p>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5次</w:t>
            </w:r>
          </w:p>
        </w:tc>
        <w:tc>
          <w:tcPr>
            <w:tcW w:w="958" w:type="dxa"/>
            <w:noWrap w:val="0"/>
            <w:vAlign w:val="center"/>
          </w:tcPr>
          <w:p>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反映项目开展过程中排险次数</w:t>
            </w:r>
          </w:p>
        </w:tc>
        <w:tc>
          <w:tcPr>
            <w:tcW w:w="719"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5"/>
            <w:noWrap w:val="0"/>
            <w:vAlign w:val="center"/>
          </w:tcPr>
          <w:p>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目标任务一年2次集中排险，若少于2次，则扣5分</w:t>
            </w:r>
          </w:p>
        </w:tc>
        <w:tc>
          <w:tcPr>
            <w:tcW w:w="1805"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主要查看表册是否达到项目实施的数量要求</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946" w:type="dxa"/>
            <w:noWrap w:val="0"/>
            <w:vAlign w:val="center"/>
          </w:tcPr>
          <w:p>
            <w:pPr>
              <w:widowControl/>
              <w:snapToGrid w:val="0"/>
              <w:spacing w:line="240" w:lineRule="atLeast"/>
              <w:jc w:val="both"/>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演练群众参与率</w:t>
            </w:r>
          </w:p>
        </w:tc>
        <w:tc>
          <w:tcPr>
            <w:tcW w:w="461"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90%</w:t>
            </w:r>
          </w:p>
        </w:tc>
        <w:tc>
          <w:tcPr>
            <w:tcW w:w="814" w:type="dxa"/>
            <w:noWrap w:val="0"/>
            <w:vAlign w:val="center"/>
          </w:tcPr>
          <w:p>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90%</w:t>
            </w:r>
          </w:p>
        </w:tc>
        <w:tc>
          <w:tcPr>
            <w:tcW w:w="958" w:type="dxa"/>
            <w:noWrap w:val="0"/>
            <w:vAlign w:val="center"/>
          </w:tcPr>
          <w:p>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反映项目在进行过程中群众参与度</w:t>
            </w:r>
          </w:p>
        </w:tc>
        <w:tc>
          <w:tcPr>
            <w:tcW w:w="719"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5"/>
            <w:noWrap w:val="0"/>
            <w:vAlign w:val="center"/>
          </w:tcPr>
          <w:p>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 xml:space="preserve">群众参与度=实际参与群众数/应当参与群众数*100% ，若群众参与度少于90%扣5分      </w:t>
            </w:r>
          </w:p>
        </w:tc>
        <w:tc>
          <w:tcPr>
            <w:tcW w:w="1805"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重点查看项目到年终实施完成情况，是否按照项目事前评估完成，项目实施等方面是否存在明显有违常理，不科学合理的情况</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94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项目实施成本</w:t>
            </w:r>
          </w:p>
        </w:tc>
        <w:tc>
          <w:tcPr>
            <w:tcW w:w="4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12万元</w:t>
            </w: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12万元</w:t>
            </w:r>
          </w:p>
        </w:tc>
        <w:tc>
          <w:tcPr>
            <w:tcW w:w="9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项目实施成本</w:t>
            </w:r>
          </w:p>
        </w:tc>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5"/>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项目实施总成本应当等于预算数，若大于预算数则扣5分</w:t>
            </w:r>
          </w:p>
        </w:tc>
        <w:tc>
          <w:tcPr>
            <w:tcW w:w="18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重点查看是否出现超支使用目标金额</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94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演练及安全排查及时性</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4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5</w:t>
            </w:r>
          </w:p>
        </w:tc>
        <w:tc>
          <w:tcPr>
            <w:tcW w:w="69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814"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9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演练及安全排查开展及时性</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19"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 xml:space="preserve">指标得分=完成时间节点/目标时间节点×100%*指标分值 </w:t>
            </w:r>
          </w:p>
        </w:tc>
        <w:tc>
          <w:tcPr>
            <w:tcW w:w="180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主要查看项目资金支付到对象手上的时间节点是否及时</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jc w:val="center"/>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946"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color w:val="000000"/>
                <w:sz w:val="21"/>
                <w:szCs w:val="21"/>
                <w:lang w:val="en-US" w:eastAsia="zh-CN"/>
              </w:rPr>
              <w:t>应急管理制度健全性</w:t>
            </w:r>
          </w:p>
        </w:tc>
        <w:tc>
          <w:tcPr>
            <w:tcW w:w="4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20</w:t>
            </w:r>
          </w:p>
        </w:tc>
        <w:tc>
          <w:tcPr>
            <w:tcW w:w="69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好</w:t>
            </w:r>
          </w:p>
        </w:tc>
        <w:tc>
          <w:tcPr>
            <w:tcW w:w="814"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较好</w:t>
            </w:r>
          </w:p>
        </w:tc>
        <w:tc>
          <w:tcPr>
            <w:tcW w:w="958" w:type="dxa"/>
            <w:noWrap w:val="0"/>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color w:val="000000"/>
                <w:sz w:val="21"/>
                <w:szCs w:val="21"/>
                <w:lang w:val="en-US" w:eastAsia="zh-CN"/>
              </w:rPr>
              <w:t>应急管理制度健全性</w:t>
            </w:r>
          </w:p>
        </w:tc>
        <w:tc>
          <w:tcPr>
            <w:tcW w:w="71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分级评分法</w:t>
            </w:r>
          </w:p>
        </w:tc>
        <w:tc>
          <w:tcPr>
            <w:tcW w:w="42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好</w:t>
            </w:r>
          </w:p>
        </w:tc>
        <w:tc>
          <w:tcPr>
            <w:tcW w:w="534"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较好</w:t>
            </w:r>
          </w:p>
        </w:tc>
        <w:tc>
          <w:tcPr>
            <w:tcW w:w="53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一般</w:t>
            </w:r>
          </w:p>
        </w:tc>
        <w:tc>
          <w:tcPr>
            <w:tcW w:w="506"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较差</w:t>
            </w:r>
          </w:p>
        </w:tc>
        <w:tc>
          <w:tcPr>
            <w:tcW w:w="45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差</w:t>
            </w:r>
          </w:p>
        </w:tc>
        <w:tc>
          <w:tcPr>
            <w:tcW w:w="180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color w:val="000000"/>
                <w:sz w:val="21"/>
                <w:szCs w:val="21"/>
                <w:lang w:val="en-US" w:eastAsia="zh-CN"/>
              </w:rPr>
              <w:t>应急管理制度中缺少范围、人员、设备、方案等要素的，少一项扣1分</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2"/>
                <w:sz w:val="21"/>
                <w:szCs w:val="21"/>
                <w:u w:val="none"/>
                <w:lang w:val="en-US" w:eastAsia="zh-CN" w:bidi="ar-SA"/>
              </w:rPr>
              <w:t>安全事故降低率</w:t>
            </w:r>
          </w:p>
        </w:tc>
        <w:tc>
          <w:tcPr>
            <w:tcW w:w="461"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30</w:t>
            </w:r>
          </w:p>
        </w:tc>
        <w:tc>
          <w:tcPr>
            <w:tcW w:w="693" w:type="dxa"/>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2"/>
                <w:sz w:val="21"/>
                <w:szCs w:val="21"/>
                <w:u w:val="none"/>
                <w:lang w:val="en-US" w:eastAsia="zh-CN" w:bidi="ar-SA"/>
              </w:rPr>
              <w:t>90%</w:t>
            </w:r>
          </w:p>
        </w:tc>
        <w:tc>
          <w:tcPr>
            <w:tcW w:w="814" w:type="dxa"/>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2"/>
                <w:sz w:val="21"/>
                <w:szCs w:val="21"/>
                <w:u w:val="none"/>
                <w:lang w:val="en-US" w:eastAsia="zh-CN" w:bidi="ar-SA"/>
              </w:rPr>
              <w:t>95%</w:t>
            </w:r>
          </w:p>
        </w:tc>
        <w:tc>
          <w:tcPr>
            <w:tcW w:w="958" w:type="dxa"/>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2"/>
                <w:sz w:val="21"/>
                <w:szCs w:val="21"/>
                <w:u w:val="none"/>
                <w:lang w:val="en-US" w:eastAsia="zh-CN" w:bidi="ar-SA"/>
              </w:rPr>
              <w:t>项目实施以来安全事故较上年降低率</w:t>
            </w:r>
          </w:p>
        </w:tc>
        <w:tc>
          <w:tcPr>
            <w:tcW w:w="719"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指标值=（本年发生交通事故数-上年发生交通事故数）/上年发生交通事故数*100%*指标分值</w:t>
            </w:r>
          </w:p>
        </w:tc>
        <w:tc>
          <w:tcPr>
            <w:tcW w:w="1805" w:type="dxa"/>
            <w:noWrap w:val="0"/>
            <w:vAlign w:val="center"/>
          </w:tcPr>
          <w:p>
            <w:pPr>
              <w:keepNext w:val="0"/>
              <w:keepLines w:val="0"/>
              <w:widowControl/>
              <w:suppressLineNumbers w:val="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重点查看各部门相关事务处理能力提升状况，通过资料记录查询，现场持续跟踪等手段综合判断</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05" w:type="dxa"/>
            <w:vMerge w:val="restart"/>
            <w:noWrap w:val="0"/>
            <w:vAlign w:val="center"/>
          </w:tcPr>
          <w:p>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满意度（10分）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9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群众满意度</w:t>
            </w:r>
          </w:p>
        </w:tc>
        <w:tc>
          <w:tcPr>
            <w:tcW w:w="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90%</w:t>
            </w:r>
          </w:p>
        </w:tc>
        <w:tc>
          <w:tcPr>
            <w:tcW w:w="8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90%</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color w:val="000000"/>
                <w:sz w:val="21"/>
                <w:szCs w:val="21"/>
                <w:lang w:val="en-US" w:eastAsia="zh-CN"/>
              </w:rPr>
              <w:t>群众满意度</w:t>
            </w:r>
          </w:p>
        </w:tc>
        <w:tc>
          <w:tcPr>
            <w:tcW w:w="7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指标得分=满意人数/调查总人数*100%*指标分值</w:t>
            </w:r>
          </w:p>
        </w:tc>
        <w:tc>
          <w:tcPr>
            <w:tcW w:w="18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05" w:type="dxa"/>
            <w:vMerge w:val="continue"/>
            <w:noWrap w:val="0"/>
            <w:vAlign w:val="center"/>
          </w:tcPr>
          <w:p>
            <w:pPr>
              <w:widowControl/>
              <w:snapToGrid w:val="0"/>
              <w:spacing w:line="240" w:lineRule="atLeast"/>
              <w:textAlignment w:val="center"/>
              <w:rPr>
                <w:rFonts w:hint="default" w:ascii="Times New Roman" w:hAnsi="Times New Roman"/>
                <w:b/>
                <w:bCs/>
                <w:color w:val="000000"/>
                <w:sz w:val="21"/>
                <w:szCs w:val="21"/>
                <w:lang w:bidi="ar"/>
              </w:rPr>
            </w:pPr>
          </w:p>
        </w:tc>
        <w:tc>
          <w:tcPr>
            <w:tcW w:w="462" w:type="dxa"/>
            <w:vMerge w:val="continue"/>
            <w:noWrap w:val="0"/>
            <w:vAlign w:val="center"/>
          </w:tcPr>
          <w:p>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450" w:type="dxa"/>
            <w:vMerge w:val="continue"/>
            <w:noWrap w:val="0"/>
            <w:vAlign w:val="center"/>
          </w:tcPr>
          <w:p>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上级主管部门满意度</w:t>
            </w:r>
          </w:p>
        </w:tc>
        <w:tc>
          <w:tcPr>
            <w:tcW w:w="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90%</w:t>
            </w:r>
          </w:p>
        </w:tc>
        <w:tc>
          <w:tcPr>
            <w:tcW w:w="8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90%</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color w:val="000000"/>
                <w:sz w:val="21"/>
                <w:szCs w:val="21"/>
                <w:lang w:val="en-US" w:eastAsia="zh-CN"/>
              </w:rPr>
              <w:t>群众满意度</w:t>
            </w:r>
          </w:p>
        </w:tc>
        <w:tc>
          <w:tcPr>
            <w:tcW w:w="7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指标得分=满意人数/调查总人数*100%*指标分值</w:t>
            </w:r>
          </w:p>
        </w:tc>
        <w:tc>
          <w:tcPr>
            <w:tcW w:w="18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pPr>
              <w:widowControl/>
              <w:snapToGrid w:val="0"/>
              <w:spacing w:line="240" w:lineRule="atLeast"/>
              <w:jc w:val="center"/>
              <w:textAlignment w:val="center"/>
              <w:rPr>
                <w:rFonts w:hint="default" w:ascii="Times New Roman" w:hAnsi="Times New Roman" w:eastAsiaTheme="minorEastAsia" w:cstheme="minorBidi"/>
                <w:color w:val="000000"/>
                <w:kern w:val="2"/>
                <w:sz w:val="21"/>
                <w:szCs w:val="21"/>
                <w:lang w:val="en-US" w:eastAsia="zh-CN" w:bidi="ar-SA"/>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0"/>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ign w:val="center"/>
          </w:tcPr>
          <w:p>
            <w:pPr>
              <w:snapToGrid w:val="0"/>
              <w:spacing w:line="240" w:lineRule="atLeast"/>
              <w:jc w:val="center"/>
              <w:rPr>
                <w:rFonts w:hint="default" w:ascii="Times New Roman" w:hAnsi="Times New Roman" w:eastAsiaTheme="minorEastAsia" w:cstheme="minorBidi"/>
                <w:color w:val="000000"/>
                <w:kern w:val="2"/>
                <w:sz w:val="21"/>
                <w:szCs w:val="21"/>
                <w:lang w:val="en-US" w:eastAsia="zh-CN" w:bidi="ar-SA"/>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1083" w:type="dxa"/>
            <w:noWrap/>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640" w:type="dxa"/>
            <w:noWrap/>
            <w:vAlign w:val="center"/>
          </w:tcPr>
          <w:p>
            <w:pPr>
              <w:snapToGrid w:val="0"/>
              <w:spacing w:line="240" w:lineRule="atLeas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5</w:t>
            </w:r>
          </w:p>
        </w:tc>
      </w:tr>
    </w:tbl>
    <w:p>
      <w:pPr>
        <w:sectPr>
          <w:pgSz w:w="16840" w:h="11910"/>
          <w:pgMar w:top="1440" w:right="1800" w:bottom="1440" w:left="1800" w:header="0" w:footer="0" w:gutter="0"/>
          <w:pgNumType w:fmt="numberInDash"/>
          <w:cols w:space="720" w:num="1"/>
        </w:sectPr>
      </w:pPr>
    </w:p>
    <w:p>
      <w:pPr>
        <w:pStyle w:val="5"/>
        <w:keepNext w:val="0"/>
        <w:keepLines w:val="0"/>
        <w:pageBreakBefore w:val="0"/>
        <w:kinsoku/>
        <w:overflowPunct/>
        <w:topLinePunct w:val="0"/>
        <w:autoSpaceDN/>
        <w:bidi w:val="0"/>
        <w:spacing w:line="576" w:lineRule="exact"/>
        <w:ind w:firstLine="0" w:firstLineChars="0"/>
        <w:rPr>
          <w:rFonts w:hint="default" w:ascii="Times New Roman" w:hAnsi="Times New Roman" w:cs="Times New Roman"/>
          <w:lang w:val="en-US" w:eastAsia="zh-CN"/>
        </w:rPr>
      </w:pPr>
    </w:p>
    <w:p>
      <w:pPr>
        <w:keepNext w:val="0"/>
        <w:keepLines w:val="0"/>
        <w:pageBreakBefore w:val="0"/>
        <w:kinsoku/>
        <w:overflowPunct/>
        <w:topLinePunct w:val="0"/>
        <w:autoSpaceDN/>
        <w:bidi w:val="0"/>
        <w:spacing w:line="576" w:lineRule="exact"/>
        <w:ind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遂宁市船山区老池镇</w:t>
      </w:r>
      <w:r>
        <w:rPr>
          <w:rFonts w:hint="default" w:ascii="Times New Roman" w:hAnsi="Times New Roman" w:eastAsia="方正小标宋简体" w:cs="Times New Roman"/>
          <w:sz w:val="44"/>
          <w:szCs w:val="44"/>
          <w:lang w:val="en-US" w:eastAsia="zh-CN"/>
        </w:rPr>
        <w:t>人民政府</w:t>
      </w:r>
    </w:p>
    <w:p>
      <w:pPr>
        <w:keepNext w:val="0"/>
        <w:keepLines w:val="0"/>
        <w:pageBreakBefore w:val="0"/>
        <w:kinsoku/>
        <w:overflowPunct/>
        <w:topLinePunct w:val="0"/>
        <w:autoSpaceDN/>
        <w:bidi w:val="0"/>
        <w:spacing w:line="576" w:lineRule="exact"/>
        <w:ind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关于警长制、路长制工作经费支出绩效</w:t>
      </w:r>
      <w:r>
        <w:rPr>
          <w:rFonts w:hint="default" w:ascii="Times New Roman" w:hAnsi="Times New Roman" w:eastAsia="方正小标宋简体" w:cs="Times New Roman"/>
          <w:sz w:val="44"/>
          <w:szCs w:val="44"/>
          <w:lang w:val="en-US" w:eastAsia="zh-CN"/>
        </w:rPr>
        <w:t>的</w:t>
      </w:r>
    </w:p>
    <w:p>
      <w:pPr>
        <w:keepNext w:val="0"/>
        <w:keepLines w:val="0"/>
        <w:pageBreakBefore w:val="0"/>
        <w:kinsoku/>
        <w:overflowPunct/>
        <w:topLinePunct w:val="0"/>
        <w:autoSpaceDN/>
        <w:bidi w:val="0"/>
        <w:spacing w:line="576" w:lineRule="exact"/>
        <w:ind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自评报告</w:t>
      </w:r>
    </w:p>
    <w:p>
      <w:pPr>
        <w:pStyle w:val="5"/>
        <w:keepNext w:val="0"/>
        <w:keepLines w:val="0"/>
        <w:pageBreakBefore w:val="0"/>
        <w:kinsoku/>
        <w:overflowPunct/>
        <w:topLinePunct w:val="0"/>
        <w:autoSpaceDN/>
        <w:bidi w:val="0"/>
        <w:spacing w:line="576" w:lineRule="exact"/>
        <w:ind w:firstLine="0" w:firstLineChars="0"/>
        <w:rPr>
          <w:rFonts w:hint="default" w:ascii="Times New Roman" w:hAnsi="Times New Roman" w:cs="Times New Roman"/>
          <w:sz w:val="32"/>
          <w:szCs w:val="32"/>
        </w:rPr>
      </w:pP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6" w:lineRule="exact"/>
        <w:ind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　　一</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基本情况</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rPr>
        <w:t>（一）</w:t>
      </w:r>
      <w:r>
        <w:rPr>
          <w:rFonts w:hint="default" w:ascii="Times New Roman" w:hAnsi="Times New Roman" w:eastAsia="楷体_GB2312" w:cs="Times New Roman"/>
          <w:b/>
          <w:bCs w:val="0"/>
          <w:sz w:val="32"/>
          <w:szCs w:val="32"/>
          <w:lang w:val="en-US" w:eastAsia="zh-CN"/>
        </w:rPr>
        <w:t>项目概况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“警长制、路长制工作经费”项目资金5万元，主要用于</w:t>
      </w:r>
      <w:r>
        <w:rPr>
          <w:rFonts w:hint="eastAsia" w:ascii="Times New Roman" w:hAnsi="Times New Roman" w:eastAsia="仿宋_GB2312" w:cs="Times New Roman"/>
          <w:sz w:val="32"/>
          <w:szCs w:val="32"/>
          <w:lang w:val="en-US" w:eastAsia="zh-CN"/>
        </w:rPr>
        <w:t>我单位辖区内镇、村、社</w:t>
      </w:r>
      <w:r>
        <w:rPr>
          <w:rFonts w:hint="default" w:ascii="Times New Roman" w:hAnsi="Times New Roman" w:eastAsia="仿宋_GB2312" w:cs="Times New Roman"/>
          <w:sz w:val="32"/>
          <w:szCs w:val="32"/>
          <w:lang w:val="en-US" w:eastAsia="zh-CN"/>
        </w:rPr>
        <w:t>道路</w:t>
      </w:r>
      <w:r>
        <w:rPr>
          <w:rFonts w:hint="eastAsia" w:ascii="Times New Roman" w:hAnsi="Times New Roman" w:eastAsia="仿宋_GB2312" w:cs="Times New Roman"/>
          <w:sz w:val="32"/>
          <w:szCs w:val="32"/>
          <w:lang w:val="en-US" w:eastAsia="zh-CN"/>
        </w:rPr>
        <w:t>的日常</w:t>
      </w:r>
      <w:r>
        <w:rPr>
          <w:rFonts w:hint="default" w:ascii="Times New Roman" w:hAnsi="Times New Roman" w:eastAsia="仿宋_GB2312" w:cs="Times New Roman"/>
          <w:sz w:val="32"/>
          <w:szCs w:val="32"/>
          <w:lang w:val="en-US" w:eastAsia="zh-CN"/>
        </w:rPr>
        <w:t>维修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维护</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lang w:val="en-US" w:eastAsia="zh-CN"/>
        </w:rPr>
        <w:t>交通标志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安全指示牌等制作，</w:t>
      </w:r>
      <w:r>
        <w:rPr>
          <w:rFonts w:hint="eastAsia" w:ascii="Times New Roman" w:hAnsi="Times New Roman" w:eastAsia="仿宋_GB2312" w:cs="Times New Roman"/>
          <w:sz w:val="32"/>
          <w:szCs w:val="32"/>
          <w:lang w:val="en-US" w:eastAsia="zh-CN"/>
        </w:rPr>
        <w:t>该项目的下达有效地保障了</w:t>
      </w:r>
      <w:r>
        <w:rPr>
          <w:rFonts w:hint="default" w:ascii="Times New Roman" w:hAnsi="Times New Roman" w:eastAsia="仿宋_GB2312" w:cs="Times New Roman"/>
          <w:sz w:val="32"/>
          <w:szCs w:val="32"/>
          <w:lang w:val="en-US" w:eastAsia="zh-CN"/>
        </w:rPr>
        <w:t>乡镇交通</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正常</w:t>
      </w:r>
      <w:r>
        <w:rPr>
          <w:rFonts w:hint="eastAsia" w:ascii="Times New Roman" w:hAnsi="Times New Roman" w:eastAsia="仿宋_GB2312" w:cs="Times New Roman"/>
          <w:sz w:val="32"/>
          <w:szCs w:val="32"/>
          <w:lang w:val="en-US" w:eastAsia="zh-CN"/>
        </w:rPr>
        <w:t>通行</w:t>
      </w:r>
      <w:r>
        <w:rPr>
          <w:rFonts w:hint="default" w:ascii="Times New Roman" w:hAnsi="Times New Roman" w:eastAsia="仿宋_GB2312" w:cs="Times New Roman"/>
          <w:sz w:val="32"/>
          <w:szCs w:val="32"/>
          <w:lang w:val="en-US" w:eastAsia="zh-CN"/>
        </w:rPr>
        <w:t>及警务任务工作</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顺利开展。</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rPr>
        <w:t>（</w:t>
      </w:r>
      <w:r>
        <w:rPr>
          <w:rFonts w:hint="default" w:ascii="Times New Roman" w:hAnsi="Times New Roman" w:eastAsia="楷体_GB2312" w:cs="Times New Roman"/>
          <w:b/>
          <w:bCs w:val="0"/>
          <w:sz w:val="32"/>
          <w:szCs w:val="32"/>
          <w:lang w:val="en-US" w:eastAsia="zh-CN"/>
        </w:rPr>
        <w:t>二</w:t>
      </w:r>
      <w:r>
        <w:rPr>
          <w:rFonts w:hint="default" w:ascii="Times New Roman" w:hAnsi="Times New Roman" w:eastAsia="楷体_GB2312" w:cs="Times New Roman"/>
          <w:b/>
          <w:bCs w:val="0"/>
          <w:sz w:val="32"/>
          <w:szCs w:val="32"/>
        </w:rPr>
        <w:t>）</w:t>
      </w:r>
      <w:r>
        <w:rPr>
          <w:rFonts w:hint="default" w:ascii="Times New Roman" w:hAnsi="Times New Roman" w:eastAsia="楷体_GB2312" w:cs="Times New Roman"/>
          <w:b/>
          <w:bCs w:val="0"/>
          <w:sz w:val="32"/>
          <w:szCs w:val="32"/>
          <w:lang w:val="en-US" w:eastAsia="zh-CN"/>
        </w:rPr>
        <w:t>项目实施情况</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本项目支出均按照有关规章制度和项目实施完成情况进行支付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且达到了各项绩效目标以及资金执行进度要求。</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rPr>
        <w:t>（</w:t>
      </w:r>
      <w:r>
        <w:rPr>
          <w:rFonts w:hint="default" w:ascii="Times New Roman" w:hAnsi="Times New Roman" w:eastAsia="楷体_GB2312" w:cs="Times New Roman"/>
          <w:b/>
          <w:bCs w:val="0"/>
          <w:sz w:val="32"/>
          <w:szCs w:val="32"/>
          <w:lang w:val="en-US" w:eastAsia="zh-CN"/>
        </w:rPr>
        <w:t>三</w:t>
      </w:r>
      <w:r>
        <w:rPr>
          <w:rFonts w:hint="default" w:ascii="Times New Roman" w:hAnsi="Times New Roman" w:eastAsia="楷体_GB2312" w:cs="Times New Roman"/>
          <w:b/>
          <w:bCs w:val="0"/>
          <w:sz w:val="32"/>
          <w:szCs w:val="32"/>
        </w:rPr>
        <w:t>）</w:t>
      </w:r>
      <w:r>
        <w:rPr>
          <w:rFonts w:hint="default" w:ascii="Times New Roman" w:hAnsi="Times New Roman" w:eastAsia="楷体_GB2312" w:cs="Times New Roman"/>
          <w:b/>
          <w:bCs w:val="0"/>
          <w:sz w:val="32"/>
          <w:szCs w:val="32"/>
          <w:lang w:val="en-US" w:eastAsia="zh-CN"/>
        </w:rPr>
        <w:t>资金投入使用情况</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本项目</w:t>
      </w:r>
      <w:r>
        <w:rPr>
          <w:rFonts w:hint="default" w:ascii="Times New Roman" w:hAnsi="Times New Roman" w:eastAsia="仿宋_GB2312" w:cs="Times New Roman"/>
          <w:sz w:val="32"/>
          <w:szCs w:val="32"/>
          <w:lang w:val="en-US" w:eastAsia="zh-CN"/>
        </w:rPr>
        <w:t>经费年初预算数</w:t>
      </w:r>
      <w:r>
        <w:rPr>
          <w:rFonts w:hint="eastAsia" w:ascii="Times New Roman" w:hAnsi="Times New Roman" w:eastAsia="仿宋_GB2312" w:cs="Times New Roman"/>
          <w:sz w:val="32"/>
          <w:szCs w:val="32"/>
          <w:lang w:val="en-US" w:eastAsia="zh-CN"/>
        </w:rPr>
        <w:t>5万</w:t>
      </w:r>
      <w:r>
        <w:rPr>
          <w:rFonts w:hint="default" w:ascii="Times New Roman" w:hAnsi="Times New Roman" w:eastAsia="仿宋_GB2312" w:cs="Times New Roman"/>
          <w:sz w:val="32"/>
          <w:szCs w:val="32"/>
          <w:lang w:val="en-US" w:eastAsia="zh-CN"/>
        </w:rPr>
        <w:t>元，执行数为</w:t>
      </w:r>
      <w:r>
        <w:rPr>
          <w:rFonts w:hint="eastAsia" w:ascii="Times New Roman" w:hAnsi="Times New Roman" w:eastAsia="仿宋_GB2312" w:cs="Times New Roman"/>
          <w:sz w:val="32"/>
          <w:szCs w:val="32"/>
          <w:lang w:val="en-US" w:eastAsia="zh-CN"/>
        </w:rPr>
        <w:t>5万</w:t>
      </w:r>
      <w:r>
        <w:rPr>
          <w:rFonts w:hint="default" w:ascii="Times New Roman" w:hAnsi="Times New Roman" w:eastAsia="仿宋_GB2312" w:cs="Times New Roman"/>
          <w:sz w:val="32"/>
          <w:szCs w:val="32"/>
          <w:lang w:val="en-US" w:eastAsia="zh-CN"/>
        </w:rPr>
        <w:t>元，</w:t>
      </w:r>
      <w:r>
        <w:rPr>
          <w:rFonts w:hint="eastAsia" w:ascii="Times New Roman" w:hAnsi="Times New Roman" w:eastAsia="仿宋_GB2312" w:cs="Times New Roman"/>
          <w:sz w:val="32"/>
          <w:szCs w:val="32"/>
          <w:lang w:val="en-US" w:eastAsia="zh-CN"/>
        </w:rPr>
        <w:t>按部门预算支出经济科目划分，劳务费支出4万元，其他商品和服务支出1万元，财政收回0万元，</w:t>
      </w:r>
      <w:r>
        <w:rPr>
          <w:rFonts w:hint="default" w:ascii="Times New Roman" w:hAnsi="Times New Roman" w:eastAsia="仿宋_GB2312" w:cs="Times New Roman"/>
          <w:sz w:val="32"/>
          <w:szCs w:val="32"/>
          <w:lang w:val="en-US" w:eastAsia="zh-CN"/>
        </w:rPr>
        <w:t>完成预算</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val="0"/>
          <w:sz w:val="32"/>
          <w:szCs w:val="32"/>
        </w:rPr>
        <w:t>（</w:t>
      </w:r>
      <w:r>
        <w:rPr>
          <w:rFonts w:hint="default" w:ascii="Times New Roman" w:hAnsi="Times New Roman" w:eastAsia="楷体_GB2312" w:cs="Times New Roman"/>
          <w:b/>
          <w:bCs w:val="0"/>
          <w:sz w:val="32"/>
          <w:szCs w:val="32"/>
          <w:lang w:val="en-US" w:eastAsia="zh-CN"/>
        </w:rPr>
        <w:t>四</w:t>
      </w:r>
      <w:r>
        <w:rPr>
          <w:rFonts w:hint="default" w:ascii="Times New Roman" w:hAnsi="Times New Roman" w:eastAsia="楷体_GB2312" w:cs="Times New Roman"/>
          <w:b/>
          <w:bCs w:val="0"/>
          <w:sz w:val="32"/>
          <w:szCs w:val="32"/>
        </w:rPr>
        <w:t>）项目绩效目标</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该项目中涉及的</w:t>
      </w:r>
      <w:r>
        <w:rPr>
          <w:rFonts w:hint="default" w:ascii="Times New Roman" w:hAnsi="Times New Roman" w:eastAsia="仿宋_GB2312" w:cs="Times New Roman"/>
          <w:sz w:val="32"/>
          <w:szCs w:val="32"/>
          <w:lang w:val="en-US" w:eastAsia="zh-CN"/>
        </w:rPr>
        <w:t>道路维修及交通标志安全指示牌制作及时率</w:t>
      </w:r>
      <w:r>
        <w:rPr>
          <w:rFonts w:hint="eastAsia" w:ascii="Times New Roman" w:hAnsi="Times New Roman" w:eastAsia="仿宋_GB2312" w:cs="Times New Roman"/>
          <w:sz w:val="32"/>
          <w:szCs w:val="32"/>
          <w:lang w:val="en-US" w:eastAsia="zh-CN"/>
        </w:rPr>
        <w:t>、制作交通标志指示牌合格率、制作交通标志指示牌数量、道路交通安全事故降低率、群众满意度、项目资金执行率、资金</w:t>
      </w:r>
      <w:r>
        <w:rPr>
          <w:rFonts w:hint="eastAsia" w:eastAsia="仿宋_GB2312" w:cs="Times New Roman"/>
          <w:sz w:val="32"/>
          <w:szCs w:val="32"/>
          <w:lang w:val="en-US" w:eastAsia="zh-CN"/>
        </w:rPr>
        <w:t>支付</w:t>
      </w:r>
      <w:r>
        <w:rPr>
          <w:rFonts w:hint="eastAsia" w:ascii="Times New Roman" w:hAnsi="Times New Roman" w:eastAsia="仿宋_GB2312" w:cs="Times New Roman"/>
          <w:sz w:val="32"/>
          <w:szCs w:val="32"/>
          <w:lang w:val="en-US" w:eastAsia="zh-CN"/>
        </w:rPr>
        <w:t>及时率等项目绩效目标均完成得较好</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eastAsia="zh-CN"/>
        </w:rPr>
        <w:t>评价工作开展情况</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我单位本次项目支出绩效评价按照</w:t>
      </w:r>
      <w:r>
        <w:rPr>
          <w:rFonts w:hint="eastAsia" w:ascii="仿宋_GB2312" w:hAnsi="仿宋_GB2312" w:eastAsia="仿宋_GB2312" w:cs="仿宋_GB2312"/>
          <w:sz w:val="32"/>
          <w:szCs w:val="32"/>
        </w:rPr>
        <w:t>《遂宁市船山区财政局关于开展202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年部门、项目、政策支出绩效自评工作的通知》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遂船财</w:t>
      </w:r>
      <w:r>
        <w:rPr>
          <w:rFonts w:hint="eastAsia" w:ascii="仿宋_GB2312" w:hAnsi="仿宋_GB2312" w:eastAsia="仿宋_GB2312" w:cs="仿宋_GB2312"/>
          <w:sz w:val="32"/>
          <w:szCs w:val="32"/>
          <w:lang w:val="en-US" w:eastAsia="zh-CN"/>
        </w:rPr>
        <w:t>绩</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default" w:ascii="Times New Roman" w:hAnsi="Times New Roman" w:eastAsia="仿宋_GB2312" w:cs="Times New Roman"/>
          <w:sz w:val="32"/>
          <w:szCs w:val="32"/>
          <w:lang w:val="en-US" w:eastAsia="zh-CN"/>
        </w:rPr>
        <w:t>文件要求执行。本次项目支出的指标体</w:t>
      </w:r>
      <w:r>
        <w:rPr>
          <w:rFonts w:hint="default" w:ascii="Times New Roman" w:hAnsi="Times New Roman" w:eastAsia="仿宋_GB2312" w:cs="Times New Roman"/>
          <w:sz w:val="32"/>
          <w:szCs w:val="32"/>
          <w:highlight w:val="none"/>
          <w:lang w:val="en-US" w:eastAsia="zh-CN"/>
        </w:rPr>
        <w:t>系分为9个一级指标，15个二级指标共计100分。评价方法是核</w:t>
      </w:r>
      <w:r>
        <w:rPr>
          <w:rFonts w:hint="default" w:ascii="Times New Roman" w:hAnsi="Times New Roman" w:eastAsia="仿宋_GB2312" w:cs="Times New Roman"/>
          <w:sz w:val="32"/>
          <w:szCs w:val="32"/>
          <w:lang w:val="en-US" w:eastAsia="zh-CN"/>
        </w:rPr>
        <w:t>对财务账目、检查档案资料，重点查看账目，账实对照，对资金使用进行综合分析，作出总体性评价。</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6" w:lineRule="exact"/>
        <w:ind w:firstLine="0" w:firstLineChars="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lang w:eastAsia="zh-CN"/>
        </w:rPr>
        <w:t>综合评价结论（附评分表）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4"/>
        <w:gridCol w:w="2640"/>
        <w:gridCol w:w="1831"/>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一级指标</w:t>
            </w:r>
          </w:p>
        </w:tc>
        <w:tc>
          <w:tcPr>
            <w:tcW w:w="26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二级指标</w:t>
            </w:r>
          </w:p>
        </w:tc>
        <w:tc>
          <w:tcPr>
            <w:tcW w:w="18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指标分值</w:t>
            </w:r>
          </w:p>
        </w:tc>
        <w:tc>
          <w:tcPr>
            <w:tcW w:w="18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项目决策</w:t>
            </w: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程序严密</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规划合理</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结果符合</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项目实施</w:t>
            </w: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执行有效</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576" w:lineRule="exact"/>
              <w:ind w:firstLine="0" w:firstLineChars="0"/>
              <w:jc w:val="center"/>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使用合规</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预算执行</w:t>
            </w: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预算执行率</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576" w:lineRule="exact"/>
              <w:ind w:firstLine="0" w:firstLineChars="0"/>
              <w:jc w:val="center"/>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资金使用率</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数量指标</w:t>
            </w: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制作交通标志、安全指示牌数量</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质量指标</w:t>
            </w: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制作交通标志、安全指示牌合格率</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成本指标</w:t>
            </w: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道路维修维护成本</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时效指标</w:t>
            </w: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道路维修及交通标志、交通标志安全指示牌制作及时率</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效益指标</w:t>
            </w: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道路交通安全事故降低率</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w:t>
            </w:r>
            <w:r>
              <w:rPr>
                <w:rFonts w:hint="eastAsia" w:ascii="Times New Roman" w:hAnsi="Times New Roman" w:eastAsia="仿宋_GB2312" w:cs="Times New Roman"/>
                <w:i w:val="0"/>
                <w:iCs w:val="0"/>
                <w:color w:val="000000"/>
                <w:kern w:val="0"/>
                <w:sz w:val="24"/>
                <w:szCs w:val="24"/>
                <w:u w:val="none"/>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vMerge w:val="continue"/>
            <w:noWrap w:val="0"/>
            <w:vAlign w:val="center"/>
          </w:tcPr>
          <w:p>
            <w:pPr>
              <w:keepNext w:val="0"/>
              <w:keepLines w:val="0"/>
              <w:pageBreakBefore w:val="0"/>
              <w:kinsoku/>
              <w:wordWrap/>
              <w:overflowPunct/>
              <w:topLinePunct w:val="0"/>
              <w:autoSpaceDE/>
              <w:autoSpaceDN/>
              <w:bidi w:val="0"/>
              <w:adjustRightInd w:val="0"/>
              <w:snapToGrid w:val="0"/>
              <w:spacing w:line="576" w:lineRule="exact"/>
              <w:ind w:firstLine="0" w:firstLineChars="0"/>
              <w:jc w:val="center"/>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项目可持续影响率</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19</w:t>
            </w:r>
            <w:r>
              <w:rPr>
                <w:rFonts w:hint="eastAsia" w:ascii="Times New Roman" w:hAnsi="Times New Roman" w:eastAsia="仿宋_GB2312" w:cs="Times New Roman"/>
                <w:i w:val="0"/>
                <w:iCs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r>
              <w:rPr>
                <w:rFonts w:hint="default" w:ascii="Times New Roman" w:hAnsi="Times New Roman" w:eastAsia="仿宋_GB2312" w:cs="Times New Roman"/>
                <w:color w:val="auto"/>
                <w:kern w:val="2"/>
                <w:sz w:val="24"/>
                <w:szCs w:val="24"/>
                <w:highlight w:val="none"/>
                <w:vertAlign w:val="baseline"/>
                <w:lang w:val="en-US" w:eastAsia="zh-CN" w:bidi="ar-SA"/>
              </w:rPr>
              <w:t>满意度指标</w:t>
            </w: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群众</w:t>
            </w:r>
            <w:r>
              <w:rPr>
                <w:rFonts w:hint="default" w:ascii="Times New Roman" w:hAnsi="Times New Roman" w:eastAsia="仿宋_GB2312" w:cs="Times New Roman"/>
                <w:i w:val="0"/>
                <w:iCs w:val="0"/>
                <w:color w:val="000000"/>
                <w:kern w:val="0"/>
                <w:sz w:val="24"/>
                <w:szCs w:val="24"/>
                <w:u w:val="none"/>
                <w:lang w:val="en-US" w:eastAsia="zh-CN" w:bidi="ar"/>
              </w:rPr>
              <w:t>满意度</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w:t>
            </w:r>
            <w:r>
              <w:rPr>
                <w:rFonts w:hint="eastAsia" w:ascii="Times New Roman" w:hAnsi="Times New Roman" w:eastAsia="仿宋_GB2312" w:cs="Times New Roman"/>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114"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kern w:val="2"/>
                <w:sz w:val="24"/>
                <w:szCs w:val="24"/>
                <w:highlight w:val="none"/>
                <w:vertAlign w:val="baseline"/>
                <w:lang w:val="en-US" w:eastAsia="zh-CN" w:bidi="ar-SA"/>
              </w:rPr>
            </w:pPr>
          </w:p>
        </w:tc>
        <w:tc>
          <w:tcPr>
            <w:tcW w:w="2640"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驾驶员满意度</w:t>
            </w:r>
          </w:p>
        </w:tc>
        <w:tc>
          <w:tcPr>
            <w:tcW w:w="183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5</w:t>
            </w:r>
          </w:p>
        </w:tc>
        <w:tc>
          <w:tcPr>
            <w:tcW w:w="187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576" w:lineRule="exact"/>
              <w:ind w:firstLine="0" w:firstLineChars="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75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合计</w:t>
            </w:r>
          </w:p>
        </w:tc>
        <w:tc>
          <w:tcPr>
            <w:tcW w:w="183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100</w:t>
            </w:r>
          </w:p>
        </w:tc>
        <w:tc>
          <w:tcPr>
            <w:tcW w:w="18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9</w:t>
            </w:r>
            <w:r>
              <w:rPr>
                <w:rFonts w:hint="eastAsia" w:ascii="Times New Roman" w:hAnsi="Times New Roman" w:eastAsia="仿宋_GB2312" w:cs="Times New Roman"/>
                <w:color w:val="auto"/>
                <w:sz w:val="24"/>
                <w:szCs w:val="24"/>
                <w:highlight w:val="none"/>
                <w:vertAlign w:val="baseline"/>
                <w:lang w:val="en-US" w:eastAsia="zh-CN"/>
              </w:rPr>
              <w:t>7.45</w:t>
            </w:r>
          </w:p>
        </w:tc>
      </w:tr>
    </w:tbl>
    <w:p>
      <w:pPr>
        <w:keepNext w:val="0"/>
        <w:keepLines w:val="0"/>
        <w:pageBreakBefore w:val="0"/>
        <w:widowControl w:val="0"/>
        <w:kinsoku/>
        <w:wordWrap/>
        <w:overflowPunct/>
        <w:topLinePunct w:val="0"/>
        <w:autoSpaceDE w:val="0"/>
        <w:autoSpaceDN/>
        <w:bidi w:val="0"/>
        <w:adjustRightInd/>
        <w:snapToGrid w:val="0"/>
        <w:spacing w:line="576" w:lineRule="exact"/>
        <w:ind w:right="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32"/>
        </w:rPr>
        <w:t>项目决策符合国家政策方针，管理符合相关制度，该项目的实施达到了预期的目标，达到了预算批复设定的绩效指标，总体评分</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7.45</w:t>
      </w:r>
      <w:r>
        <w:rPr>
          <w:rFonts w:hint="default" w:ascii="Times New Roman" w:hAnsi="Times New Roman" w:eastAsia="仿宋_GB2312" w:cs="Times New Roman"/>
          <w:sz w:val="32"/>
          <w:szCs w:val="32"/>
        </w:rPr>
        <w:t>分。</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四、绩效评价分析</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（一）项目决策情况</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0" w:firstLineChars="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w:t>
      </w:r>
      <w:r>
        <w:rPr>
          <w:rFonts w:hint="eastAsia" w:ascii="Times New Roman" w:hAnsi="Times New Roman" w:eastAsia="仿宋_GB2312" w:cs="Times New Roman"/>
          <w:b w:val="0"/>
          <w:bCs/>
          <w:sz w:val="32"/>
          <w:szCs w:val="32"/>
          <w:lang w:val="en-US" w:eastAsia="zh-CN"/>
        </w:rPr>
        <w:t>本项目根据我镇实际工作需要和</w:t>
      </w:r>
      <w:r>
        <w:rPr>
          <w:rFonts w:hint="default" w:ascii="Times New Roman" w:hAnsi="Times New Roman" w:eastAsia="仿宋_GB2312" w:cs="Times New Roman"/>
          <w:sz w:val="32"/>
          <w:szCs w:val="32"/>
          <w:lang w:val="en-US" w:eastAsia="zh-CN"/>
        </w:rPr>
        <w:t>农村道路交通安全管理办公室项目</w:t>
      </w:r>
      <w:r>
        <w:rPr>
          <w:rFonts w:hint="eastAsia" w:ascii="Times New Roman" w:hAnsi="Times New Roman" w:eastAsia="仿宋_GB2312" w:cs="Times New Roman"/>
          <w:sz w:val="32"/>
          <w:szCs w:val="32"/>
          <w:lang w:val="en-US" w:eastAsia="zh-CN"/>
        </w:rPr>
        <w:t>相关要求，报请区人大常务委员会审议后确定，</w:t>
      </w:r>
      <w:r>
        <w:rPr>
          <w:rFonts w:hint="default" w:ascii="Times New Roman" w:hAnsi="Times New Roman" w:eastAsia="仿宋_GB2312" w:cs="Times New Roman"/>
          <w:b w:val="0"/>
          <w:bCs/>
          <w:sz w:val="32"/>
          <w:szCs w:val="32"/>
          <w:lang w:val="en-US" w:eastAsia="zh-CN"/>
        </w:rPr>
        <w:t>该项目</w:t>
      </w:r>
      <w:r>
        <w:rPr>
          <w:rFonts w:hint="eastAsia" w:ascii="Times New Roman" w:hAnsi="Times New Roman" w:eastAsia="仿宋_GB2312" w:cs="Times New Roman"/>
          <w:b w:val="0"/>
          <w:bCs/>
          <w:sz w:val="32"/>
          <w:szCs w:val="32"/>
          <w:lang w:val="en-US" w:eastAsia="zh-CN"/>
        </w:rPr>
        <w:t>按要求</w:t>
      </w:r>
      <w:r>
        <w:rPr>
          <w:rFonts w:hint="default" w:ascii="Times New Roman" w:hAnsi="Times New Roman" w:eastAsia="仿宋_GB2312" w:cs="Times New Roman"/>
          <w:b w:val="0"/>
          <w:bCs/>
          <w:sz w:val="32"/>
          <w:szCs w:val="32"/>
          <w:lang w:val="en-US" w:eastAsia="zh-CN"/>
        </w:rPr>
        <w:t>设定</w:t>
      </w:r>
      <w:r>
        <w:rPr>
          <w:rFonts w:hint="eastAsia" w:ascii="Times New Roman" w:hAnsi="Times New Roman" w:eastAsia="仿宋_GB2312" w:cs="Times New Roman"/>
          <w:b w:val="0"/>
          <w:bCs/>
          <w:sz w:val="32"/>
          <w:szCs w:val="32"/>
          <w:lang w:val="en-US" w:eastAsia="zh-CN"/>
        </w:rPr>
        <w:t>了</w:t>
      </w:r>
      <w:r>
        <w:rPr>
          <w:rFonts w:hint="default" w:ascii="Times New Roman" w:hAnsi="Times New Roman" w:eastAsia="仿宋_GB2312" w:cs="Times New Roman"/>
          <w:b w:val="0"/>
          <w:bCs/>
          <w:sz w:val="32"/>
          <w:szCs w:val="32"/>
          <w:lang w:val="en-US" w:eastAsia="zh-CN"/>
        </w:rPr>
        <w:t>各项绩效目标，</w:t>
      </w:r>
      <w:r>
        <w:rPr>
          <w:rFonts w:hint="eastAsia" w:ascii="Times New Roman" w:hAnsi="Times New Roman" w:eastAsia="仿宋_GB2312" w:cs="Times New Roman"/>
          <w:b w:val="0"/>
          <w:bCs/>
          <w:sz w:val="32"/>
          <w:szCs w:val="32"/>
          <w:lang w:val="en-US" w:eastAsia="zh-CN"/>
        </w:rPr>
        <w:t>该项目的设立和实施，有效地降低了我单位辖区内安全事故的发生，达到了乡镇交通正常运行及警务任务工作顺利开展的效果。</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lang w:eastAsia="zh-CN"/>
        </w:rPr>
        <w:t>（二）</w:t>
      </w:r>
      <w:r>
        <w:rPr>
          <w:rFonts w:hint="default" w:ascii="Times New Roman" w:hAnsi="Times New Roman" w:eastAsia="楷体_GB2312" w:cs="Times New Roman"/>
          <w:b/>
          <w:bCs w:val="0"/>
          <w:sz w:val="32"/>
          <w:szCs w:val="32"/>
        </w:rPr>
        <w:t>项目管理情况</w:t>
      </w:r>
    </w:p>
    <w:p>
      <w:pPr>
        <w:keepNext w:val="0"/>
        <w:keepLines w:val="0"/>
        <w:pageBreakBefore w:val="0"/>
        <w:kinsoku/>
        <w:overflowPunct/>
        <w:topLinePunct w:val="0"/>
        <w:autoSpaceDN/>
        <w:bidi w:val="0"/>
        <w:spacing w:line="576" w:lineRule="exact"/>
        <w:ind w:firstLine="0" w:firstLineChars="0"/>
        <w:jc w:val="both"/>
        <w:rPr>
          <w:rFonts w:hint="default" w:ascii="Times New Roman" w:hAnsi="Times New Roman" w:eastAsia="仿宋_GB2312" w:cs="Times New Roman"/>
          <w:bCs/>
          <w:sz w:val="32"/>
          <w:szCs w:val="32"/>
        </w:rPr>
      </w:pPr>
      <w:r>
        <w:rPr>
          <w:rFonts w:hint="default" w:ascii="Times New Roman" w:hAnsi="Times New Roman" w:eastAsia="仿宋_GB2312" w:cs="Times New Roman"/>
          <w:b w:val="0"/>
          <w:bCs/>
          <w:sz w:val="32"/>
          <w:szCs w:val="32"/>
          <w:lang w:eastAsia="zh-CN"/>
        </w:rPr>
        <w:t>　　</w:t>
      </w:r>
      <w:r>
        <w:rPr>
          <w:rFonts w:hint="eastAsia" w:ascii="Times New Roman" w:hAnsi="Times New Roman" w:eastAsia="仿宋_GB2312" w:cs="Times New Roman"/>
          <w:bCs/>
          <w:sz w:val="32"/>
          <w:szCs w:val="32"/>
          <w:lang w:val="en-US" w:eastAsia="zh-CN"/>
        </w:rPr>
        <w:t>该项目</w:t>
      </w:r>
      <w:r>
        <w:rPr>
          <w:rFonts w:hint="default" w:ascii="Times New Roman" w:hAnsi="Times New Roman" w:eastAsia="仿宋_GB2312" w:cs="Times New Roman"/>
          <w:bCs/>
          <w:sz w:val="32"/>
          <w:szCs w:val="32"/>
        </w:rPr>
        <w:t>严格执行项目申报制度，</w:t>
      </w:r>
      <w:r>
        <w:rPr>
          <w:rFonts w:hint="eastAsia" w:ascii="Times New Roman" w:hAnsi="Times New Roman" w:eastAsia="仿宋_GB2312" w:cs="Times New Roman"/>
          <w:bCs/>
          <w:sz w:val="32"/>
          <w:szCs w:val="32"/>
          <w:lang w:val="en-US" w:eastAsia="zh-CN"/>
        </w:rPr>
        <w:t>项目入库前编制项目事前评估报告，设立项目绩效指标，年中对项目实施情况及资金拨付等情况开展绩效监控，且该项目</w:t>
      </w:r>
      <w:r>
        <w:rPr>
          <w:rFonts w:hint="default" w:ascii="Times New Roman" w:hAnsi="Times New Roman" w:eastAsia="仿宋_GB2312" w:cs="Times New Roman"/>
          <w:bCs/>
          <w:sz w:val="32"/>
          <w:szCs w:val="32"/>
        </w:rPr>
        <w:t>资金使用严格按照财经制度和区财政局相关规定执行。</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0" w:firstLineChars="0"/>
        <w:jc w:val="both"/>
        <w:textAlignment w:val="auto"/>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rPr>
        <w:t>（三）项目产出情况</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自该项目实施以来，我单位辖区内十字路口、陡坡下行、急转弯、反光镜等重要交通标识牌均全部安装到位并持续保持正常使用，有效地</w:t>
      </w:r>
      <w:r>
        <w:rPr>
          <w:rFonts w:hint="default" w:ascii="Times New Roman" w:hAnsi="Times New Roman" w:eastAsia="仿宋_GB2312" w:cs="Times New Roman"/>
          <w:b w:val="0"/>
          <w:bCs/>
          <w:sz w:val="32"/>
          <w:szCs w:val="32"/>
          <w:lang w:eastAsia="zh-CN"/>
        </w:rPr>
        <w:t>保障了</w:t>
      </w:r>
      <w:r>
        <w:rPr>
          <w:rFonts w:hint="eastAsia" w:ascii="Times New Roman" w:hAnsi="Times New Roman" w:eastAsia="仿宋_GB2312" w:cs="Times New Roman"/>
          <w:b w:val="0"/>
          <w:bCs/>
          <w:sz w:val="32"/>
          <w:szCs w:val="32"/>
          <w:lang w:val="en-US" w:eastAsia="zh-CN"/>
        </w:rPr>
        <w:t>我镇交通、道路安全工作的有序开展，大大降低了安全事故发生率</w:t>
      </w:r>
      <w:r>
        <w:rPr>
          <w:rFonts w:hint="default" w:ascii="Times New Roman" w:hAnsi="Times New Roman" w:eastAsia="仿宋_GB2312"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both"/>
        <w:textAlignment w:val="auto"/>
        <w:rPr>
          <w:rFonts w:hint="default" w:ascii="Times New Roman" w:hAnsi="Times New Roman" w:eastAsia="楷体_GB2312" w:cs="Times New Roman"/>
          <w:b/>
          <w:bCs w:val="0"/>
          <w:sz w:val="32"/>
          <w:szCs w:val="32"/>
        </w:rPr>
      </w:pPr>
      <w:r>
        <w:rPr>
          <w:rFonts w:hint="default" w:ascii="Times New Roman" w:hAnsi="Times New Roman" w:eastAsia="楷体_GB2312" w:cs="Times New Roman"/>
          <w:b/>
          <w:bCs w:val="0"/>
          <w:sz w:val="32"/>
          <w:szCs w:val="32"/>
          <w:lang w:eastAsia="zh-CN"/>
        </w:rPr>
        <w:t>（四）</w:t>
      </w:r>
      <w:r>
        <w:rPr>
          <w:rFonts w:hint="default" w:ascii="Times New Roman" w:hAnsi="Times New Roman" w:eastAsia="楷体_GB2312" w:cs="Times New Roman"/>
          <w:b/>
          <w:bCs w:val="0"/>
          <w:sz w:val="32"/>
          <w:szCs w:val="32"/>
        </w:rPr>
        <w:t>项目效益情况</w:t>
      </w:r>
    </w:p>
    <w:p>
      <w:pPr>
        <w:keepNext w:val="0"/>
        <w:keepLines w:val="0"/>
        <w:pageBreakBefore w:val="0"/>
        <w:widowControl w:val="0"/>
        <w:numPr>
          <w:ilvl w:val="0"/>
          <w:numId w:val="0"/>
        </w:numPr>
        <w:kinsoku/>
        <w:wordWrap/>
        <w:overflowPunct/>
        <w:topLinePunct w:val="0"/>
        <w:autoSpaceDE/>
        <w:autoSpaceDN/>
        <w:bidi w:val="0"/>
        <w:adjustRightInd/>
        <w:spacing w:line="576" w:lineRule="exact"/>
        <w:ind w:firstLine="0" w:firstLineChars="0"/>
        <w:jc w:val="both"/>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lang w:val="en-US" w:eastAsia="zh-CN"/>
        </w:rPr>
        <w:t>　　</w:t>
      </w:r>
      <w:r>
        <w:rPr>
          <w:rFonts w:hint="eastAsia" w:ascii="Times New Roman" w:hAnsi="Times New Roman" w:eastAsia="仿宋_GB2312" w:cs="Times New Roman"/>
          <w:color w:val="auto"/>
          <w:sz w:val="32"/>
          <w:szCs w:val="32"/>
          <w:lang w:val="en-US" w:eastAsia="zh-CN"/>
        </w:rPr>
        <w:t>自该项目实施以来，我单位辖区内</w:t>
      </w:r>
      <w:r>
        <w:rPr>
          <w:rFonts w:hint="default" w:ascii="Times New Roman" w:hAnsi="Times New Roman" w:eastAsia="仿宋_GB2312" w:cs="Times New Roman"/>
          <w:color w:val="auto"/>
          <w:sz w:val="32"/>
          <w:szCs w:val="32"/>
          <w:lang w:val="en-US" w:eastAsia="zh-CN"/>
        </w:rPr>
        <w:t>道路交通安全事故降低率</w:t>
      </w:r>
      <w:r>
        <w:rPr>
          <w:rFonts w:hint="eastAsia" w:ascii="Times New Roman" w:hAnsi="Times New Roman" w:eastAsia="仿宋_GB2312" w:cs="Times New Roman"/>
          <w:color w:val="auto"/>
          <w:sz w:val="32"/>
          <w:szCs w:val="32"/>
          <w:lang w:val="en-US" w:eastAsia="zh-CN"/>
        </w:rPr>
        <w:t>明显降低，且</w:t>
      </w:r>
      <w:r>
        <w:rPr>
          <w:rFonts w:hint="default" w:ascii="Times New Roman" w:hAnsi="Times New Roman" w:eastAsia="仿宋_GB2312" w:cs="Times New Roman"/>
          <w:color w:val="auto"/>
          <w:sz w:val="32"/>
          <w:szCs w:val="32"/>
          <w:lang w:val="en-US" w:eastAsia="zh-CN"/>
        </w:rPr>
        <w:t>可持续影响</w:t>
      </w:r>
      <w:r>
        <w:rPr>
          <w:rFonts w:hint="eastAsia" w:ascii="Times New Roman" w:hAnsi="Times New Roman" w:eastAsia="仿宋_GB2312" w:cs="Times New Roman"/>
          <w:color w:val="auto"/>
          <w:sz w:val="32"/>
          <w:szCs w:val="32"/>
          <w:lang w:val="en-US" w:eastAsia="zh-CN"/>
        </w:rPr>
        <w:t>，各项绩效指标</w:t>
      </w:r>
      <w:r>
        <w:rPr>
          <w:rFonts w:hint="default" w:ascii="Times New Roman" w:hAnsi="Times New Roman" w:eastAsia="仿宋_GB2312" w:cs="Times New Roman"/>
          <w:color w:val="auto"/>
          <w:sz w:val="32"/>
          <w:szCs w:val="32"/>
          <w:lang w:val="en-US" w:eastAsia="zh-CN"/>
        </w:rPr>
        <w:t>基本完成。</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五、存在主要问题</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val="0"/>
        <w:numPr>
          <w:ilvl w:val="0"/>
          <w:numId w:val="0"/>
        </w:numPr>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六、相关措施建议</w:t>
      </w:r>
    </w:p>
    <w:p>
      <w:pPr>
        <w:pStyle w:val="5"/>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hint="eastAsia" w:ascii="Times New Roman" w:hAnsi="Times New Roman" w:eastAsia="仿宋_GB2312" w:cs="Times New Roman"/>
          <w:sz w:val="32"/>
          <w:szCs w:val="32"/>
          <w:lang w:val="en-US" w:eastAsia="zh-CN"/>
        </w:rPr>
        <w:sectPr>
          <w:pgSz w:w="11906" w:h="16838"/>
          <w:pgMar w:top="2098" w:right="1474" w:bottom="1984" w:left="1587" w:header="851" w:footer="992" w:gutter="0"/>
          <w:pgNumType w:fmt="numberInDash"/>
          <w:cols w:space="0" w:num="1"/>
          <w:rtlGutter w:val="0"/>
          <w:docGrid w:type="lines" w:linePitch="312" w:charSpace="0"/>
        </w:sectPr>
      </w:pPr>
      <w:r>
        <w:rPr>
          <w:rFonts w:hint="eastAsia" w:ascii="Times New Roman" w:hAnsi="Times New Roman" w:eastAsia="仿宋_GB2312" w:cs="Times New Roman"/>
          <w:sz w:val="32"/>
          <w:szCs w:val="32"/>
          <w:lang w:val="en-US" w:eastAsia="zh-CN"/>
        </w:rPr>
        <w:t>无。</w:t>
      </w:r>
    </w:p>
    <w:p>
      <w:pPr>
        <w:spacing w:before="71" w:line="218" w:lineRule="auto"/>
        <w:ind w:left="3963"/>
        <w:rPr>
          <w:rFonts w:ascii="宋体" w:hAnsi="宋体" w:eastAsia="宋体" w:cs="宋体"/>
          <w:b/>
          <w:bCs/>
          <w:spacing w:val="-12"/>
          <w:sz w:val="43"/>
          <w:szCs w:val="43"/>
        </w:rPr>
      </w:pPr>
      <w:r>
        <w:rPr>
          <w:rFonts w:ascii="宋体" w:hAnsi="宋体" w:eastAsia="宋体" w:cs="宋体"/>
          <w:b/>
          <w:bCs/>
          <w:spacing w:val="-12"/>
          <w:sz w:val="43"/>
          <w:szCs w:val="43"/>
        </w:rPr>
        <w:t>2024年项目支出绩效评价指标体系</w:t>
      </w:r>
    </w:p>
    <w:p>
      <w:pPr>
        <w:pStyle w:val="2"/>
        <w:jc w:val="center"/>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警长制、路长制工作经费</w:t>
      </w:r>
      <w:r>
        <w:rPr>
          <w:rFonts w:hint="eastAsia" w:ascii="Times New Roman" w:hAnsi="Times New Roman" w:eastAsia="仿宋_GB2312" w:cs="Times New Roman"/>
          <w:sz w:val="32"/>
          <w:szCs w:val="32"/>
          <w:lang w:eastAsia="zh-CN"/>
        </w:rPr>
        <w:t>）</w:t>
      </w:r>
    </w:p>
    <w:p>
      <w:pPr>
        <w:spacing w:line="69" w:lineRule="exact"/>
      </w:pPr>
    </w:p>
    <w:tbl>
      <w:tblPr>
        <w:tblStyle w:val="16"/>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2"/>
        <w:gridCol w:w="450"/>
        <w:gridCol w:w="946"/>
        <w:gridCol w:w="461"/>
        <w:gridCol w:w="693"/>
        <w:gridCol w:w="814"/>
        <w:gridCol w:w="958"/>
        <w:gridCol w:w="719"/>
        <w:gridCol w:w="426"/>
        <w:gridCol w:w="534"/>
        <w:gridCol w:w="534"/>
        <w:gridCol w:w="534"/>
        <w:gridCol w:w="426"/>
        <w:gridCol w:w="1805"/>
        <w:gridCol w:w="427"/>
        <w:gridCol w:w="427"/>
        <w:gridCol w:w="427"/>
        <w:gridCol w:w="427"/>
        <w:gridCol w:w="427"/>
        <w:gridCol w:w="427"/>
        <w:gridCol w:w="1083"/>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blHeader/>
          <w:jc w:val="center"/>
        </w:trPr>
        <w:tc>
          <w:tcPr>
            <w:tcW w:w="2763" w:type="dxa"/>
            <w:gridSpan w:val="4"/>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61"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693"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814"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958"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173" w:type="dxa"/>
            <w:gridSpan w:val="6"/>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946"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61"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719"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pPr>
              <w:snapToGrid w:val="0"/>
              <w:spacing w:line="240" w:lineRule="atLeast"/>
              <w:jc w:val="center"/>
              <w:rPr>
                <w:rFonts w:hint="default" w:ascii="Times New Roman" w:hAnsi="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905"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946"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61"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719"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pPr>
              <w:snapToGrid w:val="0"/>
              <w:spacing w:line="240" w:lineRule="atLeast"/>
              <w:jc w:val="center"/>
              <w:rPr>
                <w:rFonts w:hint="default" w:ascii="Times New Roman" w:hAnsi="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Style w:val="39"/>
                <w:rFonts w:hint="default" w:ascii="Times New Roman" w:hAnsi="Times New Roman" w:cs="Times New Roman"/>
                <w:color w:val="000000"/>
                <w:sz w:val="21"/>
                <w:szCs w:val="21"/>
                <w:lang w:bidi="ar"/>
              </w:rPr>
              <w:t>通用指标（20分）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严密</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jc w:val="center"/>
              <w:rPr>
                <w:rFonts w:hint="default" w:ascii="Times New Roman" w:hAnsi="Times New Roman"/>
                <w:color w:val="000000"/>
                <w:sz w:val="21"/>
                <w:szCs w:val="21"/>
              </w:rPr>
            </w:pPr>
          </w:p>
        </w:tc>
        <w:tc>
          <w:tcPr>
            <w:tcW w:w="427" w:type="dxa"/>
            <w:noWrap w:val="0"/>
            <w:vAlign w:val="center"/>
          </w:tcPr>
          <w:p>
            <w:pPr>
              <w:snapToGrid w:val="0"/>
              <w:spacing w:line="240" w:lineRule="atLeast"/>
              <w:jc w:val="center"/>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合理</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0"/>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符合</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0"/>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有效</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合规</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jc w:val="center"/>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61" w:type="dxa"/>
            <w:noWrap w:val="0"/>
            <w:vAlign w:val="center"/>
          </w:tcPr>
          <w:p>
            <w:pPr>
              <w:widowControl/>
              <w:snapToGrid w:val="0"/>
              <w:spacing w:line="240" w:lineRule="atLeast"/>
              <w:jc w:val="center"/>
              <w:textAlignment w:val="center"/>
              <w:rPr>
                <w:rFonts w:hint="eastAsia" w:ascii="Times New Roman" w:hAnsi="Times New Roman" w:eastAsiaTheme="minorEastAsia"/>
                <w:color w:val="000000"/>
                <w:sz w:val="21"/>
                <w:szCs w:val="21"/>
                <w:lang w:eastAsia="zh-CN"/>
              </w:rPr>
            </w:pPr>
            <w:r>
              <w:rPr>
                <w:rFonts w:hint="eastAsia" w:ascii="Times New Roman" w:hAnsi="Times New Roman"/>
                <w:color w:val="000000"/>
                <w:sz w:val="21"/>
                <w:szCs w:val="21"/>
                <w:lang w:val="en-US" w:eastAsia="zh-CN" w:bidi="ar"/>
              </w:rPr>
              <w:t>3</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814" w:type="dxa"/>
            <w:noWrap w:val="0"/>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100%</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jc w:val="center"/>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资金使用率</w:t>
            </w:r>
          </w:p>
        </w:tc>
        <w:tc>
          <w:tcPr>
            <w:tcW w:w="4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6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反映项目点获得资金的使用情况</w:t>
            </w:r>
          </w:p>
        </w:tc>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5"/>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指标得分=项目点实际使用资金/获得补助资金总额×100%*指标分值（后补助资金可不考核本指标）</w:t>
            </w:r>
          </w:p>
        </w:tc>
        <w:tc>
          <w:tcPr>
            <w:tcW w:w="1805" w:type="dxa"/>
            <w:noWrap w:val="0"/>
            <w:vAlign w:val="center"/>
          </w:tcPr>
          <w:p>
            <w:pPr>
              <w:widowControl/>
              <w:snapToGrid w:val="0"/>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不涉及的将分数调整到预算执行率内（6分）</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946"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制作交通标志、安全指示牌数量</w:t>
            </w:r>
          </w:p>
        </w:tc>
        <w:tc>
          <w:tcPr>
            <w:tcW w:w="461"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1批</w:t>
            </w:r>
          </w:p>
        </w:tc>
        <w:tc>
          <w:tcPr>
            <w:tcW w:w="814"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1批</w:t>
            </w:r>
          </w:p>
        </w:tc>
        <w:tc>
          <w:tcPr>
            <w:tcW w:w="958" w:type="dxa"/>
            <w:noWrap w:val="0"/>
            <w:vAlign w:val="center"/>
          </w:tcPr>
          <w:p>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标识牌制作数量</w:t>
            </w:r>
          </w:p>
        </w:tc>
        <w:tc>
          <w:tcPr>
            <w:tcW w:w="719"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5"/>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按</w:t>
            </w:r>
            <w:r>
              <w:rPr>
                <w:rFonts w:hint="eastAsia" w:asciiTheme="minorEastAsia" w:hAnsiTheme="minorEastAsia" w:cstheme="minorEastAsia"/>
                <w:b w:val="0"/>
                <w:bCs w:val="0"/>
                <w:i w:val="0"/>
                <w:iCs w:val="0"/>
                <w:color w:val="000000"/>
                <w:kern w:val="0"/>
                <w:sz w:val="21"/>
                <w:szCs w:val="21"/>
                <w:u w:val="none"/>
                <w:lang w:val="en-US" w:eastAsia="zh-CN" w:bidi="ar"/>
              </w:rPr>
              <w:t>标识标牌制作数量</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评分，</w:t>
            </w:r>
            <w:r>
              <w:rPr>
                <w:rFonts w:hint="eastAsia" w:asciiTheme="minorEastAsia" w:hAnsiTheme="minorEastAsia" w:cstheme="minorEastAsia"/>
                <w:b w:val="0"/>
                <w:bCs w:val="0"/>
                <w:i w:val="0"/>
                <w:iCs w:val="0"/>
                <w:color w:val="000000"/>
                <w:kern w:val="0"/>
                <w:sz w:val="21"/>
                <w:szCs w:val="21"/>
                <w:u w:val="none"/>
                <w:lang w:val="en-US" w:eastAsia="zh-CN" w:bidi="ar"/>
              </w:rPr>
              <w:t>每少10%</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扣0.5分，直至扣完</w:t>
            </w:r>
          </w:p>
        </w:tc>
        <w:tc>
          <w:tcPr>
            <w:tcW w:w="1805"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主要查看表册是否达到项目实施的数量要求</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946"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制作交通标志、安全指示牌合格率</w:t>
            </w:r>
          </w:p>
        </w:tc>
        <w:tc>
          <w:tcPr>
            <w:tcW w:w="461"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pPr>
              <w:widowControl/>
              <w:snapToGrid w:val="0"/>
              <w:spacing w:line="240" w:lineRule="atLeast"/>
              <w:jc w:val="both"/>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制作交通标志、安全指示牌合格</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情况</w:t>
            </w:r>
          </w:p>
        </w:tc>
        <w:tc>
          <w:tcPr>
            <w:tcW w:w="719"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比率分值法</w:t>
            </w:r>
          </w:p>
        </w:tc>
        <w:tc>
          <w:tcPr>
            <w:tcW w:w="2454" w:type="dxa"/>
            <w:gridSpan w:val="5"/>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指标得分=</w:t>
            </w:r>
            <w:r>
              <w:rPr>
                <w:rFonts w:hint="eastAsia" w:asciiTheme="minorEastAsia" w:hAnsiTheme="minorEastAsia" w:cstheme="minorEastAsia"/>
                <w:b w:val="0"/>
                <w:bCs w:val="0"/>
                <w:i w:val="0"/>
                <w:iCs w:val="0"/>
                <w:color w:val="000000"/>
                <w:kern w:val="0"/>
                <w:sz w:val="21"/>
                <w:szCs w:val="21"/>
                <w:u w:val="none"/>
                <w:lang w:val="en-US" w:eastAsia="zh-CN" w:bidi="ar"/>
              </w:rPr>
              <w:t>合格</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数/</w:t>
            </w:r>
            <w:r>
              <w:rPr>
                <w:rFonts w:hint="eastAsia" w:asciiTheme="minorEastAsia" w:hAnsiTheme="minorEastAsia" w:cstheme="minorEastAsia"/>
                <w:b w:val="0"/>
                <w:bCs w:val="0"/>
                <w:i w:val="0"/>
                <w:iCs w:val="0"/>
                <w:color w:val="000000"/>
                <w:kern w:val="0"/>
                <w:sz w:val="21"/>
                <w:szCs w:val="21"/>
                <w:u w:val="none"/>
                <w:lang w:val="en-US" w:eastAsia="zh-CN" w:bidi="ar"/>
              </w:rPr>
              <w:t>全年制作</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 xml:space="preserve">数×100%*指标分值 </w:t>
            </w:r>
          </w:p>
        </w:tc>
        <w:tc>
          <w:tcPr>
            <w:tcW w:w="1805"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重点查看项目到年终实施完成情况，是否按照项目事前评估完成，项目实施等方面是否存在明显有违常理，不科学合理的情况</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94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ab/>
            </w:r>
          </w:p>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道路维修维护成本</w:t>
            </w:r>
          </w:p>
        </w:tc>
        <w:tc>
          <w:tcPr>
            <w:tcW w:w="4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5万元</w:t>
            </w: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5万元</w:t>
            </w:r>
          </w:p>
        </w:tc>
        <w:tc>
          <w:tcPr>
            <w:tcW w:w="9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color w:val="000000"/>
                <w:sz w:val="21"/>
                <w:szCs w:val="21"/>
                <w:lang w:val="en-US" w:eastAsia="zh-CN"/>
              </w:rPr>
              <w:t>项目实施成本</w:t>
            </w:r>
          </w:p>
        </w:tc>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指标得分=完成值/目标值×100%*指标分值 </w:t>
            </w:r>
          </w:p>
        </w:tc>
        <w:tc>
          <w:tcPr>
            <w:tcW w:w="18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重点查看是否出现超支使用目标金额</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94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b/>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指示牌制作及时率</w:t>
            </w:r>
          </w:p>
        </w:tc>
        <w:tc>
          <w:tcPr>
            <w:tcW w:w="4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5</w:t>
            </w:r>
          </w:p>
        </w:tc>
        <w:tc>
          <w:tcPr>
            <w:tcW w:w="693" w:type="dxa"/>
            <w:noWrap w:val="0"/>
            <w:vAlign w:val="center"/>
          </w:tcPr>
          <w:p>
            <w:pPr>
              <w:keepNext w:val="0"/>
              <w:keepLines w:val="0"/>
              <w:widowControl/>
              <w:suppressLineNumbers w:val="0"/>
              <w:jc w:val="both"/>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814" w:type="dxa"/>
            <w:noWrap w:val="0"/>
            <w:vAlign w:val="center"/>
          </w:tcPr>
          <w:p>
            <w:pPr>
              <w:keepNext w:val="0"/>
              <w:keepLines w:val="0"/>
              <w:widowControl/>
              <w:suppressLineNumbers w:val="0"/>
              <w:jc w:val="both"/>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p>
        </w:tc>
        <w:tc>
          <w:tcPr>
            <w:tcW w:w="958" w:type="dxa"/>
            <w:noWrap w:val="0"/>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指示牌制作及时情况</w:t>
            </w:r>
          </w:p>
        </w:tc>
        <w:tc>
          <w:tcPr>
            <w:tcW w:w="719"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 xml:space="preserve">指标得分=完成时间节点/目标时间节点×100%*指标分值 </w:t>
            </w:r>
          </w:p>
        </w:tc>
        <w:tc>
          <w:tcPr>
            <w:tcW w:w="180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主要查看项目资金支付到对象手上的时间节点是否及时</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jc w:val="center"/>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946" w:type="dxa"/>
            <w:noWrap w:val="0"/>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项目可持续影响率</w:t>
            </w:r>
          </w:p>
        </w:tc>
        <w:tc>
          <w:tcPr>
            <w:tcW w:w="4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20</w:t>
            </w:r>
          </w:p>
        </w:tc>
        <w:tc>
          <w:tcPr>
            <w:tcW w:w="69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持续影响</w:t>
            </w:r>
          </w:p>
        </w:tc>
        <w:tc>
          <w:tcPr>
            <w:tcW w:w="81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持续影响</w:t>
            </w:r>
          </w:p>
        </w:tc>
        <w:tc>
          <w:tcPr>
            <w:tcW w:w="958"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项目可持续</w:t>
            </w:r>
          </w:p>
        </w:tc>
        <w:tc>
          <w:tcPr>
            <w:tcW w:w="71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分级评分法</w:t>
            </w:r>
          </w:p>
        </w:tc>
        <w:tc>
          <w:tcPr>
            <w:tcW w:w="42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一直持续</w:t>
            </w:r>
          </w:p>
        </w:tc>
        <w:tc>
          <w:tcPr>
            <w:tcW w:w="534"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较长时间持续</w:t>
            </w:r>
          </w:p>
        </w:tc>
        <w:tc>
          <w:tcPr>
            <w:tcW w:w="534"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偶尔持续</w:t>
            </w:r>
          </w:p>
        </w:tc>
        <w:tc>
          <w:tcPr>
            <w:tcW w:w="534"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较短时间持续</w:t>
            </w:r>
          </w:p>
        </w:tc>
        <w:tc>
          <w:tcPr>
            <w:tcW w:w="426"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不持续</w:t>
            </w:r>
          </w:p>
        </w:tc>
        <w:tc>
          <w:tcPr>
            <w:tcW w:w="180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重点查看各部门相关事务处理能力提升状况，通过资料记录查询，现场持续跟踪等手段综合判断</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2"/>
                <w:sz w:val="21"/>
                <w:szCs w:val="21"/>
                <w:u w:val="none"/>
                <w:lang w:val="en-US" w:eastAsia="zh-CN" w:bidi="ar-SA"/>
              </w:rPr>
              <w:t>道路交通安全事故降低率</w:t>
            </w:r>
          </w:p>
        </w:tc>
        <w:tc>
          <w:tcPr>
            <w:tcW w:w="461"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30</w:t>
            </w:r>
          </w:p>
        </w:tc>
        <w:tc>
          <w:tcPr>
            <w:tcW w:w="693" w:type="dxa"/>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90%</w:t>
            </w:r>
          </w:p>
        </w:tc>
        <w:tc>
          <w:tcPr>
            <w:tcW w:w="814" w:type="dxa"/>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95%</w:t>
            </w:r>
          </w:p>
        </w:tc>
        <w:tc>
          <w:tcPr>
            <w:tcW w:w="958" w:type="dxa"/>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2"/>
                <w:sz w:val="21"/>
                <w:szCs w:val="21"/>
                <w:u w:val="none"/>
                <w:lang w:val="en-US" w:eastAsia="zh-CN" w:bidi="ar-SA"/>
              </w:rPr>
              <w:t>道路交通安全事故降低率</w:t>
            </w:r>
            <w:r>
              <w:rPr>
                <w:rFonts w:hint="eastAsia" w:ascii="宋体" w:hAnsi="宋体" w:eastAsia="宋体" w:cs="宋体"/>
                <w:b w:val="0"/>
                <w:bCs w:val="0"/>
                <w:i w:val="0"/>
                <w:iCs w:val="0"/>
                <w:color w:val="000000"/>
                <w:kern w:val="0"/>
                <w:sz w:val="21"/>
                <w:szCs w:val="21"/>
                <w:u w:val="none"/>
                <w:lang w:val="en-US" w:eastAsia="zh-CN" w:bidi="ar"/>
              </w:rPr>
              <w:t>情况</w:t>
            </w:r>
          </w:p>
        </w:tc>
        <w:tc>
          <w:tcPr>
            <w:tcW w:w="719"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 xml:space="preserve">指标得分=本年和上年安全事故发生数差额/上年安全事故发生数×100%*指标分值 </w:t>
            </w:r>
          </w:p>
        </w:tc>
        <w:tc>
          <w:tcPr>
            <w:tcW w:w="1805" w:type="dxa"/>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主要查看该笔资金拨付后产生的效益，是否降低安全事故发生情况</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05" w:type="dxa"/>
            <w:vMerge w:val="restart"/>
            <w:noWrap w:val="0"/>
            <w:vAlign w:val="center"/>
          </w:tcPr>
          <w:p>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满意度（10分）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9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95%</w:t>
            </w:r>
          </w:p>
        </w:tc>
        <w:tc>
          <w:tcPr>
            <w:tcW w:w="8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90%</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7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指标得分=满意人数/调查总人数*100%*指标分值</w:t>
            </w:r>
          </w:p>
        </w:tc>
        <w:tc>
          <w:tcPr>
            <w:tcW w:w="18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05" w:type="dxa"/>
            <w:vMerge w:val="continue"/>
            <w:noWrap w:val="0"/>
            <w:vAlign w:val="center"/>
          </w:tcPr>
          <w:p>
            <w:pPr>
              <w:widowControl/>
              <w:snapToGrid w:val="0"/>
              <w:spacing w:line="240" w:lineRule="atLeast"/>
              <w:textAlignment w:val="center"/>
              <w:rPr>
                <w:rFonts w:hint="default" w:ascii="Times New Roman" w:hAnsi="Times New Roman"/>
                <w:b/>
                <w:bCs/>
                <w:color w:val="000000"/>
                <w:sz w:val="21"/>
                <w:szCs w:val="21"/>
                <w:lang w:bidi="ar"/>
              </w:rPr>
            </w:pPr>
          </w:p>
        </w:tc>
        <w:tc>
          <w:tcPr>
            <w:tcW w:w="462" w:type="dxa"/>
            <w:vMerge w:val="continue"/>
            <w:noWrap w:val="0"/>
            <w:vAlign w:val="center"/>
          </w:tcPr>
          <w:p>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450" w:type="dxa"/>
            <w:vMerge w:val="continue"/>
            <w:noWrap w:val="0"/>
            <w:vAlign w:val="center"/>
          </w:tcPr>
          <w:p>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驾驶员满意度</w:t>
            </w:r>
          </w:p>
        </w:tc>
        <w:tc>
          <w:tcPr>
            <w:tcW w:w="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95%</w:t>
            </w:r>
          </w:p>
        </w:tc>
        <w:tc>
          <w:tcPr>
            <w:tcW w:w="8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color w:val="000000"/>
                <w:sz w:val="21"/>
                <w:szCs w:val="21"/>
                <w:lang w:val="en-US" w:eastAsia="zh-CN"/>
              </w:rPr>
              <w:t>95%</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群众满意度</w:t>
            </w:r>
          </w:p>
        </w:tc>
        <w:tc>
          <w:tcPr>
            <w:tcW w:w="7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指标得分=满意人数/调查总人数*100%*指标分值</w:t>
            </w:r>
          </w:p>
        </w:tc>
        <w:tc>
          <w:tcPr>
            <w:tcW w:w="18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pPr>
              <w:widowControl/>
              <w:snapToGrid w:val="0"/>
              <w:spacing w:line="240" w:lineRule="atLeast"/>
              <w:jc w:val="center"/>
              <w:textAlignment w:val="center"/>
              <w:rPr>
                <w:rFonts w:hint="default" w:ascii="Times New Roman" w:hAnsi="Times New Roman" w:eastAsiaTheme="minorEastAsia" w:cstheme="minorBidi"/>
                <w:color w:val="000000"/>
                <w:kern w:val="2"/>
                <w:sz w:val="21"/>
                <w:szCs w:val="21"/>
                <w:lang w:val="en-US" w:eastAsia="zh-CN" w:bidi="ar-SA"/>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0"/>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ign w:val="center"/>
          </w:tcPr>
          <w:p>
            <w:pPr>
              <w:snapToGrid w:val="0"/>
              <w:spacing w:line="240" w:lineRule="atLeast"/>
              <w:jc w:val="center"/>
              <w:rPr>
                <w:rFonts w:hint="default" w:ascii="Times New Roman" w:hAnsi="Times New Roman" w:eastAsiaTheme="minorEastAsia" w:cstheme="minorBidi"/>
                <w:color w:val="000000"/>
                <w:kern w:val="2"/>
                <w:sz w:val="21"/>
                <w:szCs w:val="21"/>
                <w:lang w:val="en-US" w:eastAsia="zh-CN" w:bidi="ar-SA"/>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1083" w:type="dxa"/>
            <w:noWrap/>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640" w:type="dxa"/>
            <w:noWrap/>
            <w:vAlign w:val="center"/>
          </w:tcPr>
          <w:p>
            <w:pPr>
              <w:snapToGrid w:val="0"/>
              <w:spacing w:line="240" w:lineRule="atLeast"/>
              <w:jc w:val="center"/>
              <w:rPr>
                <w:rFonts w:hint="default" w:ascii="Times New Roman" w:hAnsi="Times New Roman" w:eastAsiaTheme="minorEastAsia" w:cstheme="minorBidi"/>
                <w:color w:val="000000"/>
                <w:kern w:val="2"/>
                <w:sz w:val="21"/>
                <w:szCs w:val="21"/>
                <w:lang w:val="en-US" w:eastAsia="zh-CN" w:bidi="ar-SA"/>
              </w:rPr>
            </w:pPr>
            <w:r>
              <w:rPr>
                <w:rFonts w:hint="eastAsia" w:ascii="Times New Roman" w:hAnsi="Times New Roman" w:cstheme="minorBidi"/>
                <w:color w:val="000000"/>
                <w:kern w:val="2"/>
                <w:sz w:val="21"/>
                <w:szCs w:val="21"/>
                <w:lang w:val="en-US" w:eastAsia="zh-CN" w:bidi="ar-SA"/>
              </w:rPr>
              <w:t>4.75</w:t>
            </w:r>
          </w:p>
        </w:tc>
      </w:tr>
    </w:tbl>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both"/>
        <w:textAlignment w:val="auto"/>
        <w:rPr>
          <w:rFonts w:hint="default" w:ascii="Times New Roman" w:hAnsi="Times New Roman" w:eastAsia="黑体" w:cs="Times New Roman"/>
          <w:sz w:val="32"/>
          <w:szCs w:val="32"/>
          <w:lang w:val="en-US" w:eastAsia="zh-CN"/>
        </w:rPr>
        <w:sectPr>
          <w:pgSz w:w="16838" w:h="11906" w:orient="landscape"/>
          <w:pgMar w:top="1440" w:right="1800" w:bottom="1440" w:left="1800" w:header="851" w:footer="992" w:gutter="0"/>
          <w:pgNumType w:fmt="numberInDash"/>
          <w:cols w:space="0" w:num="1"/>
          <w:rtlGutter w:val="0"/>
          <w:docGrid w:type="lines" w:linePitch="312" w:charSpace="0"/>
        </w:sectPr>
      </w:pPr>
    </w:p>
    <w:p>
      <w:pPr>
        <w:pStyle w:val="5"/>
        <w:keepNext w:val="0"/>
        <w:keepLines w:val="0"/>
        <w:pageBreakBefore w:val="0"/>
        <w:kinsoku/>
        <w:overflowPunct/>
        <w:topLinePunct w:val="0"/>
        <w:autoSpaceDN/>
        <w:bidi w:val="0"/>
        <w:spacing w:line="576" w:lineRule="exact"/>
        <w:ind w:firstLine="0" w:firstLineChars="0"/>
        <w:rPr>
          <w:rFonts w:hint="default" w:ascii="Times New Roman" w:hAnsi="Times New Roman" w:cs="Times New Roman"/>
          <w:lang w:val="en-US" w:eastAsia="zh-CN"/>
        </w:rPr>
      </w:pPr>
    </w:p>
    <w:p>
      <w:pPr>
        <w:keepNext w:val="0"/>
        <w:keepLines w:val="0"/>
        <w:pageBreakBefore w:val="0"/>
        <w:kinsoku/>
        <w:overflowPunct/>
        <w:topLinePunct w:val="0"/>
        <w:autoSpaceDN/>
        <w:bidi w:val="0"/>
        <w:spacing w:line="576" w:lineRule="exact"/>
        <w:ind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遂宁市船山区老池镇人民政府</w:t>
      </w:r>
    </w:p>
    <w:p>
      <w:pPr>
        <w:keepNext w:val="0"/>
        <w:keepLines w:val="0"/>
        <w:pageBreakBefore w:val="0"/>
        <w:kinsoku/>
        <w:overflowPunct/>
        <w:topLinePunct w:val="0"/>
        <w:autoSpaceDN/>
        <w:bidi w:val="0"/>
        <w:spacing w:line="576" w:lineRule="exact"/>
        <w:ind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w:t>
      </w:r>
      <w:r>
        <w:rPr>
          <w:rFonts w:hint="eastAsia" w:ascii="Times New Roman" w:hAnsi="Times New Roman" w:eastAsia="方正小标宋简体" w:cs="Times New Roman"/>
          <w:sz w:val="44"/>
          <w:szCs w:val="44"/>
          <w:lang w:val="en-US" w:eastAsia="zh-CN"/>
        </w:rPr>
        <w:t>基层武装工作经费</w:t>
      </w:r>
      <w:r>
        <w:rPr>
          <w:rFonts w:hint="default" w:ascii="Times New Roman" w:hAnsi="Times New Roman" w:eastAsia="方正小标宋简体" w:cs="Times New Roman"/>
          <w:sz w:val="44"/>
          <w:szCs w:val="44"/>
          <w:lang w:val="en-US" w:eastAsia="zh-CN"/>
        </w:rPr>
        <w:t>项目支出绩效的</w:t>
      </w:r>
    </w:p>
    <w:p>
      <w:pPr>
        <w:keepNext w:val="0"/>
        <w:keepLines w:val="0"/>
        <w:pageBreakBefore w:val="0"/>
        <w:kinsoku/>
        <w:overflowPunct/>
        <w:topLinePunct w:val="0"/>
        <w:autoSpaceDN/>
        <w:bidi w:val="0"/>
        <w:spacing w:line="576" w:lineRule="exact"/>
        <w:ind w:firstLine="0" w:firstLineChars="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自评报告</w:t>
      </w:r>
    </w:p>
    <w:p>
      <w:pPr>
        <w:pStyle w:val="5"/>
        <w:keepNext w:val="0"/>
        <w:keepLines w:val="0"/>
        <w:pageBreakBefore w:val="0"/>
        <w:kinsoku/>
        <w:overflowPunct/>
        <w:topLinePunct w:val="0"/>
        <w:autoSpaceDN/>
        <w:bidi w:val="0"/>
        <w:spacing w:line="576" w:lineRule="exact"/>
        <w:ind w:firstLine="0" w:firstLineChars="0"/>
        <w:rPr>
          <w:rFonts w:hint="default" w:ascii="Times New Roman" w:hAnsi="Times New Roman" w:cs="Times New Roman"/>
          <w:sz w:val="32"/>
          <w:szCs w:val="32"/>
        </w:rPr>
      </w:pPr>
    </w:p>
    <w:p>
      <w:pPr>
        <w:keepNext w:val="0"/>
        <w:keepLines w:val="0"/>
        <w:pageBreakBefore w:val="0"/>
        <w:widowControl w:val="0"/>
        <w:kinsoku/>
        <w:wordWrap/>
        <w:overflowPunct/>
        <w:topLinePunct w:val="0"/>
        <w:autoSpaceDE w:val="0"/>
        <w:autoSpaceDN/>
        <w:bidi w:val="0"/>
        <w:adjustRightInd/>
        <w:snapToGrid w:val="0"/>
        <w:spacing w:line="576" w:lineRule="exact"/>
        <w:ind w:righ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一、基本情况</w:t>
      </w:r>
    </w:p>
    <w:p>
      <w:pPr>
        <w:keepNext w:val="0"/>
        <w:keepLines w:val="0"/>
        <w:pageBreakBefore w:val="0"/>
        <w:widowControl w:val="0"/>
        <w:kinsoku/>
        <w:wordWrap/>
        <w:overflowPunct/>
        <w:topLinePunct w:val="0"/>
        <w:autoSpaceDE w:val="0"/>
        <w:autoSpaceDN/>
        <w:bidi w:val="0"/>
        <w:adjustRightInd/>
        <w:snapToGrid w:val="0"/>
        <w:spacing w:line="576" w:lineRule="exact"/>
        <w:ind w:righ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pPr>
        <w:pStyle w:val="40"/>
        <w:keepNext w:val="0"/>
        <w:keepLines w:val="0"/>
        <w:pageBreakBefore w:val="0"/>
        <w:widowControl w:val="0"/>
        <w:kinsoku/>
        <w:wordWrap/>
        <w:overflowPunct/>
        <w:topLinePunct w:val="0"/>
        <w:autoSpaceDE w:val="0"/>
        <w:autoSpaceDN/>
        <w:bidi w:val="0"/>
        <w:adjustRightInd/>
        <w:snapToGrid w:val="0"/>
        <w:spacing w:before="0" w:after="0" w:line="576" w:lineRule="exact"/>
        <w:ind w:right="0" w:firstLine="640" w:firstLineChars="200"/>
        <w:jc w:val="both"/>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2023年老池镇本级基层</w:t>
      </w:r>
      <w:r>
        <w:rPr>
          <w:rFonts w:hint="default" w:ascii="Times New Roman" w:hAnsi="Times New Roman" w:eastAsia="仿宋_GB2312" w:cs="Times New Roman"/>
          <w:color w:val="auto"/>
          <w:sz w:val="32"/>
          <w:szCs w:val="32"/>
        </w:rPr>
        <w:t>武装工作经费项目</w:t>
      </w:r>
      <w:r>
        <w:rPr>
          <w:rFonts w:hint="eastAsia" w:ascii="Times New Roman" w:hAnsi="Times New Roman" w:eastAsia="仿宋_GB2312" w:cs="Times New Roman"/>
          <w:color w:val="auto"/>
          <w:sz w:val="32"/>
          <w:szCs w:val="32"/>
          <w:lang w:val="en-US" w:eastAsia="zh-CN"/>
        </w:rPr>
        <w:t>经费2万元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该项资金</w:t>
      </w:r>
      <w:r>
        <w:rPr>
          <w:rFonts w:hint="default" w:ascii="Times New Roman" w:hAnsi="Times New Roman" w:eastAsia="仿宋_GB2312" w:cs="Times New Roman"/>
          <w:color w:val="auto"/>
          <w:sz w:val="32"/>
          <w:szCs w:val="32"/>
        </w:rPr>
        <w:t>主要用于民兵</w:t>
      </w:r>
      <w:r>
        <w:rPr>
          <w:rFonts w:hint="eastAsia" w:ascii="Times New Roman" w:hAnsi="Times New Roman" w:eastAsia="仿宋_GB2312" w:cs="Times New Roman"/>
          <w:color w:val="auto"/>
          <w:sz w:val="32"/>
          <w:szCs w:val="32"/>
          <w:lang w:val="en-US" w:eastAsia="zh-CN"/>
        </w:rPr>
        <w:t>点验和训练</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征兵住宿</w:t>
      </w:r>
      <w:r>
        <w:rPr>
          <w:rFonts w:hint="default" w:ascii="Times New Roman" w:hAnsi="Times New Roman" w:eastAsia="仿宋_GB2312" w:cs="Times New Roman"/>
          <w:color w:val="auto"/>
          <w:sz w:val="32"/>
          <w:szCs w:val="32"/>
        </w:rPr>
        <w:t>、新兵征集宣传、武装</w:t>
      </w:r>
      <w:r>
        <w:rPr>
          <w:rFonts w:hint="eastAsia" w:ascii="Times New Roman" w:hAnsi="Times New Roman" w:eastAsia="仿宋_GB2312" w:cs="Times New Roman"/>
          <w:color w:val="auto"/>
          <w:sz w:val="32"/>
          <w:szCs w:val="32"/>
          <w:lang w:val="en-US" w:eastAsia="zh-CN"/>
        </w:rPr>
        <w:t>物资购买</w:t>
      </w:r>
      <w:r>
        <w:rPr>
          <w:rFonts w:hint="default"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确保基层武装工作有序开展</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val="0"/>
        <w:autoSpaceDN/>
        <w:bidi w:val="0"/>
        <w:adjustRightInd/>
        <w:snapToGrid w:val="0"/>
        <w:spacing w:line="576" w:lineRule="exact"/>
        <w:ind w:righ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（二）项目实施情况</w:t>
      </w:r>
    </w:p>
    <w:p>
      <w:pPr>
        <w:keepNext w:val="0"/>
        <w:keepLines w:val="0"/>
        <w:pageBreakBefore w:val="0"/>
        <w:widowControl w:val="0"/>
        <w:kinsoku/>
        <w:wordWrap/>
        <w:overflowPunct/>
        <w:topLinePunct w:val="0"/>
        <w:autoSpaceDE w:val="0"/>
        <w:autoSpaceDN/>
        <w:bidi w:val="0"/>
        <w:adjustRightInd/>
        <w:snapToGrid w:val="0"/>
        <w:spacing w:line="576" w:lineRule="exact"/>
        <w:ind w:right="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该项资金主要用于</w:t>
      </w:r>
      <w:r>
        <w:rPr>
          <w:rFonts w:hint="default" w:ascii="Times New Roman" w:hAnsi="Times New Roman" w:eastAsia="仿宋_GB2312" w:cs="Times New Roman"/>
          <w:sz w:val="32"/>
          <w:szCs w:val="32"/>
        </w:rPr>
        <w:t>每年组织基</w:t>
      </w:r>
      <w:r>
        <w:rPr>
          <w:rFonts w:hint="eastAsia" w:ascii="Times New Roman" w:hAnsi="Times New Roman" w:eastAsia="仿宋_GB2312" w:cs="Times New Roman"/>
          <w:sz w:val="32"/>
          <w:szCs w:val="32"/>
          <w:lang w:val="en-US" w:eastAsia="zh-CN"/>
        </w:rPr>
        <w:t>层</w:t>
      </w:r>
      <w:r>
        <w:rPr>
          <w:rFonts w:hint="default" w:ascii="Times New Roman" w:hAnsi="Times New Roman" w:eastAsia="仿宋_GB2312" w:cs="Times New Roman"/>
          <w:sz w:val="32"/>
          <w:szCs w:val="32"/>
        </w:rPr>
        <w:t>民兵进行防汛、森林防灭火、应急处突演练，新入队人员和老队员点验，政治教育以及民兵集中训练</w:t>
      </w:r>
      <w:r>
        <w:rPr>
          <w:rFonts w:hint="eastAsia" w:ascii="Times New Roman" w:hAnsi="Times New Roman" w:eastAsia="仿宋_GB2312" w:cs="Times New Roman"/>
          <w:sz w:val="32"/>
          <w:szCs w:val="32"/>
          <w:lang w:val="en-US" w:eastAsia="zh-CN"/>
        </w:rPr>
        <w:t>等，有效地</w:t>
      </w:r>
      <w:r>
        <w:rPr>
          <w:rFonts w:hint="default" w:ascii="Times New Roman" w:hAnsi="Times New Roman" w:eastAsia="仿宋_GB2312" w:cs="Times New Roman"/>
          <w:sz w:val="32"/>
          <w:szCs w:val="32"/>
        </w:rPr>
        <w:t>保障</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应急队伍的正常运转以及正规化建设。</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val="0"/>
        <w:autoSpaceDN/>
        <w:bidi w:val="0"/>
        <w:adjustRightInd/>
        <w:snapToGrid w:val="0"/>
        <w:spacing w:line="576" w:lineRule="exact"/>
        <w:ind w:righ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（三）资金投入使用情况</w:t>
      </w:r>
    </w:p>
    <w:p>
      <w:pPr>
        <w:keepNext w:val="0"/>
        <w:keepLines w:val="0"/>
        <w:pageBreakBefore w:val="0"/>
        <w:widowControl w:val="0"/>
        <w:tabs>
          <w:tab w:val="left" w:pos="3885"/>
        </w:tabs>
        <w:kinsoku/>
        <w:wordWrap/>
        <w:overflowPunct/>
        <w:topLinePunct w:val="0"/>
        <w:autoSpaceDE/>
        <w:autoSpaceDN/>
        <w:bidi w:val="0"/>
        <w:adjustRightInd/>
        <w:snapToGrid w:val="0"/>
        <w:spacing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该项目202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年年初预算资金</w:t>
      </w:r>
      <w:r>
        <w:rPr>
          <w:rFonts w:hint="eastAsia" w:ascii="Times New Roman" w:hAnsi="Times New Roman" w:eastAsia="仿宋_GB2312" w:cs="Times New Roman"/>
          <w:sz w:val="32"/>
          <w:szCs w:val="32"/>
          <w:lang w:val="en-US" w:eastAsia="zh-CN"/>
        </w:rPr>
        <w:t>2万</w:t>
      </w:r>
      <w:r>
        <w:rPr>
          <w:rFonts w:hint="default" w:ascii="Times New Roman" w:hAnsi="Times New Roman" w:eastAsia="仿宋_GB2312" w:cs="Times New Roman"/>
          <w:sz w:val="32"/>
          <w:szCs w:val="32"/>
        </w:rPr>
        <w:t>元，执行数</w:t>
      </w:r>
      <w:r>
        <w:rPr>
          <w:rFonts w:hint="eastAsia" w:ascii="Times New Roman" w:hAnsi="Times New Roman" w:eastAsia="仿宋_GB2312" w:cs="Times New Roman"/>
          <w:sz w:val="32"/>
          <w:szCs w:val="32"/>
          <w:lang w:val="en-US" w:eastAsia="zh-CN"/>
        </w:rPr>
        <w:t>2万</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val="en-US" w:eastAsia="zh-CN"/>
        </w:rPr>
        <w:t>财政收回0万元，按部门预算支出经济科目划分，劳务费支出1.1万元，其他商品和服务支出0.9万元，财政收回0万元，</w:t>
      </w:r>
      <w:r>
        <w:rPr>
          <w:rFonts w:hint="default" w:ascii="Times New Roman" w:hAnsi="Times New Roman" w:eastAsia="仿宋_GB2312" w:cs="Times New Roman"/>
          <w:sz w:val="32"/>
          <w:szCs w:val="32"/>
          <w:lang w:val="en-US" w:eastAsia="zh-CN"/>
        </w:rPr>
        <w:t>预算</w:t>
      </w:r>
      <w:r>
        <w:rPr>
          <w:rFonts w:hint="default" w:ascii="Times New Roman" w:hAnsi="Times New Roman" w:eastAsia="仿宋_GB2312" w:cs="Times New Roman"/>
          <w:sz w:val="32"/>
          <w:szCs w:val="32"/>
        </w:rPr>
        <w:t>执行率</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val="0"/>
        <w:autoSpaceDN/>
        <w:bidi w:val="0"/>
        <w:adjustRightInd/>
        <w:snapToGrid w:val="0"/>
        <w:spacing w:line="576" w:lineRule="exact"/>
        <w:ind w:right="0" w:firstLine="643" w:firstLineChars="200"/>
        <w:jc w:val="both"/>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（四）项目绩效目标</w:t>
      </w:r>
    </w:p>
    <w:p>
      <w:pPr>
        <w:pStyle w:val="40"/>
        <w:keepNext w:val="0"/>
        <w:keepLines w:val="0"/>
        <w:pageBreakBefore w:val="0"/>
        <w:widowControl w:val="0"/>
        <w:kinsoku/>
        <w:wordWrap/>
        <w:overflowPunct/>
        <w:topLinePunct w:val="0"/>
        <w:autoSpaceDE w:val="0"/>
        <w:autoSpaceDN/>
        <w:bidi w:val="0"/>
        <w:adjustRightInd/>
        <w:snapToGrid w:val="0"/>
        <w:spacing w:before="0" w:after="0" w:line="576" w:lineRule="exact"/>
        <w:ind w:righ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确保镇武装部各项工作有序开展，发挥好镇基</w:t>
      </w:r>
      <w:r>
        <w:rPr>
          <w:rFonts w:hint="eastAsia" w:ascii="Times New Roman" w:hAnsi="Times New Roman" w:eastAsia="仿宋_GB2312" w:cs="Times New Roman"/>
          <w:color w:val="auto"/>
          <w:sz w:val="32"/>
          <w:szCs w:val="32"/>
          <w:lang w:val="en-US" w:eastAsia="zh-CN"/>
        </w:rPr>
        <w:t>层</w:t>
      </w:r>
      <w:r>
        <w:rPr>
          <w:rFonts w:hint="default" w:ascii="Times New Roman" w:hAnsi="Times New Roman" w:eastAsia="仿宋_GB2312" w:cs="Times New Roman"/>
          <w:color w:val="auto"/>
          <w:sz w:val="32"/>
          <w:szCs w:val="32"/>
        </w:rPr>
        <w:t>民兵为民服务作用，主要体现在以下几个方面：1.经费100%的保障镇武装部工作的开展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2.高标准高质量完成民兵训练任务数，提高民兵的思想素质和军事技能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3.按照时间节点完成新兵征集任务，为部队输送高质量兵源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4.正规化建设达到上级要求。</w:t>
      </w:r>
    </w:p>
    <w:p>
      <w:pPr>
        <w:keepNext w:val="0"/>
        <w:keepLines w:val="0"/>
        <w:pageBreakBefore w:val="0"/>
        <w:widowControl w:val="0"/>
        <w:kinsoku/>
        <w:wordWrap/>
        <w:overflowPunct/>
        <w:topLinePunct w:val="0"/>
        <w:autoSpaceDE w:val="0"/>
        <w:autoSpaceDN/>
        <w:bidi w:val="0"/>
        <w:adjustRightInd/>
        <w:snapToGrid w:val="0"/>
        <w:spacing w:line="576" w:lineRule="exact"/>
        <w:ind w:righ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二、评价工作开展情况</w:t>
      </w:r>
    </w:p>
    <w:p>
      <w:pPr>
        <w:keepNext w:val="0"/>
        <w:keepLines w:val="0"/>
        <w:pageBreakBefore w:val="0"/>
        <w:widowControl w:val="0"/>
        <w:kinsoku/>
        <w:wordWrap/>
        <w:overflowPunct/>
        <w:topLinePunct w:val="0"/>
        <w:autoSpaceDE w:val="0"/>
        <w:autoSpaceDN/>
        <w:bidi w:val="0"/>
        <w:adjustRightInd/>
        <w:snapToGrid w:val="0"/>
        <w:spacing w:line="576" w:lineRule="exact"/>
        <w:ind w:right="0"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我单位本次项目支出绩效评价按照</w:t>
      </w:r>
      <w:r>
        <w:rPr>
          <w:rFonts w:hint="eastAsia" w:ascii="仿宋_GB2312" w:hAnsi="仿宋_GB2312" w:eastAsia="仿宋_GB2312" w:cs="仿宋_GB2312"/>
          <w:sz w:val="32"/>
          <w:szCs w:val="32"/>
        </w:rPr>
        <w:t>《遂宁市船山区财政局关于开展202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年部门、项目、政策支出绩效自评工作的通知》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遂船财</w:t>
      </w:r>
      <w:r>
        <w:rPr>
          <w:rFonts w:hint="eastAsia" w:ascii="仿宋_GB2312" w:hAnsi="仿宋_GB2312" w:eastAsia="仿宋_GB2312" w:cs="仿宋_GB2312"/>
          <w:sz w:val="32"/>
          <w:szCs w:val="32"/>
          <w:lang w:val="en-US" w:eastAsia="zh-CN"/>
        </w:rPr>
        <w:t>绩</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default" w:ascii="Times New Roman" w:hAnsi="Times New Roman" w:eastAsia="仿宋_GB2312" w:cs="Times New Roman"/>
          <w:sz w:val="32"/>
          <w:szCs w:val="32"/>
        </w:rPr>
        <w:t>文件要求执行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评价方法</w:t>
      </w:r>
      <w:r>
        <w:rPr>
          <w:rFonts w:hint="eastAsia"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采取自评方式，结合评价内容，做到有计划，有安排，扎实开展本次自评工作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按照上级下达的项目支出绩效评价指标体系，针对</w:t>
      </w:r>
      <w:r>
        <w:rPr>
          <w:rFonts w:hint="eastAsia" w:ascii="Times New Roman" w:hAnsi="Times New Roman" w:eastAsia="仿宋_GB2312" w:cs="Times New Roman"/>
          <w:sz w:val="32"/>
          <w:szCs w:val="32"/>
          <w:lang w:val="en-US" w:eastAsia="zh-CN"/>
        </w:rPr>
        <w:t>项目决策</w:t>
      </w:r>
      <w:r>
        <w:rPr>
          <w:rFonts w:hint="default" w:ascii="Times New Roman" w:hAnsi="Times New Roman" w:eastAsia="仿宋_GB2312" w:cs="Times New Roman"/>
          <w:sz w:val="32"/>
          <w:szCs w:val="32"/>
        </w:rPr>
        <w:t>、实施情况、资金兑现、社会效益等</w:t>
      </w:r>
      <w:r>
        <w:rPr>
          <w:rFonts w:hint="eastAsia" w:ascii="Times New Roman" w:hAnsi="Times New Roman" w:eastAsia="仿宋_GB2312" w:cs="Times New Roman"/>
          <w:sz w:val="32"/>
          <w:szCs w:val="32"/>
          <w:lang w:eastAsia="zh-CN"/>
        </w:rPr>
        <w:t>作出</w:t>
      </w:r>
      <w:r>
        <w:rPr>
          <w:rFonts w:hint="default" w:ascii="Times New Roman" w:hAnsi="Times New Roman" w:eastAsia="仿宋_GB2312" w:cs="Times New Roman"/>
          <w:sz w:val="32"/>
          <w:szCs w:val="32"/>
        </w:rPr>
        <w:t>自我评价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本次项目支出的指标体系分为9个一级指标，15个二级指标共计100分。</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val="0"/>
        <w:autoSpaceDN/>
        <w:bidi w:val="0"/>
        <w:adjustRightInd/>
        <w:snapToGrid w:val="0"/>
        <w:spacing w:line="576" w:lineRule="exact"/>
        <w:ind w:righ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三、综合评价结论</w:t>
      </w:r>
    </w:p>
    <w:tbl>
      <w:tblPr>
        <w:tblStyle w:val="17"/>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2690"/>
        <w:gridCol w:w="1866"/>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一级指标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二级指标</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指标分值</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项目决策</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程序严密</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规划合理</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结果符合</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项目实施</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执行有效</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使用合规</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预算执行</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预算执行率</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资金使用率</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769"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数量指标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征兵上战体检人数</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769"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质量指标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点验训练民兵到位率</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769"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成本指标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项目成本</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69"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时效指标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民兵训练开展及时率</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效益指标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老池镇抢险救灾工作保障率</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30</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民兵应急管理机制</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20</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满意度指标</w:t>
            </w: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群众满意度</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p>
        </w:tc>
        <w:tc>
          <w:tcPr>
            <w:tcW w:w="2690"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新兵满意度</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45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合计</w:t>
            </w:r>
          </w:p>
        </w:tc>
        <w:tc>
          <w:tcPr>
            <w:tcW w:w="1866"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100</w:t>
            </w:r>
          </w:p>
        </w:tc>
        <w:tc>
          <w:tcPr>
            <w:tcW w:w="2105" w:type="dxa"/>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center"/>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99.45</w:t>
            </w:r>
          </w:p>
        </w:tc>
      </w:tr>
    </w:tbl>
    <w:p>
      <w:pPr>
        <w:keepNext w:val="0"/>
        <w:keepLines w:val="0"/>
        <w:pageBreakBefore w:val="0"/>
        <w:widowControl w:val="0"/>
        <w:kinsoku/>
        <w:wordWrap/>
        <w:overflowPunct/>
        <w:topLinePunct w:val="0"/>
        <w:autoSpaceDE w:val="0"/>
        <w:autoSpaceDN/>
        <w:bidi w:val="0"/>
        <w:adjustRightInd/>
        <w:snapToGrid w:val="0"/>
        <w:spacing w:line="576" w:lineRule="exact"/>
        <w:ind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项目决策符合国家政策方针，管理符合相关制度，该项目的实施达到了预期的目标，达到了预算批复设定的绩效指标，总体评分</w:t>
      </w:r>
      <w:r>
        <w:rPr>
          <w:rFonts w:hint="default"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lang w:val="en-US" w:eastAsia="zh-CN"/>
        </w:rPr>
        <w:t>9.45</w:t>
      </w:r>
      <w:r>
        <w:rPr>
          <w:rFonts w:hint="default" w:ascii="Times New Roman" w:hAnsi="Times New Roman" w:eastAsia="仿宋_GB2312" w:cs="Times New Roman"/>
          <w:sz w:val="32"/>
          <w:szCs w:val="32"/>
        </w:rPr>
        <w:t>分。</w:t>
      </w:r>
    </w:p>
    <w:p>
      <w:pPr>
        <w:keepNext w:val="0"/>
        <w:keepLines w:val="0"/>
        <w:pageBreakBefore w:val="0"/>
        <w:kinsoku/>
        <w:wordWrap/>
        <w:overflowPunct/>
        <w:topLinePunct w:val="0"/>
        <w:autoSpaceDE w:val="0"/>
        <w:autoSpaceDN/>
        <w:bidi w:val="0"/>
        <w:adjustRightInd/>
        <w:snapToGrid w:val="0"/>
        <w:spacing w:line="576" w:lineRule="exact"/>
        <w:ind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四、绩效评价分析</w:t>
      </w:r>
    </w:p>
    <w:p>
      <w:pPr>
        <w:keepNext w:val="0"/>
        <w:keepLines w:val="0"/>
        <w:pageBreakBefore w:val="0"/>
        <w:kinsoku/>
        <w:wordWrap/>
        <w:overflowPunct/>
        <w:topLinePunct w:val="0"/>
        <w:autoSpaceDE w:val="0"/>
        <w:autoSpaceDN/>
        <w:bidi w:val="0"/>
        <w:adjustRightInd/>
        <w:snapToGrid w:val="0"/>
        <w:spacing w:line="576" w:lineRule="exact"/>
        <w:ind w:right="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（一）项目决策情况。</w:t>
      </w:r>
    </w:p>
    <w:p>
      <w:pPr>
        <w:keepNext w:val="0"/>
        <w:keepLines w:val="0"/>
        <w:pageBreakBefore w:val="0"/>
        <w:kinsoku/>
        <w:wordWrap/>
        <w:overflowPunct/>
        <w:topLinePunct w:val="0"/>
        <w:autoSpaceDE w:val="0"/>
        <w:autoSpaceDN/>
        <w:bidi w:val="0"/>
        <w:adjustRightInd/>
        <w:snapToGrid w:val="0"/>
        <w:spacing w:line="576" w:lineRule="exact"/>
        <w:ind w:right="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olor w:val="auto"/>
          <w:sz w:val="32"/>
          <w:szCs w:val="32"/>
          <w:lang w:val="en-US" w:eastAsia="zh-CN"/>
        </w:rPr>
        <w:t>该项目是根据我单位工作的现实需要，并报请上级主管部门审批同意后立项实施的，项目主要任务包括：</w:t>
      </w:r>
      <w:r>
        <w:rPr>
          <w:rFonts w:hint="default" w:ascii="Times New Roman" w:hAnsi="Times New Roman" w:eastAsia="仿宋_GB2312" w:cs="Times New Roman"/>
          <w:color w:val="auto"/>
          <w:sz w:val="32"/>
          <w:szCs w:val="32"/>
        </w:rPr>
        <w:t>高标准高质量完成民兵</w:t>
      </w:r>
      <w:r>
        <w:rPr>
          <w:rFonts w:hint="eastAsia" w:ascii="Times New Roman" w:hAnsi="Times New Roman" w:eastAsia="仿宋_GB2312" w:cs="Times New Roman"/>
          <w:color w:val="auto"/>
          <w:sz w:val="32"/>
          <w:szCs w:val="32"/>
          <w:lang w:eastAsia="zh-CN"/>
        </w:rPr>
        <w:t>训练任务</w:t>
      </w:r>
      <w:r>
        <w:rPr>
          <w:rFonts w:hint="default" w:ascii="Times New Roman" w:hAnsi="Times New Roman" w:eastAsia="仿宋_GB2312" w:cs="Times New Roman"/>
          <w:color w:val="auto"/>
          <w:sz w:val="32"/>
          <w:szCs w:val="32"/>
        </w:rPr>
        <w:t>，提高民兵的思想素质和军事技能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按照时间节点完成新兵征集任务，为部队输送高质量兵源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正规化建设达到上级要求。</w:t>
      </w:r>
    </w:p>
    <w:p>
      <w:pPr>
        <w:keepNext w:val="0"/>
        <w:keepLines w:val="0"/>
        <w:pageBreakBefore w:val="0"/>
        <w:widowControl/>
        <w:numPr>
          <w:ilvl w:val="0"/>
          <w:numId w:val="7"/>
        </w:numPr>
        <w:shd w:val="clear" w:color="auto" w:fill="FFFFFF"/>
        <w:kinsoku/>
        <w:wordWrap/>
        <w:overflowPunct/>
        <w:topLinePunct w:val="0"/>
        <w:autoSpaceDE w:val="0"/>
        <w:autoSpaceDN/>
        <w:bidi w:val="0"/>
        <w:adjustRightInd/>
        <w:snapToGrid w:val="0"/>
        <w:spacing w:line="576" w:lineRule="exact"/>
        <w:ind w:right="0"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项目管理情况。</w:t>
      </w:r>
    </w:p>
    <w:p>
      <w:pPr>
        <w:keepNext w:val="0"/>
        <w:keepLines w:val="0"/>
        <w:pageBreakBefore w:val="0"/>
        <w:kinsoku/>
        <w:overflowPunct/>
        <w:topLinePunct w:val="0"/>
        <w:autoSpaceDN/>
        <w:bidi w:val="0"/>
        <w:spacing w:line="576" w:lineRule="exact"/>
        <w:ind w:firstLine="0" w:firstLineChars="0"/>
        <w:jc w:val="both"/>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该项目</w:t>
      </w:r>
      <w:r>
        <w:rPr>
          <w:rFonts w:hint="default" w:ascii="Times New Roman" w:hAnsi="Times New Roman" w:eastAsia="仿宋_GB2312" w:cs="Times New Roman"/>
          <w:bCs/>
          <w:sz w:val="32"/>
          <w:szCs w:val="32"/>
        </w:rPr>
        <w:t>严格执行项目申报制度，</w:t>
      </w:r>
      <w:r>
        <w:rPr>
          <w:rFonts w:hint="eastAsia" w:ascii="Times New Roman" w:hAnsi="Times New Roman" w:eastAsia="仿宋_GB2312" w:cs="Times New Roman"/>
          <w:bCs/>
          <w:sz w:val="32"/>
          <w:szCs w:val="32"/>
          <w:lang w:val="en-US" w:eastAsia="zh-CN"/>
        </w:rPr>
        <w:t>项目入库前编制项目事前评估报告，设立项目绩效指标，年中对项目实施情况及资金拨付等情况开展绩效监控，且该项目</w:t>
      </w:r>
      <w:r>
        <w:rPr>
          <w:rFonts w:hint="default" w:ascii="Times New Roman" w:hAnsi="Times New Roman" w:eastAsia="仿宋_GB2312" w:cs="Times New Roman"/>
          <w:bCs/>
          <w:sz w:val="32"/>
          <w:szCs w:val="32"/>
        </w:rPr>
        <w:t>资金使用严格按照财经制度和区财政局相关规定执行。</w:t>
      </w:r>
    </w:p>
    <w:p>
      <w:pPr>
        <w:keepNext w:val="0"/>
        <w:keepLines w:val="0"/>
        <w:pageBreakBefore w:val="0"/>
        <w:numPr>
          <w:ilvl w:val="0"/>
          <w:numId w:val="7"/>
        </w:numPr>
        <w:kinsoku/>
        <w:wordWrap/>
        <w:overflowPunct/>
        <w:topLinePunct w:val="0"/>
        <w:autoSpaceDE w:val="0"/>
        <w:autoSpaceDN/>
        <w:bidi w:val="0"/>
        <w:adjustRightInd/>
        <w:snapToGrid w:val="0"/>
        <w:spacing w:line="576" w:lineRule="exact"/>
        <w:ind w:left="0" w:leftChars="0" w:right="0" w:firstLine="643" w:firstLineChars="200"/>
        <w:jc w:val="both"/>
        <w:textAlignment w:val="auto"/>
        <w:rPr>
          <w:rFonts w:hint="eastAsia"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项目产出情况</w:t>
      </w:r>
      <w:r>
        <w:rPr>
          <w:rFonts w:hint="eastAsia" w:ascii="Times New Roman" w:hAnsi="Times New Roman" w:eastAsia="楷体_GB2312" w:cs="Times New Roman"/>
          <w:b/>
          <w:bCs/>
          <w:sz w:val="32"/>
          <w:szCs w:val="32"/>
          <w:lang w:eastAsia="zh-CN"/>
        </w:rPr>
        <w:t>。</w:t>
      </w:r>
    </w:p>
    <w:p>
      <w:pPr>
        <w:keepNext w:val="0"/>
        <w:keepLines w:val="0"/>
        <w:pageBreakBefore w:val="0"/>
        <w:widowControl w:val="0"/>
        <w:numPr>
          <w:ilvl w:val="0"/>
          <w:numId w:val="0"/>
        </w:numPr>
        <w:kinsoku/>
        <w:wordWrap/>
        <w:overflowPunct/>
        <w:topLinePunct w:val="0"/>
        <w:autoSpaceDE w:val="0"/>
        <w:autoSpaceDN/>
        <w:bidi w:val="0"/>
        <w:adjustRightInd/>
        <w:snapToGrid w:val="0"/>
        <w:spacing w:line="576" w:lineRule="exact"/>
        <w:ind w:right="0" w:rightChars="0"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自项目实施以来，我单位严格按照上级主管部门、相应的财经纪律及财政局相关要求执行，截止2023年年底，该项目顺利完成了预算执行、征兵及民兵训练等要求</w:t>
      </w:r>
      <w:r>
        <w:rPr>
          <w:rFonts w:hint="default" w:ascii="Times New Roman" w:hAnsi="Times New Roman" w:eastAsia="仿宋_GB2312" w:cs="Times New Roman"/>
          <w:sz w:val="32"/>
          <w:szCs w:val="32"/>
        </w:rPr>
        <w:t>。</w:t>
      </w:r>
    </w:p>
    <w:p>
      <w:pPr>
        <w:keepNext w:val="0"/>
        <w:keepLines w:val="0"/>
        <w:pageBreakBefore w:val="0"/>
        <w:numPr>
          <w:ilvl w:val="0"/>
          <w:numId w:val="7"/>
        </w:numPr>
        <w:kinsoku/>
        <w:wordWrap/>
        <w:overflowPunct/>
        <w:topLinePunct w:val="0"/>
        <w:autoSpaceDE w:val="0"/>
        <w:autoSpaceDN/>
        <w:bidi w:val="0"/>
        <w:adjustRightInd/>
        <w:snapToGrid w:val="0"/>
        <w:spacing w:line="576" w:lineRule="exact"/>
        <w:ind w:left="0" w:leftChars="0" w:right="0" w:firstLine="643" w:firstLineChars="200"/>
        <w:jc w:val="both"/>
        <w:textAlignment w:val="auto"/>
        <w:rPr>
          <w:rFonts w:hint="eastAsia"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rPr>
        <w:t>项目效益情况</w:t>
      </w:r>
      <w:r>
        <w:rPr>
          <w:rFonts w:hint="eastAsia" w:ascii="Times New Roman" w:hAnsi="Times New Roman" w:eastAsia="楷体_GB2312" w:cs="Times New Roman"/>
          <w:b/>
          <w:bCs/>
          <w:sz w:val="32"/>
          <w:szCs w:val="32"/>
          <w:lang w:eastAsia="zh-CN"/>
        </w:rPr>
        <w:t>。</w:t>
      </w:r>
    </w:p>
    <w:p>
      <w:pPr>
        <w:keepNext w:val="0"/>
        <w:keepLines w:val="0"/>
        <w:pageBreakBefore w:val="0"/>
        <w:widowControl w:val="0"/>
        <w:numPr>
          <w:ilvl w:val="0"/>
          <w:numId w:val="0"/>
        </w:numPr>
        <w:kinsoku/>
        <w:wordWrap/>
        <w:overflowPunct/>
        <w:topLinePunct w:val="0"/>
        <w:autoSpaceDE w:val="0"/>
        <w:autoSpaceDN/>
        <w:bidi w:val="0"/>
        <w:adjustRightInd/>
        <w:snapToGrid w:val="0"/>
        <w:spacing w:line="576" w:lineRule="exact"/>
        <w:ind w:right="0" w:rightChars="0" w:firstLine="640"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在区人武部安排部署和指导下，有效提升了基干民兵技能和处突能力；加强镇武装部正规化建设有效提升了处突指挥能效。</w:t>
      </w:r>
    </w:p>
    <w:p>
      <w:pPr>
        <w:keepNext w:val="0"/>
        <w:keepLines w:val="0"/>
        <w:pageBreakBefore w:val="0"/>
        <w:kinsoku/>
        <w:wordWrap/>
        <w:overflowPunct/>
        <w:topLinePunct w:val="0"/>
        <w:autoSpaceDE w:val="0"/>
        <w:autoSpaceDN/>
        <w:bidi w:val="0"/>
        <w:adjustRightInd/>
        <w:snapToGrid w:val="0"/>
        <w:spacing w:line="576" w:lineRule="exact"/>
        <w:ind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五、存在主要问题</w:t>
      </w:r>
    </w:p>
    <w:p>
      <w:pPr>
        <w:keepNext w:val="0"/>
        <w:keepLines w:val="0"/>
        <w:pageBreakBefore w:val="0"/>
        <w:kinsoku/>
        <w:wordWrap/>
        <w:overflowPunct/>
        <w:topLinePunct w:val="0"/>
        <w:autoSpaceDE w:val="0"/>
        <w:autoSpaceDN/>
        <w:bidi w:val="0"/>
        <w:adjustRightInd/>
        <w:snapToGrid w:val="0"/>
        <w:spacing w:line="576" w:lineRule="exact"/>
        <w:ind w:righ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无</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val="0"/>
        <w:autoSpaceDN/>
        <w:bidi w:val="0"/>
        <w:adjustRightInd/>
        <w:snapToGrid w:val="0"/>
        <w:spacing w:line="576" w:lineRule="exact"/>
        <w:ind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相关措施建议</w:t>
      </w:r>
    </w:p>
    <w:p>
      <w:pPr>
        <w:pStyle w:val="5"/>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pStyle w:val="5"/>
        <w:keepNext w:val="0"/>
        <w:keepLines w:val="0"/>
        <w:pageBreakBefore w:val="0"/>
        <w:kinsoku/>
        <w:overflowPunct/>
        <w:topLinePunct w:val="0"/>
        <w:autoSpaceDN/>
        <w:bidi w:val="0"/>
        <w:spacing w:line="576" w:lineRule="exact"/>
        <w:ind w:left="0" w:leftChars="0" w:firstLine="0" w:firstLineChars="0"/>
        <w:rPr>
          <w:rFonts w:hint="default" w:ascii="Times New Roman" w:hAnsi="Times New Roman" w:eastAsia="仿宋_GB2312" w:cs="Times New Roman"/>
          <w:sz w:val="32"/>
          <w:szCs w:val="32"/>
          <w:lang w:val="en-US" w:eastAsia="zh-CN"/>
        </w:rPr>
      </w:pPr>
    </w:p>
    <w:p>
      <w:pPr>
        <w:pStyle w:val="5"/>
        <w:keepNext w:val="0"/>
        <w:keepLines w:val="0"/>
        <w:pageBreakBefore w:val="0"/>
        <w:kinsoku/>
        <w:overflowPunct/>
        <w:topLinePunct w:val="0"/>
        <w:autoSpaceDN/>
        <w:bidi w:val="0"/>
        <w:spacing w:line="576" w:lineRule="exact"/>
        <w:ind w:left="0" w:leftChars="0" w:firstLine="0" w:firstLineChars="0"/>
        <w:rPr>
          <w:rFonts w:hint="default" w:ascii="Times New Roman" w:hAnsi="Times New Roman" w:eastAsia="仿宋_GB2312" w:cs="Times New Roman"/>
          <w:sz w:val="32"/>
          <w:szCs w:val="32"/>
          <w:lang w:val="en-US" w:eastAsia="zh-CN"/>
        </w:rPr>
      </w:pPr>
    </w:p>
    <w:p>
      <w:pPr>
        <w:pStyle w:val="5"/>
        <w:keepNext w:val="0"/>
        <w:keepLines w:val="0"/>
        <w:pageBreakBefore w:val="0"/>
        <w:kinsoku/>
        <w:overflowPunct/>
        <w:topLinePunct w:val="0"/>
        <w:autoSpaceDN/>
        <w:bidi w:val="0"/>
        <w:spacing w:line="576" w:lineRule="exact"/>
        <w:ind w:left="0" w:leftChars="0" w:firstLine="0" w:firstLineChars="0"/>
        <w:rPr>
          <w:rFonts w:hint="default" w:ascii="Times New Roman" w:hAnsi="Times New Roman" w:eastAsia="仿宋_GB2312" w:cs="Times New Roman"/>
          <w:sz w:val="32"/>
          <w:szCs w:val="32"/>
          <w:lang w:val="en-US" w:eastAsia="zh-CN"/>
        </w:rPr>
      </w:pPr>
    </w:p>
    <w:p>
      <w:pPr>
        <w:pStyle w:val="5"/>
        <w:keepNext w:val="0"/>
        <w:keepLines w:val="0"/>
        <w:pageBreakBefore w:val="0"/>
        <w:kinsoku/>
        <w:overflowPunct/>
        <w:topLinePunct w:val="0"/>
        <w:autoSpaceDN/>
        <w:bidi w:val="0"/>
        <w:spacing w:line="576" w:lineRule="exact"/>
        <w:ind w:left="0" w:leftChars="0" w:firstLine="0" w:firstLineChars="0"/>
        <w:rPr>
          <w:rFonts w:hint="default" w:ascii="Times New Roman" w:hAnsi="Times New Roman" w:eastAsia="仿宋_GB2312" w:cs="Times New Roman"/>
          <w:sz w:val="32"/>
          <w:szCs w:val="32"/>
          <w:lang w:val="en-US" w:eastAsia="zh-CN"/>
        </w:rPr>
      </w:pPr>
    </w:p>
    <w:p>
      <w:pPr>
        <w:pStyle w:val="5"/>
        <w:keepNext w:val="0"/>
        <w:keepLines w:val="0"/>
        <w:pageBreakBefore w:val="0"/>
        <w:kinsoku/>
        <w:overflowPunct/>
        <w:topLinePunct w:val="0"/>
        <w:autoSpaceDN/>
        <w:bidi w:val="0"/>
        <w:spacing w:line="576" w:lineRule="exact"/>
        <w:ind w:left="0" w:leftChars="0" w:firstLine="0" w:firstLineChars="0"/>
        <w:rPr>
          <w:rFonts w:hint="default" w:ascii="Times New Roman" w:hAnsi="Times New Roman" w:eastAsia="仿宋_GB2312" w:cs="Times New Roman"/>
          <w:sz w:val="32"/>
          <w:szCs w:val="32"/>
          <w:lang w:val="en-US" w:eastAsia="zh-CN"/>
        </w:rPr>
      </w:pPr>
    </w:p>
    <w:p>
      <w:pPr>
        <w:pStyle w:val="5"/>
        <w:keepNext w:val="0"/>
        <w:keepLines w:val="0"/>
        <w:pageBreakBefore w:val="0"/>
        <w:kinsoku/>
        <w:overflowPunct/>
        <w:topLinePunct w:val="0"/>
        <w:autoSpaceDN/>
        <w:bidi w:val="0"/>
        <w:spacing w:line="576" w:lineRule="exact"/>
        <w:ind w:left="0" w:leftChars="0" w:firstLine="0" w:firstLineChars="0"/>
        <w:rPr>
          <w:rFonts w:hint="default" w:ascii="Times New Roman" w:hAnsi="Times New Roman" w:eastAsia="仿宋_GB2312" w:cs="Times New Roman"/>
          <w:sz w:val="32"/>
          <w:szCs w:val="32"/>
          <w:lang w:val="en-US" w:eastAsia="zh-CN"/>
        </w:rPr>
      </w:pPr>
    </w:p>
    <w:p>
      <w:pPr>
        <w:pStyle w:val="5"/>
        <w:keepNext w:val="0"/>
        <w:keepLines w:val="0"/>
        <w:pageBreakBefore w:val="0"/>
        <w:kinsoku/>
        <w:overflowPunct/>
        <w:topLinePunct w:val="0"/>
        <w:autoSpaceDN/>
        <w:bidi w:val="0"/>
        <w:spacing w:line="576" w:lineRule="exact"/>
        <w:ind w:left="0" w:leftChars="0" w:firstLine="0" w:firstLineChars="0"/>
        <w:rPr>
          <w:rFonts w:hint="default" w:ascii="Times New Roman" w:hAnsi="Times New Roman" w:eastAsia="仿宋_GB2312" w:cs="Times New Roman"/>
          <w:sz w:val="32"/>
          <w:szCs w:val="32"/>
          <w:lang w:val="en-US" w:eastAsia="zh-CN"/>
        </w:rPr>
      </w:pPr>
    </w:p>
    <w:p>
      <w:pPr>
        <w:pStyle w:val="5"/>
        <w:keepNext w:val="0"/>
        <w:keepLines w:val="0"/>
        <w:pageBreakBefore w:val="0"/>
        <w:kinsoku/>
        <w:overflowPunct/>
        <w:topLinePunct w:val="0"/>
        <w:autoSpaceDN/>
        <w:bidi w:val="0"/>
        <w:spacing w:line="576" w:lineRule="exact"/>
        <w:ind w:left="0" w:leftChars="0" w:firstLine="0" w:firstLineChars="0"/>
        <w:rPr>
          <w:rFonts w:hint="default" w:ascii="Times New Roman" w:hAnsi="Times New Roman" w:eastAsia="仿宋_GB2312" w:cs="Times New Roman"/>
          <w:sz w:val="32"/>
          <w:szCs w:val="32"/>
          <w:lang w:val="en-US" w:eastAsia="zh-CN"/>
        </w:rPr>
      </w:pPr>
    </w:p>
    <w:p>
      <w:pPr>
        <w:pStyle w:val="5"/>
        <w:keepNext w:val="0"/>
        <w:keepLines w:val="0"/>
        <w:pageBreakBefore w:val="0"/>
        <w:kinsoku/>
        <w:overflowPunct/>
        <w:topLinePunct w:val="0"/>
        <w:autoSpaceDN/>
        <w:bidi w:val="0"/>
        <w:spacing w:line="576" w:lineRule="exact"/>
        <w:ind w:left="0" w:leftChars="0" w:firstLine="0" w:firstLineChars="0"/>
        <w:rPr>
          <w:rFonts w:hint="default" w:ascii="Times New Roman" w:hAnsi="Times New Roman" w:eastAsia="仿宋_GB2312" w:cs="Times New Roman"/>
          <w:sz w:val="32"/>
          <w:szCs w:val="32"/>
          <w:lang w:val="en-US" w:eastAsia="zh-CN"/>
        </w:rPr>
        <w:sectPr>
          <w:pgSz w:w="11906" w:h="16838"/>
          <w:pgMar w:top="1701" w:right="1531" w:bottom="1701" w:left="1531" w:header="851" w:footer="992" w:gutter="0"/>
          <w:pgNumType w:fmt="numberInDash"/>
          <w:cols w:space="0" w:num="1"/>
          <w:rtlGutter w:val="0"/>
          <w:docGrid w:type="lines" w:linePitch="312" w:charSpace="0"/>
        </w:sectPr>
      </w:pPr>
    </w:p>
    <w:p>
      <w:pPr>
        <w:pageBreakBefore w:val="0"/>
        <w:widowControl w:val="0"/>
        <w:kinsoku/>
        <w:wordWrap/>
        <w:overflowPunct/>
        <w:topLinePunct w:val="0"/>
        <w:autoSpaceDE/>
        <w:autoSpaceDN/>
        <w:bidi w:val="0"/>
        <w:adjustRightInd/>
        <w:snapToGrid/>
        <w:spacing w:line="218" w:lineRule="auto"/>
        <w:ind w:left="3963"/>
        <w:textAlignment w:val="auto"/>
        <w:rPr>
          <w:rFonts w:ascii="宋体" w:hAnsi="宋体" w:eastAsia="宋体" w:cs="宋体"/>
          <w:b/>
          <w:bCs/>
          <w:spacing w:val="-12"/>
          <w:sz w:val="43"/>
          <w:szCs w:val="43"/>
        </w:rPr>
      </w:pPr>
      <w:r>
        <w:rPr>
          <w:rFonts w:ascii="宋体" w:hAnsi="宋体" w:eastAsia="宋体" w:cs="宋体"/>
          <w:b/>
          <w:bCs/>
          <w:spacing w:val="-12"/>
          <w:sz w:val="43"/>
          <w:szCs w:val="43"/>
        </w:rPr>
        <w:t>2024年项目支出绩效评价指标体系</w:t>
      </w:r>
    </w:p>
    <w:p>
      <w:pPr>
        <w:pStyle w:val="2"/>
        <w:pageBreakBefore w:val="0"/>
        <w:widowControl w:val="0"/>
        <w:kinsoku/>
        <w:wordWrap/>
        <w:overflowPunct/>
        <w:topLinePunct w:val="0"/>
        <w:autoSpaceDE/>
        <w:autoSpaceDN/>
        <w:bidi w:val="0"/>
        <w:adjustRightInd/>
        <w:snapToGrid/>
        <w:spacing w:before="0" w:after="0"/>
        <w:jc w:val="center"/>
        <w:textAlignment w:val="auto"/>
      </w:pP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基层武装工作经费</w:t>
      </w:r>
      <w:r>
        <w:rPr>
          <w:rFonts w:hint="eastAsia" w:ascii="Times New Roman" w:hAnsi="Times New Roman" w:eastAsia="仿宋_GB2312" w:cs="Times New Roman"/>
          <w:sz w:val="32"/>
          <w:szCs w:val="32"/>
          <w:lang w:eastAsia="zh-CN"/>
        </w:rPr>
        <w:t>）</w:t>
      </w:r>
    </w:p>
    <w:p>
      <w:pPr>
        <w:spacing w:line="69" w:lineRule="exact"/>
      </w:pPr>
    </w:p>
    <w:tbl>
      <w:tblPr>
        <w:tblStyle w:val="16"/>
        <w:tblW w:w="14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2"/>
        <w:gridCol w:w="450"/>
        <w:gridCol w:w="946"/>
        <w:gridCol w:w="461"/>
        <w:gridCol w:w="693"/>
        <w:gridCol w:w="814"/>
        <w:gridCol w:w="958"/>
        <w:gridCol w:w="719"/>
        <w:gridCol w:w="426"/>
        <w:gridCol w:w="534"/>
        <w:gridCol w:w="534"/>
        <w:gridCol w:w="534"/>
        <w:gridCol w:w="426"/>
        <w:gridCol w:w="1805"/>
        <w:gridCol w:w="427"/>
        <w:gridCol w:w="427"/>
        <w:gridCol w:w="427"/>
        <w:gridCol w:w="427"/>
        <w:gridCol w:w="427"/>
        <w:gridCol w:w="427"/>
        <w:gridCol w:w="1083"/>
        <w:gridCol w:w="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2763" w:type="dxa"/>
            <w:gridSpan w:val="4"/>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分层分类指标</w:t>
            </w:r>
          </w:p>
        </w:tc>
        <w:tc>
          <w:tcPr>
            <w:tcW w:w="461"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分值</w:t>
            </w:r>
          </w:p>
        </w:tc>
        <w:tc>
          <w:tcPr>
            <w:tcW w:w="693"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目标值</w:t>
            </w:r>
          </w:p>
        </w:tc>
        <w:tc>
          <w:tcPr>
            <w:tcW w:w="814"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完成值</w:t>
            </w:r>
          </w:p>
        </w:tc>
        <w:tc>
          <w:tcPr>
            <w:tcW w:w="958"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指标解释</w:t>
            </w:r>
          </w:p>
        </w:tc>
        <w:tc>
          <w:tcPr>
            <w:tcW w:w="3173" w:type="dxa"/>
            <w:gridSpan w:val="6"/>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评分方法</w:t>
            </w:r>
          </w:p>
        </w:tc>
        <w:tc>
          <w:tcPr>
            <w:tcW w:w="1805"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评价要点及说明</w:t>
            </w:r>
          </w:p>
        </w:tc>
        <w:tc>
          <w:tcPr>
            <w:tcW w:w="427" w:type="dxa"/>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评价属性</w:t>
            </w:r>
          </w:p>
        </w:tc>
        <w:tc>
          <w:tcPr>
            <w:tcW w:w="2135" w:type="dxa"/>
            <w:gridSpan w:val="5"/>
            <w:noWrap/>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定量评价标准</w:t>
            </w:r>
          </w:p>
        </w:tc>
        <w:tc>
          <w:tcPr>
            <w:tcW w:w="1083" w:type="dxa"/>
            <w:vMerge w:val="restart"/>
            <w:noWrap/>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评价过程（只写扣分项的原因）</w:t>
            </w:r>
          </w:p>
        </w:tc>
        <w:tc>
          <w:tcPr>
            <w:tcW w:w="640" w:type="dxa"/>
            <w:vMerge w:val="restart"/>
            <w:noWrap/>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分层指标</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适用范围</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一级指标</w:t>
            </w:r>
          </w:p>
        </w:tc>
        <w:tc>
          <w:tcPr>
            <w:tcW w:w="946"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二级指标</w:t>
            </w:r>
          </w:p>
        </w:tc>
        <w:tc>
          <w:tcPr>
            <w:tcW w:w="461"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719" w:type="dxa"/>
            <w:vMerge w:val="restart"/>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方法归类</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计算公式</w:t>
            </w:r>
          </w:p>
        </w:tc>
        <w:tc>
          <w:tcPr>
            <w:tcW w:w="1805" w:type="dxa"/>
            <w:vMerge w:val="continue"/>
            <w:noWrap w:val="0"/>
            <w:vAlign w:val="center"/>
          </w:tcPr>
          <w:p>
            <w:pPr>
              <w:snapToGrid w:val="0"/>
              <w:spacing w:line="240" w:lineRule="atLeast"/>
              <w:rPr>
                <w:rFonts w:hint="default" w:ascii="Times New Roman" w:hAnsi="Times New Roman" w:eastAsia="黑体"/>
                <w:color w:val="000000"/>
                <w:sz w:val="21"/>
                <w:szCs w:val="21"/>
              </w:rPr>
            </w:pP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定量评价</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国家标准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行业标准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地方标准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申报标准</w:t>
            </w:r>
          </w:p>
        </w:tc>
        <w:tc>
          <w:tcPr>
            <w:tcW w:w="427" w:type="dxa"/>
            <w:vMerge w:val="restart"/>
            <w:noWrap w:val="0"/>
            <w:vAlign w:val="center"/>
          </w:tcPr>
          <w:p>
            <w:pPr>
              <w:widowControl/>
              <w:snapToGrid w:val="0"/>
              <w:spacing w:line="240" w:lineRule="atLeast"/>
              <w:jc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历史均值</w:t>
            </w:r>
          </w:p>
        </w:tc>
        <w:tc>
          <w:tcPr>
            <w:tcW w:w="1083" w:type="dxa"/>
            <w:vMerge w:val="continue"/>
            <w:noWrap/>
            <w:vAlign w:val="center"/>
          </w:tcPr>
          <w:p>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pPr>
              <w:snapToGrid w:val="0"/>
              <w:spacing w:line="240" w:lineRule="atLeast"/>
              <w:jc w:val="center"/>
              <w:rPr>
                <w:rFonts w:hint="default" w:ascii="Times New Roman" w:hAnsi="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05"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946"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61"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693"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814"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958"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719" w:type="dxa"/>
            <w:vMerge w:val="continue"/>
            <w:noWrap w:val="0"/>
            <w:vAlign w:val="center"/>
          </w:tcPr>
          <w:p>
            <w:pPr>
              <w:snapToGrid w:val="0"/>
              <w:spacing w:line="240" w:lineRule="atLeast"/>
              <w:jc w:val="center"/>
              <w:rPr>
                <w:rFonts w:hint="default" w:ascii="Times New Roman" w:hAnsi="Times New Roman" w:eastAsia="黑体"/>
                <w:color w:val="000000"/>
                <w:sz w:val="21"/>
                <w:szCs w:val="21"/>
              </w:rPr>
            </w:pPr>
          </w:p>
        </w:tc>
        <w:tc>
          <w:tcPr>
            <w:tcW w:w="426"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w:t>
            </w:r>
          </w:p>
        </w:tc>
        <w:tc>
          <w:tcPr>
            <w:tcW w:w="534"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0.3</w:t>
            </w:r>
          </w:p>
        </w:tc>
        <w:tc>
          <w:tcPr>
            <w:tcW w:w="534"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0.6</w:t>
            </w:r>
          </w:p>
        </w:tc>
        <w:tc>
          <w:tcPr>
            <w:tcW w:w="534"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0.8</w:t>
            </w:r>
          </w:p>
        </w:tc>
        <w:tc>
          <w:tcPr>
            <w:tcW w:w="426" w:type="dxa"/>
            <w:noWrap w:val="0"/>
            <w:vAlign w:val="center"/>
          </w:tcPr>
          <w:p>
            <w:pPr>
              <w:widowControl/>
              <w:snapToGrid w:val="0"/>
              <w:spacing w:line="240" w:lineRule="atLeast"/>
              <w:jc w:val="center"/>
              <w:textAlignment w:val="center"/>
              <w:rPr>
                <w:rFonts w:hint="default" w:ascii="Times New Roman" w:hAnsi="Times New Roman" w:eastAsia="黑体"/>
                <w:color w:val="000000"/>
                <w:sz w:val="21"/>
                <w:szCs w:val="21"/>
              </w:rPr>
            </w:pPr>
            <w:r>
              <w:rPr>
                <w:rFonts w:hint="default" w:ascii="Times New Roman" w:hAnsi="Times New Roman" w:eastAsia="黑体"/>
                <w:color w:val="000000"/>
                <w:sz w:val="21"/>
                <w:szCs w:val="21"/>
                <w:lang w:bidi="ar"/>
              </w:rPr>
              <w:t>1</w:t>
            </w:r>
          </w:p>
        </w:tc>
        <w:tc>
          <w:tcPr>
            <w:tcW w:w="18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27"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1083" w:type="dxa"/>
            <w:vMerge w:val="continue"/>
            <w:noWrap/>
            <w:vAlign w:val="center"/>
          </w:tcPr>
          <w:p>
            <w:pPr>
              <w:snapToGrid w:val="0"/>
              <w:spacing w:line="240" w:lineRule="atLeast"/>
              <w:jc w:val="center"/>
              <w:rPr>
                <w:rFonts w:hint="default" w:ascii="Times New Roman" w:hAnsi="Times New Roman"/>
                <w:b/>
                <w:bCs/>
                <w:color w:val="000000"/>
                <w:sz w:val="21"/>
                <w:szCs w:val="21"/>
              </w:rPr>
            </w:pPr>
          </w:p>
        </w:tc>
        <w:tc>
          <w:tcPr>
            <w:tcW w:w="640" w:type="dxa"/>
            <w:vMerge w:val="continue"/>
            <w:noWrap/>
            <w:vAlign w:val="center"/>
          </w:tcPr>
          <w:p>
            <w:pPr>
              <w:snapToGrid w:val="0"/>
              <w:spacing w:line="240" w:lineRule="atLeast"/>
              <w:jc w:val="center"/>
              <w:rPr>
                <w:rFonts w:hint="default" w:ascii="Times New Roman" w:hAnsi="Times New Roman"/>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Style w:val="39"/>
                <w:rFonts w:hint="default" w:ascii="Times New Roman" w:hAnsi="Times New Roman" w:cs="Times New Roman"/>
                <w:color w:val="000000"/>
                <w:sz w:val="21"/>
                <w:szCs w:val="21"/>
                <w:lang w:bidi="ar"/>
              </w:rPr>
              <w:t>通用指标（20分）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项目决策</w:t>
            </w: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程序严密</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严密</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项目设立是否经过严格评估论证，管理制度是否健全完善</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不严密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3处及以上不严密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2处不严密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1处不严密</w:t>
            </w:r>
          </w:p>
        </w:tc>
        <w:tc>
          <w:tcPr>
            <w:tcW w:w="42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严密</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主要查看项目设立时是否经过事前评估或可行性论证，专项资金管理办法是否健全完善</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jc w:val="center"/>
              <w:rPr>
                <w:rFonts w:hint="default" w:ascii="Times New Roman" w:hAnsi="Times New Roman"/>
                <w:color w:val="000000"/>
                <w:sz w:val="21"/>
                <w:szCs w:val="21"/>
              </w:rPr>
            </w:pPr>
          </w:p>
        </w:tc>
        <w:tc>
          <w:tcPr>
            <w:tcW w:w="427" w:type="dxa"/>
            <w:noWrap w:val="0"/>
            <w:vAlign w:val="center"/>
          </w:tcPr>
          <w:p>
            <w:pPr>
              <w:snapToGrid w:val="0"/>
              <w:spacing w:line="240" w:lineRule="atLeast"/>
              <w:jc w:val="center"/>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规划合理</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合理</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项目规划是否符合市委、市政府重大决策部署，是否与项目年度</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分级评分法</w:t>
            </w:r>
          </w:p>
        </w:tc>
        <w:tc>
          <w:tcPr>
            <w:tcW w:w="42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不合理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3处及以上不合</w:t>
            </w:r>
            <w:bookmarkStart w:id="89" w:name="_GoBack"/>
            <w:bookmarkEnd w:id="89"/>
            <w:r>
              <w:rPr>
                <w:rFonts w:hint="default" w:ascii="Times New Roman" w:hAnsi="Times New Roman"/>
                <w:color w:val="000000"/>
                <w:sz w:val="21"/>
                <w:szCs w:val="21"/>
                <w:lang w:bidi="ar"/>
              </w:rPr>
              <w:t>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2处不合理</w:t>
            </w:r>
          </w:p>
        </w:tc>
        <w:tc>
          <w:tcPr>
            <w:tcW w:w="534"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1处不合理</w:t>
            </w:r>
          </w:p>
        </w:tc>
        <w:tc>
          <w:tcPr>
            <w:tcW w:w="42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合理</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主要查看项目设立依据是否充分，符合市委、市政府重大决策部署和宏观政策规划，项目年度绩效目标与中长期规划是否一致</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0"/>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结果符合</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2</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符合</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符合</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项目实施结果是否与规划计划一致</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指标得分=项目实施结果符合规划的金额/项目总金额×100%*指标分值</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按项目法分配的项目，以所有项目点实施完成情况与规划计划情况进行对比。按因素法分配的项目和据实据效分配的项目，将资金分配方向与规划计划支持方向进行对比</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0"/>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3"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项目实施</w:t>
            </w: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执行有效</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有效</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有效</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项目实施是否符合相关管理制度规定</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项目实施是否遵守相关法律法规；项目调整手续是否完备；项目合同、验收报告、技术鉴定等资料是否齐全并及时归档；项目实施的人员条件、场地设备、信息支撑等是否落实到位</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使用合规</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4</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合规</w:t>
            </w:r>
          </w:p>
        </w:tc>
        <w:tc>
          <w:tcPr>
            <w:tcW w:w="814" w:type="dxa"/>
            <w:noWrap w:val="0"/>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合规</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项目资金使用是否符合相关的财务管理制度规定</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缺（错）项扣分法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发现一处扣0.5分，直至扣完</w:t>
            </w:r>
          </w:p>
        </w:tc>
        <w:tc>
          <w:tcPr>
            <w:tcW w:w="1805"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jc w:val="center"/>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预算执行</w:t>
            </w:r>
          </w:p>
        </w:tc>
        <w:tc>
          <w:tcPr>
            <w:tcW w:w="946"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预算执行率</w:t>
            </w:r>
          </w:p>
        </w:tc>
        <w:tc>
          <w:tcPr>
            <w:tcW w:w="461"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eastAsia" w:ascii="Times New Roman" w:hAnsi="Times New Roman"/>
                <w:color w:val="000000"/>
                <w:sz w:val="21"/>
                <w:szCs w:val="21"/>
                <w:lang w:val="en-US" w:eastAsia="zh-CN" w:bidi="ar"/>
              </w:rPr>
              <w:t>3</w:t>
            </w:r>
          </w:p>
        </w:tc>
        <w:tc>
          <w:tcPr>
            <w:tcW w:w="693"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100%</w:t>
            </w:r>
          </w:p>
        </w:tc>
        <w:tc>
          <w:tcPr>
            <w:tcW w:w="814" w:type="dxa"/>
            <w:noWrap w:val="0"/>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100%</w:t>
            </w:r>
          </w:p>
        </w:tc>
        <w:tc>
          <w:tcPr>
            <w:tcW w:w="958" w:type="dxa"/>
            <w:noWrap w:val="0"/>
            <w:vAlign w:val="center"/>
          </w:tcPr>
          <w:p>
            <w:pPr>
              <w:widowControl/>
              <w:snapToGrid w:val="0"/>
              <w:spacing w:line="240" w:lineRule="atLeast"/>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反映项目资金整体预算执行情况</w:t>
            </w:r>
          </w:p>
        </w:tc>
        <w:tc>
          <w:tcPr>
            <w:tcW w:w="719"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比率分值法</w:t>
            </w:r>
          </w:p>
        </w:tc>
        <w:tc>
          <w:tcPr>
            <w:tcW w:w="2454" w:type="dxa"/>
            <w:gridSpan w:val="5"/>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指标得分=实际拨付下达资金/预算安排资金总额×100%*指标分值（预算安排资金总额一般采用年初预算数，若存在政策变化等因素可采用调整预算数）</w:t>
            </w:r>
          </w:p>
        </w:tc>
        <w:tc>
          <w:tcPr>
            <w:tcW w:w="1805"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jc w:val="center"/>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资金使用率</w:t>
            </w:r>
          </w:p>
        </w:tc>
        <w:tc>
          <w:tcPr>
            <w:tcW w:w="4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6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100%</w:t>
            </w:r>
          </w:p>
        </w:tc>
        <w:tc>
          <w:tcPr>
            <w:tcW w:w="9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反映项目点获得资金的使用情况</w:t>
            </w:r>
          </w:p>
        </w:tc>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5"/>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指标得分=项目点实际使用资金/获得补助资金总额×100%*指标分值（后补助资金可不考核本指标）</w:t>
            </w:r>
          </w:p>
        </w:tc>
        <w:tc>
          <w:tcPr>
            <w:tcW w:w="1805" w:type="dxa"/>
            <w:noWrap w:val="0"/>
            <w:vAlign w:val="center"/>
          </w:tcPr>
          <w:p>
            <w:pPr>
              <w:widowControl/>
              <w:snapToGrid w:val="0"/>
              <w:spacing w:line="240" w:lineRule="atLeas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不涉及的将分数调整到预算执行率内（6分）</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产出指标（20分）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数量指标</w:t>
            </w:r>
          </w:p>
        </w:tc>
        <w:tc>
          <w:tcPr>
            <w:tcW w:w="946"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征兵上战体检人数</w:t>
            </w:r>
          </w:p>
        </w:tc>
        <w:tc>
          <w:tcPr>
            <w:tcW w:w="461"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25人</w:t>
            </w:r>
          </w:p>
        </w:tc>
        <w:tc>
          <w:tcPr>
            <w:tcW w:w="814" w:type="dxa"/>
            <w:noWrap w:val="0"/>
            <w:vAlign w:val="center"/>
          </w:tcPr>
          <w:p>
            <w:pPr>
              <w:widowControl/>
              <w:snapToGrid w:val="0"/>
              <w:spacing w:line="240" w:lineRule="atLeast"/>
              <w:jc w:val="center"/>
              <w:textAlignment w:val="center"/>
              <w:rPr>
                <w:rFonts w:hint="default"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25人</w:t>
            </w:r>
          </w:p>
        </w:tc>
        <w:tc>
          <w:tcPr>
            <w:tcW w:w="958"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征兵上战体检人数</w:t>
            </w:r>
          </w:p>
        </w:tc>
        <w:tc>
          <w:tcPr>
            <w:tcW w:w="719"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缺（错）项扣分法</w:t>
            </w:r>
          </w:p>
        </w:tc>
        <w:tc>
          <w:tcPr>
            <w:tcW w:w="2454" w:type="dxa"/>
            <w:gridSpan w:val="5"/>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按村</w:t>
            </w:r>
            <w:r>
              <w:rPr>
                <w:rFonts w:hint="eastAsia" w:asciiTheme="minorEastAsia" w:hAnsiTheme="minorEastAsia" w:cstheme="minorEastAsia"/>
                <w:b w:val="0"/>
                <w:bCs w:val="0"/>
                <w:i w:val="0"/>
                <w:iCs w:val="0"/>
                <w:color w:val="000000"/>
                <w:kern w:val="0"/>
                <w:sz w:val="21"/>
                <w:szCs w:val="21"/>
                <w:u w:val="none"/>
                <w:lang w:val="en-US" w:eastAsia="zh-CN" w:bidi="ar"/>
              </w:rPr>
              <w:t>人</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数评分，少一人扣0.5分，直至扣完</w:t>
            </w:r>
          </w:p>
        </w:tc>
        <w:tc>
          <w:tcPr>
            <w:tcW w:w="1805"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主要查看表册是否达到项目实施的数量要求</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质量指标</w:t>
            </w:r>
          </w:p>
        </w:tc>
        <w:tc>
          <w:tcPr>
            <w:tcW w:w="946" w:type="dxa"/>
            <w:noWrap w:val="0"/>
            <w:vAlign w:val="center"/>
          </w:tcPr>
          <w:p>
            <w:pPr>
              <w:widowControl/>
              <w:snapToGrid w:val="0"/>
              <w:spacing w:line="240" w:lineRule="atLeast"/>
              <w:jc w:val="center"/>
              <w:textAlignment w:val="center"/>
              <w:rPr>
                <w:rFonts w:hint="eastAsia"/>
              </w:rPr>
            </w:pPr>
            <w:r>
              <w:rPr>
                <w:rFonts w:hint="eastAsia"/>
              </w:rPr>
              <w:tab/>
            </w:r>
          </w:p>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rPr>
              <w:t>点验训练民兵到位率</w:t>
            </w:r>
          </w:p>
        </w:tc>
        <w:tc>
          <w:tcPr>
            <w:tcW w:w="461"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90</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814"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100</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w:t>
            </w:r>
          </w:p>
        </w:tc>
        <w:tc>
          <w:tcPr>
            <w:tcW w:w="958"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项目到年终实施完成情况</w:t>
            </w:r>
          </w:p>
        </w:tc>
        <w:tc>
          <w:tcPr>
            <w:tcW w:w="719"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分级评分法</w:t>
            </w:r>
          </w:p>
        </w:tc>
        <w:tc>
          <w:tcPr>
            <w:tcW w:w="2454" w:type="dxa"/>
            <w:gridSpan w:val="5"/>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指标得分=</w:t>
            </w:r>
            <w:r>
              <w:rPr>
                <w:rFonts w:hint="eastAsia" w:asciiTheme="minorEastAsia" w:hAnsiTheme="minorEastAsia" w:cstheme="minorEastAsia"/>
                <w:b w:val="0"/>
                <w:bCs w:val="0"/>
                <w:i w:val="0"/>
                <w:iCs w:val="0"/>
                <w:color w:val="000000"/>
                <w:kern w:val="0"/>
                <w:sz w:val="21"/>
                <w:szCs w:val="21"/>
                <w:u w:val="none"/>
                <w:lang w:val="en-US" w:eastAsia="zh-CN" w:bidi="ar"/>
              </w:rPr>
              <w:t>到位人</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数/预计</w:t>
            </w:r>
            <w:r>
              <w:rPr>
                <w:rFonts w:hint="eastAsia" w:asciiTheme="minorEastAsia" w:hAnsiTheme="minorEastAsia" w:cstheme="minorEastAsia"/>
                <w:b w:val="0"/>
                <w:bCs w:val="0"/>
                <w:i w:val="0"/>
                <w:iCs w:val="0"/>
                <w:color w:val="000000"/>
                <w:kern w:val="0"/>
                <w:sz w:val="21"/>
                <w:szCs w:val="21"/>
                <w:u w:val="none"/>
                <w:lang w:val="en-US" w:eastAsia="zh-CN" w:bidi="ar"/>
              </w:rPr>
              <w:t>到位人</w:t>
            </w: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 xml:space="preserve">数×100%*指标分值 </w:t>
            </w:r>
          </w:p>
        </w:tc>
        <w:tc>
          <w:tcPr>
            <w:tcW w:w="1805" w:type="dxa"/>
            <w:noWrap w:val="0"/>
            <w:vAlign w:val="center"/>
          </w:tcPr>
          <w:p>
            <w:pPr>
              <w:widowControl/>
              <w:snapToGrid w:val="0"/>
              <w:spacing w:line="240" w:lineRule="atLeast"/>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default" w:asciiTheme="minorEastAsia" w:hAnsiTheme="minorEastAsia" w:eastAsiaTheme="minorEastAsia" w:cstheme="minorEastAsia"/>
                <w:b w:val="0"/>
                <w:bCs w:val="0"/>
                <w:i w:val="0"/>
                <w:iCs w:val="0"/>
                <w:color w:val="000000"/>
                <w:kern w:val="0"/>
                <w:sz w:val="21"/>
                <w:szCs w:val="21"/>
                <w:u w:val="none"/>
                <w:lang w:val="en-US" w:eastAsia="zh-CN" w:bidi="ar"/>
              </w:rPr>
              <w:t>重点查看项目到年终实施完成情况，是否按照项目事前评估完成，项目实施等方面是否存在明显有违常理，不科学合理的情况</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成本指标</w:t>
            </w:r>
          </w:p>
        </w:tc>
        <w:tc>
          <w:tcPr>
            <w:tcW w:w="946"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项目成本</w:t>
            </w:r>
          </w:p>
        </w:tc>
        <w:tc>
          <w:tcPr>
            <w:tcW w:w="461"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69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w:t>
            </w:r>
          </w:p>
        </w:tc>
        <w:tc>
          <w:tcPr>
            <w:tcW w:w="814"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cstheme="minorEastAsia"/>
                <w:b w:val="0"/>
                <w:bCs w:val="0"/>
                <w:i w:val="0"/>
                <w:iCs w:val="0"/>
                <w:color w:val="000000"/>
                <w:kern w:val="0"/>
                <w:sz w:val="21"/>
                <w:szCs w:val="21"/>
                <w:u w:val="none"/>
                <w:lang w:val="en-US" w:eastAsia="zh-CN" w:bidi="ar"/>
              </w:rPr>
              <w:t>2</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万元</w:t>
            </w:r>
          </w:p>
        </w:tc>
        <w:tc>
          <w:tcPr>
            <w:tcW w:w="958"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项目资金分配是否符合按预期分配</w:t>
            </w:r>
          </w:p>
        </w:tc>
        <w:tc>
          <w:tcPr>
            <w:tcW w:w="719"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 xml:space="preserve">指标得分=完成值/目标值×100%*指标分值 </w:t>
            </w:r>
          </w:p>
        </w:tc>
        <w:tc>
          <w:tcPr>
            <w:tcW w:w="18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atLeast"/>
              <w:jc w:val="left"/>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重点查看是否出现超支使用目标金额</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时效指标</w:t>
            </w:r>
          </w:p>
        </w:tc>
        <w:tc>
          <w:tcPr>
            <w:tcW w:w="946"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ab/>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民兵训练开展及时率</w:t>
            </w:r>
          </w:p>
        </w:tc>
        <w:tc>
          <w:tcPr>
            <w:tcW w:w="4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5</w:t>
            </w:r>
          </w:p>
        </w:tc>
        <w:tc>
          <w:tcPr>
            <w:tcW w:w="693"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92</w:t>
            </w:r>
            <w:r>
              <w:rPr>
                <w:rFonts w:hint="default" w:ascii="宋体" w:hAnsi="宋体" w:eastAsia="宋体" w:cs="宋体"/>
                <w:b w:val="0"/>
                <w:bCs w:val="0"/>
                <w:i w:val="0"/>
                <w:iCs w:val="0"/>
                <w:color w:val="000000"/>
                <w:kern w:val="0"/>
                <w:sz w:val="21"/>
                <w:szCs w:val="21"/>
                <w:u w:val="none"/>
                <w:lang w:val="en-US" w:eastAsia="zh-CN" w:bidi="ar"/>
              </w:rPr>
              <w:t>%</w:t>
            </w:r>
          </w:p>
        </w:tc>
        <w:tc>
          <w:tcPr>
            <w:tcW w:w="81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100</w:t>
            </w:r>
            <w:r>
              <w:rPr>
                <w:rFonts w:hint="default" w:ascii="宋体" w:hAnsi="宋体" w:eastAsia="宋体" w:cs="宋体"/>
                <w:b w:val="0"/>
                <w:bCs w:val="0"/>
                <w:i w:val="0"/>
                <w:iCs w:val="0"/>
                <w:color w:val="000000"/>
                <w:kern w:val="0"/>
                <w:sz w:val="21"/>
                <w:szCs w:val="21"/>
                <w:u w:val="none"/>
                <w:lang w:val="en-US" w:eastAsia="zh-CN" w:bidi="ar"/>
              </w:rPr>
              <w:t>%</w:t>
            </w:r>
          </w:p>
        </w:tc>
        <w:tc>
          <w:tcPr>
            <w:tcW w:w="958"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按时完成相关工作报告</w:t>
            </w:r>
          </w:p>
        </w:tc>
        <w:tc>
          <w:tcPr>
            <w:tcW w:w="719"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 xml:space="preserve">指标得分=完成时间节点/目标时间节点×100%*指标分值 </w:t>
            </w:r>
          </w:p>
        </w:tc>
        <w:tc>
          <w:tcPr>
            <w:tcW w:w="180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default" w:ascii="宋体" w:hAnsi="宋体" w:eastAsia="宋体" w:cs="宋体"/>
                <w:b w:val="0"/>
                <w:bCs w:val="0"/>
                <w:i w:val="0"/>
                <w:iCs w:val="0"/>
                <w:color w:val="000000"/>
                <w:kern w:val="0"/>
                <w:sz w:val="21"/>
                <w:szCs w:val="21"/>
                <w:u w:val="none"/>
                <w:lang w:val="en-US" w:eastAsia="zh-CN" w:bidi="ar"/>
              </w:rPr>
              <w:t>主要查看项目资金支付到对象手上的时间节点是否及时</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jc w:val="center"/>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eastAsia"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905"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效益指标（50分）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至少填写一栏效益</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社会效益</w:t>
            </w:r>
          </w:p>
        </w:tc>
        <w:tc>
          <w:tcPr>
            <w:tcW w:w="94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民兵应急管理机制</w:t>
            </w:r>
          </w:p>
        </w:tc>
        <w:tc>
          <w:tcPr>
            <w:tcW w:w="461"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20</w:t>
            </w:r>
          </w:p>
        </w:tc>
        <w:tc>
          <w:tcPr>
            <w:tcW w:w="693" w:type="dxa"/>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好</w:t>
            </w:r>
          </w:p>
        </w:tc>
        <w:tc>
          <w:tcPr>
            <w:tcW w:w="81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较好</w:t>
            </w:r>
          </w:p>
        </w:tc>
        <w:tc>
          <w:tcPr>
            <w:tcW w:w="958"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民兵应急管理机制</w:t>
            </w:r>
          </w:p>
        </w:tc>
        <w:tc>
          <w:tcPr>
            <w:tcW w:w="719"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42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好</w:t>
            </w:r>
          </w:p>
        </w:tc>
        <w:tc>
          <w:tcPr>
            <w:tcW w:w="53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较好</w:t>
            </w:r>
          </w:p>
        </w:tc>
        <w:tc>
          <w:tcPr>
            <w:tcW w:w="53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一般</w:t>
            </w:r>
          </w:p>
        </w:tc>
        <w:tc>
          <w:tcPr>
            <w:tcW w:w="534"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较差</w:t>
            </w:r>
          </w:p>
        </w:tc>
        <w:tc>
          <w:tcPr>
            <w:tcW w:w="426" w:type="dxa"/>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差</w:t>
            </w:r>
          </w:p>
        </w:tc>
        <w:tc>
          <w:tcPr>
            <w:tcW w:w="1805"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 xml:space="preserve">民兵应急管理机制健全性 </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05"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62"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450" w:type="dxa"/>
            <w:vMerge w:val="continue"/>
            <w:noWrap w:val="0"/>
            <w:vAlign w:val="center"/>
          </w:tcPr>
          <w:p>
            <w:pPr>
              <w:snapToGrid w:val="0"/>
              <w:spacing w:line="240" w:lineRule="atLeast"/>
              <w:jc w:val="center"/>
              <w:rPr>
                <w:rFonts w:hint="default" w:ascii="Times New Roman" w:hAnsi="Times New Roman"/>
                <w:b/>
                <w:bCs/>
                <w:color w:val="000000"/>
                <w:sz w:val="21"/>
                <w:szCs w:val="21"/>
              </w:rPr>
            </w:pPr>
          </w:p>
        </w:tc>
        <w:tc>
          <w:tcPr>
            <w:tcW w:w="946"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老池镇抢险救灾工作保障率</w:t>
            </w:r>
          </w:p>
        </w:tc>
        <w:tc>
          <w:tcPr>
            <w:tcW w:w="461"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30</w:t>
            </w:r>
          </w:p>
        </w:tc>
        <w:tc>
          <w:tcPr>
            <w:tcW w:w="693" w:type="dxa"/>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90%</w:t>
            </w:r>
          </w:p>
        </w:tc>
        <w:tc>
          <w:tcPr>
            <w:tcW w:w="814" w:type="dxa"/>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100%</w:t>
            </w:r>
          </w:p>
        </w:tc>
        <w:tc>
          <w:tcPr>
            <w:tcW w:w="958" w:type="dxa"/>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每次单项工作完成后，针对问题及需提高整改的情况的落实程度是否及时</w:t>
            </w:r>
          </w:p>
        </w:tc>
        <w:tc>
          <w:tcPr>
            <w:tcW w:w="719" w:type="dxa"/>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指标得分=抢险救灾数/实际收到求救数*100%*指标分值</w:t>
            </w:r>
          </w:p>
        </w:tc>
        <w:tc>
          <w:tcPr>
            <w:tcW w:w="1805" w:type="dxa"/>
            <w:noWrap w:val="0"/>
            <w:vAlign w:val="center"/>
          </w:tcPr>
          <w:p>
            <w:pPr>
              <w:keepNext w:val="0"/>
              <w:keepLines w:val="0"/>
              <w:widowControl/>
              <w:suppressLineNumbers w:val="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重点查看各部门相关事务处理能力提升状况，通过资料记录查询，现场持续跟踪等手段综合判断</w:t>
            </w:r>
          </w:p>
        </w:tc>
        <w:tc>
          <w:tcPr>
            <w:tcW w:w="427" w:type="dxa"/>
            <w:noWrap w:val="0"/>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05" w:type="dxa"/>
            <w:vMerge w:val="restart"/>
            <w:noWrap w:val="0"/>
            <w:vAlign w:val="center"/>
          </w:tcPr>
          <w:p>
            <w:pPr>
              <w:widowControl/>
              <w:snapToGrid w:val="0"/>
              <w:spacing w:line="240" w:lineRule="atLeast"/>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满意度（10分）</w:t>
            </w:r>
          </w:p>
        </w:tc>
        <w:tc>
          <w:tcPr>
            <w:tcW w:w="462"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所有项目</w:t>
            </w:r>
          </w:p>
        </w:tc>
        <w:tc>
          <w:tcPr>
            <w:tcW w:w="450" w:type="dxa"/>
            <w:vMerge w:val="restart"/>
            <w:noWrap w:val="0"/>
            <w:vAlign w:val="center"/>
          </w:tcPr>
          <w:p>
            <w:pPr>
              <w:widowControl/>
              <w:snapToGrid w:val="0"/>
              <w:spacing w:line="240" w:lineRule="atLeast"/>
              <w:jc w:val="center"/>
              <w:textAlignment w:val="center"/>
              <w:rPr>
                <w:rFonts w:hint="default" w:ascii="Times New Roman" w:hAnsi="Times New Roman"/>
                <w:b/>
                <w:bCs/>
                <w:color w:val="000000"/>
                <w:sz w:val="21"/>
                <w:szCs w:val="21"/>
              </w:rPr>
            </w:pPr>
            <w:r>
              <w:rPr>
                <w:rFonts w:hint="default" w:ascii="Times New Roman" w:hAnsi="Times New Roman"/>
                <w:b/>
                <w:bCs/>
                <w:color w:val="000000"/>
                <w:sz w:val="21"/>
                <w:szCs w:val="21"/>
                <w:lang w:bidi="ar"/>
              </w:rPr>
              <w:t>满意度</w:t>
            </w:r>
          </w:p>
        </w:tc>
        <w:tc>
          <w:tcPr>
            <w:tcW w:w="9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95%</w:t>
            </w:r>
          </w:p>
        </w:tc>
        <w:tc>
          <w:tcPr>
            <w:tcW w:w="8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95%</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群众满意度</w:t>
            </w:r>
          </w:p>
        </w:tc>
        <w:tc>
          <w:tcPr>
            <w:tcW w:w="7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指标得分=满意人数/调查总人数*100%*指标分值</w:t>
            </w:r>
          </w:p>
        </w:tc>
        <w:tc>
          <w:tcPr>
            <w:tcW w:w="18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pPr>
              <w:widowControl/>
              <w:snapToGrid w:val="0"/>
              <w:spacing w:line="240" w:lineRule="atLeast"/>
              <w:jc w:val="center"/>
              <w:textAlignment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0"/>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rPr>
                <w:rFonts w:hint="default" w:ascii="Times New Roman" w:hAnsi="Times New Roman"/>
                <w:color w:val="000000"/>
                <w:sz w:val="21"/>
                <w:szCs w:val="21"/>
              </w:rPr>
            </w:pPr>
          </w:p>
        </w:tc>
        <w:tc>
          <w:tcPr>
            <w:tcW w:w="427" w:type="dxa"/>
            <w:noWrap/>
            <w:vAlign w:val="center"/>
          </w:tcPr>
          <w:p>
            <w:pPr>
              <w:snapToGrid w:val="0"/>
              <w:spacing w:line="240" w:lineRule="atLeast"/>
              <w:jc w:val="center"/>
              <w:rPr>
                <w:rFonts w:hint="default" w:ascii="Times New Roman" w:hAnsi="Times New Roman"/>
                <w:color w:val="000000"/>
                <w:sz w:val="21"/>
                <w:szCs w:val="21"/>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color w:val="000000"/>
                <w:sz w:val="21"/>
                <w:szCs w:val="21"/>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eastAsiaTheme="minorEastAsia"/>
                <w:color w:val="000000"/>
                <w:sz w:val="21"/>
                <w:szCs w:val="21"/>
                <w:lang w:val="en-US" w:eastAsia="zh-CN"/>
              </w:rPr>
            </w:pPr>
            <w:r>
              <w:rPr>
                <w:rFonts w:hint="eastAsia" w:ascii="Times New Roman" w:hAnsi="Times New Roman"/>
                <w:color w:val="000000"/>
                <w:sz w:val="21"/>
                <w:szCs w:val="21"/>
                <w:lang w:val="en-US" w:eastAsia="zh-CN"/>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05" w:type="dxa"/>
            <w:vMerge w:val="continue"/>
            <w:noWrap w:val="0"/>
            <w:vAlign w:val="center"/>
          </w:tcPr>
          <w:p>
            <w:pPr>
              <w:widowControl/>
              <w:snapToGrid w:val="0"/>
              <w:spacing w:line="240" w:lineRule="atLeast"/>
              <w:textAlignment w:val="center"/>
              <w:rPr>
                <w:rFonts w:hint="default" w:ascii="Times New Roman" w:hAnsi="Times New Roman"/>
                <w:b/>
                <w:bCs/>
                <w:color w:val="000000"/>
                <w:sz w:val="21"/>
                <w:szCs w:val="21"/>
                <w:lang w:bidi="ar"/>
              </w:rPr>
            </w:pPr>
          </w:p>
        </w:tc>
        <w:tc>
          <w:tcPr>
            <w:tcW w:w="462" w:type="dxa"/>
            <w:vMerge w:val="continue"/>
            <w:noWrap w:val="0"/>
            <w:vAlign w:val="center"/>
          </w:tcPr>
          <w:p>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450" w:type="dxa"/>
            <w:vMerge w:val="continue"/>
            <w:noWrap w:val="0"/>
            <w:vAlign w:val="center"/>
          </w:tcPr>
          <w:p>
            <w:pPr>
              <w:widowControl/>
              <w:snapToGrid w:val="0"/>
              <w:spacing w:line="240" w:lineRule="atLeast"/>
              <w:jc w:val="center"/>
              <w:textAlignment w:val="center"/>
              <w:rPr>
                <w:rFonts w:hint="default" w:ascii="Times New Roman" w:hAnsi="Times New Roman"/>
                <w:b/>
                <w:bCs/>
                <w:color w:val="000000"/>
                <w:sz w:val="21"/>
                <w:szCs w:val="21"/>
                <w:lang w:bidi="ar"/>
              </w:rPr>
            </w:pPr>
          </w:p>
        </w:tc>
        <w:tc>
          <w:tcPr>
            <w:tcW w:w="94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新兵满意度</w:t>
            </w:r>
          </w:p>
        </w:tc>
        <w:tc>
          <w:tcPr>
            <w:tcW w:w="46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5</w:t>
            </w:r>
          </w:p>
        </w:tc>
        <w:tc>
          <w:tcPr>
            <w:tcW w:w="69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95%</w:t>
            </w:r>
          </w:p>
        </w:tc>
        <w:tc>
          <w:tcPr>
            <w:tcW w:w="81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100%</w:t>
            </w:r>
          </w:p>
        </w:tc>
        <w:tc>
          <w:tcPr>
            <w:tcW w:w="95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val="0"/>
                <w:bCs w:val="0"/>
                <w:i w:val="0"/>
                <w:iCs w:val="0"/>
                <w:color w:val="000000"/>
                <w:sz w:val="21"/>
                <w:szCs w:val="21"/>
                <w:u w:val="none"/>
                <w:lang w:val="en-US" w:eastAsia="zh-CN"/>
              </w:rPr>
            </w:pPr>
            <w:r>
              <w:rPr>
                <w:rFonts w:hint="eastAsia" w:ascii="宋体" w:hAnsi="宋体" w:eastAsia="宋体" w:cs="宋体"/>
                <w:b w:val="0"/>
                <w:bCs w:val="0"/>
                <w:i w:val="0"/>
                <w:iCs w:val="0"/>
                <w:color w:val="000000"/>
                <w:sz w:val="21"/>
                <w:szCs w:val="21"/>
                <w:u w:val="none"/>
                <w:lang w:val="en-US" w:eastAsia="zh-CN"/>
              </w:rPr>
              <w:t>新兵满意度</w:t>
            </w:r>
          </w:p>
        </w:tc>
        <w:tc>
          <w:tcPr>
            <w:tcW w:w="71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比率分值法</w:t>
            </w:r>
          </w:p>
        </w:tc>
        <w:tc>
          <w:tcPr>
            <w:tcW w:w="2454" w:type="dxa"/>
            <w:gridSpan w:val="5"/>
            <w:noWrap w:val="0"/>
            <w:vAlign w:val="center"/>
          </w:tcPr>
          <w:p>
            <w:pPr>
              <w:keepNext w:val="0"/>
              <w:keepLines w:val="0"/>
              <w:widowControl/>
              <w:suppressLineNumbers w:val="0"/>
              <w:jc w:val="both"/>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指标得分=满意人数/调查总人数*100%*指标分值</w:t>
            </w:r>
          </w:p>
        </w:tc>
        <w:tc>
          <w:tcPr>
            <w:tcW w:w="18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cs="宋体"/>
                <w:b/>
                <w:bCs/>
                <w:color w:val="000000"/>
                <w:kern w:val="2"/>
                <w:sz w:val="21"/>
                <w:szCs w:val="21"/>
                <w:lang w:val="en-US" w:eastAsia="zh-CN" w:bidi="ar-SA"/>
              </w:rPr>
            </w:pPr>
            <w:r>
              <w:rPr>
                <w:rFonts w:hint="eastAsia" w:ascii="宋体" w:hAnsi="宋体" w:eastAsia="宋体" w:cs="宋体"/>
                <w:b w:val="0"/>
                <w:bCs w:val="0"/>
                <w:i w:val="0"/>
                <w:iCs w:val="0"/>
                <w:color w:val="000000"/>
                <w:sz w:val="21"/>
                <w:szCs w:val="21"/>
                <w:u w:val="none"/>
                <w:lang w:val="en-US" w:eastAsia="zh-CN"/>
              </w:rPr>
              <w:t>重点持续跟踪项目参与人员对整体项目满意程度</w:t>
            </w:r>
          </w:p>
        </w:tc>
        <w:tc>
          <w:tcPr>
            <w:tcW w:w="427" w:type="dxa"/>
            <w:noWrap w:val="0"/>
            <w:vAlign w:val="center"/>
          </w:tcPr>
          <w:p>
            <w:pPr>
              <w:widowControl/>
              <w:snapToGrid w:val="0"/>
              <w:spacing w:line="240" w:lineRule="atLeast"/>
              <w:jc w:val="center"/>
              <w:textAlignment w:val="center"/>
              <w:rPr>
                <w:rFonts w:hint="default" w:ascii="Times New Roman" w:hAnsi="Times New Roman" w:eastAsiaTheme="minorEastAsia" w:cstheme="minorBidi"/>
                <w:color w:val="000000"/>
                <w:kern w:val="2"/>
                <w:sz w:val="21"/>
                <w:szCs w:val="21"/>
                <w:lang w:val="en-US" w:eastAsia="zh-CN" w:bidi="ar-SA"/>
              </w:rPr>
            </w:pPr>
            <w:r>
              <w:rPr>
                <w:rFonts w:hint="default" w:ascii="Times New Roman" w:hAnsi="Times New Roman"/>
                <w:color w:val="000000"/>
                <w:sz w:val="21"/>
                <w:szCs w:val="21"/>
                <w:lang w:bidi="ar"/>
              </w:rPr>
              <w:t>√</w:t>
            </w:r>
          </w:p>
        </w:tc>
        <w:tc>
          <w:tcPr>
            <w:tcW w:w="427" w:type="dxa"/>
            <w:noWrap w:val="0"/>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0"/>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427" w:type="dxa"/>
            <w:noWrap/>
            <w:vAlign w:val="center"/>
          </w:tcPr>
          <w:p>
            <w:pPr>
              <w:snapToGrid w:val="0"/>
              <w:spacing w:line="240" w:lineRule="atLeast"/>
              <w:jc w:val="center"/>
              <w:rPr>
                <w:rFonts w:hint="default" w:ascii="Times New Roman" w:hAnsi="Times New Roman" w:eastAsiaTheme="minorEastAsia" w:cstheme="minorBidi"/>
                <w:color w:val="000000"/>
                <w:kern w:val="2"/>
                <w:sz w:val="21"/>
                <w:szCs w:val="21"/>
                <w:lang w:val="en-US" w:eastAsia="zh-CN" w:bidi="ar-SA"/>
              </w:rPr>
            </w:pPr>
            <w:r>
              <w:rPr>
                <w:rFonts w:hint="default" w:ascii="Times New Roman" w:hAnsi="Times New Roman"/>
                <w:color w:val="000000"/>
                <w:sz w:val="21"/>
                <w:szCs w:val="21"/>
                <w:lang w:bidi="ar"/>
              </w:rPr>
              <w:t>√</w:t>
            </w:r>
          </w:p>
        </w:tc>
        <w:tc>
          <w:tcPr>
            <w:tcW w:w="427" w:type="dxa"/>
            <w:noWrap/>
            <w:vAlign w:val="center"/>
          </w:tcPr>
          <w:p>
            <w:pPr>
              <w:snapToGrid w:val="0"/>
              <w:spacing w:line="240" w:lineRule="atLeast"/>
              <w:rPr>
                <w:rFonts w:hint="default" w:ascii="Times New Roman" w:hAnsi="Times New Roman" w:eastAsiaTheme="minorEastAsia" w:cstheme="minorBidi"/>
                <w:color w:val="000000"/>
                <w:kern w:val="2"/>
                <w:sz w:val="21"/>
                <w:szCs w:val="21"/>
                <w:lang w:val="en-US" w:eastAsia="zh-CN" w:bidi="ar-SA"/>
              </w:rPr>
            </w:pPr>
          </w:p>
        </w:tc>
        <w:tc>
          <w:tcPr>
            <w:tcW w:w="1083" w:type="dxa"/>
            <w:noWrap/>
            <w:vAlign w:val="center"/>
          </w:tcPr>
          <w:p>
            <w:pPr>
              <w:snapToGrid w:val="0"/>
              <w:spacing w:line="240" w:lineRule="atLeast"/>
              <w:rPr>
                <w:rFonts w:hint="default" w:ascii="Times New Roman" w:hAnsi="Times New Roman"/>
                <w:color w:val="000000"/>
                <w:sz w:val="21"/>
                <w:szCs w:val="21"/>
              </w:rPr>
            </w:pPr>
          </w:p>
        </w:tc>
        <w:tc>
          <w:tcPr>
            <w:tcW w:w="640" w:type="dxa"/>
            <w:noWrap/>
            <w:vAlign w:val="center"/>
          </w:tcPr>
          <w:p>
            <w:pPr>
              <w:snapToGrid w:val="0"/>
              <w:spacing w:line="240" w:lineRule="atLeast"/>
              <w:jc w:val="center"/>
              <w:rPr>
                <w:rFonts w:hint="default" w:ascii="Times New Roman" w:hAnsi="Times New Roman"/>
                <w:color w:val="000000"/>
                <w:sz w:val="21"/>
                <w:szCs w:val="21"/>
                <w:lang w:val="en-US" w:eastAsia="zh-CN"/>
              </w:rPr>
            </w:pPr>
            <w:r>
              <w:rPr>
                <w:rFonts w:hint="eastAsia" w:ascii="Times New Roman" w:hAnsi="Times New Roman"/>
                <w:color w:val="000000"/>
                <w:sz w:val="21"/>
                <w:szCs w:val="21"/>
                <w:lang w:val="en-US" w:eastAsia="zh-CN"/>
              </w:rPr>
              <w:t>5</w:t>
            </w:r>
          </w:p>
        </w:tc>
      </w:tr>
    </w:tbl>
    <w:p>
      <w:pPr>
        <w:rPr>
          <w:rFonts w:hint="default"/>
          <w:lang w:val="en-US" w:eastAsia="zh-CN"/>
        </w:rPr>
      </w:pPr>
    </w:p>
    <w:sectPr>
      <w:pgSz w:w="16838" w:h="11906" w:orient="landscape"/>
      <w:pgMar w:top="1800" w:right="1440" w:bottom="1800" w:left="144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F69F81-7190-49D6-A8FC-3C578583D7CD}"/>
  </w:font>
  <w:font w:name="黑体">
    <w:panose1 w:val="02010609060101010101"/>
    <w:charset w:val="86"/>
    <w:family w:val="auto"/>
    <w:pitch w:val="default"/>
    <w:sig w:usb0="800002BF" w:usb1="38CF7CFA" w:usb2="00000016" w:usb3="00000000" w:csb0="00040001" w:csb1="00000000"/>
    <w:embedRegular r:id="rId2" w:fontKey="{0AC60DF8-237B-400C-B5BB-A10B1BA0CA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93AA1585-C432-4391-922B-1263D017CF31}"/>
  </w:font>
  <w:font w:name="仿宋_GB2312">
    <w:panose1 w:val="02010609030101010101"/>
    <w:charset w:val="86"/>
    <w:family w:val="modern"/>
    <w:pitch w:val="default"/>
    <w:sig w:usb0="00000000" w:usb1="00000000" w:usb2="00000000" w:usb3="00000000" w:csb0="00000000" w:csb1="00000000"/>
    <w:embedRegular r:id="rId4" w:fontKey="{6B9B4E47-6B5E-43D3-B4C4-ECC7A1056EE0}"/>
  </w:font>
  <w:font w:name="仿宋">
    <w:panose1 w:val="02010609060101010101"/>
    <w:charset w:val="86"/>
    <w:family w:val="modern"/>
    <w:pitch w:val="default"/>
    <w:sig w:usb0="800002BF" w:usb1="38CF7CFA" w:usb2="00000016" w:usb3="00000000" w:csb0="00040001" w:csb1="00000000"/>
    <w:embedRegular r:id="rId5" w:fontKey="{3BC50E49-6031-45D4-B607-A82A27DF41D4}"/>
  </w:font>
  <w:font w:name="??">
    <w:altName w:val="Times New Roman"/>
    <w:panose1 w:val="00000000000000000000"/>
    <w:charset w:val="00"/>
    <w:family w:val="roman"/>
    <w:pitch w:val="default"/>
    <w:sig w:usb0="00000000" w:usb1="00000000" w:usb2="00000000" w:usb3="00000000" w:csb0="00000000" w:csb1="00000000"/>
  </w:font>
  <w:font w:name="方正仿宋简体">
    <w:altName w:val="Times New Roman"/>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00000000" w:usb1="00000000" w:usb2="00000000" w:usb3="00000000" w:csb0="00000000" w:csb1="00000000"/>
    <w:embedRegular r:id="rId6" w:fontKey="{C66A3776-AAEB-45FF-9D8B-20DC3F167BE9}"/>
  </w:font>
  <w:font w:name="楷体">
    <w:panose1 w:val="02010609060101010101"/>
    <w:charset w:val="86"/>
    <w:family w:val="auto"/>
    <w:pitch w:val="default"/>
    <w:sig w:usb0="800002BF" w:usb1="38CF7CFA" w:usb2="00000016" w:usb3="00000000" w:csb0="00040001" w:csb1="00000000"/>
    <w:embedRegular r:id="rId7" w:fontKey="{43E23A95-A844-41DA-A191-46E78C6458CC}"/>
  </w:font>
  <w:font w:name="楷体_GB2312">
    <w:altName w:val="楷体"/>
    <w:panose1 w:val="02010609030101010101"/>
    <w:charset w:val="86"/>
    <w:family w:val="auto"/>
    <w:pitch w:val="default"/>
    <w:sig w:usb0="00000000" w:usb1="00000000" w:usb2="00000000" w:usb3="00000000" w:csb0="00040000" w:csb1="00000000"/>
    <w:embedRegular r:id="rId8" w:fontKey="{DC403AF4-489C-43EC-A0DE-4971B81ED5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0A701"/>
    <w:multiLevelType w:val="singleLevel"/>
    <w:tmpl w:val="C150A701"/>
    <w:lvl w:ilvl="0" w:tentative="0">
      <w:start w:val="2"/>
      <w:numFmt w:val="chineseCounting"/>
      <w:suff w:val="nothing"/>
      <w:lvlText w:val="%1、"/>
      <w:lvlJc w:val="left"/>
      <w:rPr>
        <w:rFonts w:hint="eastAsia"/>
      </w:rPr>
    </w:lvl>
  </w:abstractNum>
  <w:abstractNum w:abstractNumId="1">
    <w:nsid w:val="C3EBC62F"/>
    <w:multiLevelType w:val="singleLevel"/>
    <w:tmpl w:val="C3EBC62F"/>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7E773E4"/>
    <w:multiLevelType w:val="singleLevel"/>
    <w:tmpl w:val="37E773E4"/>
    <w:lvl w:ilvl="0" w:tentative="0">
      <w:start w:val="2"/>
      <w:numFmt w:val="chineseCounting"/>
      <w:suff w:val="nothing"/>
      <w:lvlText w:val="（%1）"/>
      <w:lvlJc w:val="left"/>
      <w:rPr>
        <w:rFonts w:hint="eastAsia"/>
      </w:rPr>
    </w:lvl>
  </w:abstractNum>
  <w:abstractNum w:abstractNumId="6">
    <w:nsid w:val="5CA7A44C"/>
    <w:multiLevelType w:val="singleLevel"/>
    <w:tmpl w:val="5CA7A44C"/>
    <w:lvl w:ilvl="0" w:tentative="0">
      <w:start w:val="2"/>
      <w:numFmt w:val="chineseCounting"/>
      <w:suff w:val="nothing"/>
      <w:lvlText w:val="（%1）"/>
      <w:lvlJc w:val="left"/>
      <w:rPr>
        <w:rFonts w:hint="eastAsia"/>
      </w:rPr>
    </w:lvl>
  </w:abstractNum>
  <w:num w:numId="1">
    <w:abstractNumId w:val="1"/>
  </w:num>
  <w:num w:numId="2">
    <w:abstractNumId w:val="4"/>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YjQ1NmFkMzk3M2YzYTIxMjJlOGMxZjNjNzdmMT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BB49A5"/>
    <w:rsid w:val="03D37B61"/>
    <w:rsid w:val="05F45687"/>
    <w:rsid w:val="066E0107"/>
    <w:rsid w:val="07652109"/>
    <w:rsid w:val="07996F6E"/>
    <w:rsid w:val="083A1D2D"/>
    <w:rsid w:val="09CC5B60"/>
    <w:rsid w:val="09D53AD3"/>
    <w:rsid w:val="09F449F3"/>
    <w:rsid w:val="0A2032A3"/>
    <w:rsid w:val="0B46708F"/>
    <w:rsid w:val="0BC477C7"/>
    <w:rsid w:val="0EEB23E4"/>
    <w:rsid w:val="0F98263C"/>
    <w:rsid w:val="101860EC"/>
    <w:rsid w:val="10C055FF"/>
    <w:rsid w:val="118107EC"/>
    <w:rsid w:val="13D50BC4"/>
    <w:rsid w:val="14865A4F"/>
    <w:rsid w:val="166D6A1F"/>
    <w:rsid w:val="16BB723D"/>
    <w:rsid w:val="192E19A8"/>
    <w:rsid w:val="1B5951D4"/>
    <w:rsid w:val="1BE8440E"/>
    <w:rsid w:val="1D155CEE"/>
    <w:rsid w:val="1D31712C"/>
    <w:rsid w:val="1D3C0108"/>
    <w:rsid w:val="1F514EC1"/>
    <w:rsid w:val="1FF35744"/>
    <w:rsid w:val="20D23C74"/>
    <w:rsid w:val="21E10586"/>
    <w:rsid w:val="23860B96"/>
    <w:rsid w:val="239724A3"/>
    <w:rsid w:val="240371BF"/>
    <w:rsid w:val="258401BA"/>
    <w:rsid w:val="26481377"/>
    <w:rsid w:val="26DD1E76"/>
    <w:rsid w:val="28A5678E"/>
    <w:rsid w:val="29FD04D3"/>
    <w:rsid w:val="2A905D7B"/>
    <w:rsid w:val="2C8A61B5"/>
    <w:rsid w:val="2DF04E50"/>
    <w:rsid w:val="2F040D46"/>
    <w:rsid w:val="319F7F4E"/>
    <w:rsid w:val="31C96F51"/>
    <w:rsid w:val="3304709D"/>
    <w:rsid w:val="33B048AE"/>
    <w:rsid w:val="340C6815"/>
    <w:rsid w:val="34E8309F"/>
    <w:rsid w:val="354B6B44"/>
    <w:rsid w:val="36AA5135"/>
    <w:rsid w:val="376D39B2"/>
    <w:rsid w:val="379A0C5F"/>
    <w:rsid w:val="37E16F03"/>
    <w:rsid w:val="37F37752"/>
    <w:rsid w:val="38D469F0"/>
    <w:rsid w:val="3D98207C"/>
    <w:rsid w:val="3DC126DC"/>
    <w:rsid w:val="3E78745D"/>
    <w:rsid w:val="3F2E38A8"/>
    <w:rsid w:val="44E268DA"/>
    <w:rsid w:val="450377BB"/>
    <w:rsid w:val="455E2E08"/>
    <w:rsid w:val="45B743B1"/>
    <w:rsid w:val="4A627F82"/>
    <w:rsid w:val="4B0E749A"/>
    <w:rsid w:val="4B4F25DA"/>
    <w:rsid w:val="4BE068DB"/>
    <w:rsid w:val="4D577224"/>
    <w:rsid w:val="4E035DB6"/>
    <w:rsid w:val="4EAB630A"/>
    <w:rsid w:val="4ECE2238"/>
    <w:rsid w:val="537E6D0A"/>
    <w:rsid w:val="585338F8"/>
    <w:rsid w:val="5AF92295"/>
    <w:rsid w:val="5CD71FC4"/>
    <w:rsid w:val="6099346B"/>
    <w:rsid w:val="647C28BC"/>
    <w:rsid w:val="653A1DB6"/>
    <w:rsid w:val="6AE15407"/>
    <w:rsid w:val="6C4A05C8"/>
    <w:rsid w:val="6DFA7CB3"/>
    <w:rsid w:val="6E2A6058"/>
    <w:rsid w:val="6E7E3605"/>
    <w:rsid w:val="6F352079"/>
    <w:rsid w:val="6FF5CC65"/>
    <w:rsid w:val="6FFB6495"/>
    <w:rsid w:val="715C0E4B"/>
    <w:rsid w:val="71BE6048"/>
    <w:rsid w:val="72734D90"/>
    <w:rsid w:val="73AD73D5"/>
    <w:rsid w:val="73B6EB34"/>
    <w:rsid w:val="744731E5"/>
    <w:rsid w:val="76A52FBC"/>
    <w:rsid w:val="76E3355F"/>
    <w:rsid w:val="778769C8"/>
    <w:rsid w:val="79BC5DA4"/>
    <w:rsid w:val="79EE5BA4"/>
    <w:rsid w:val="7A894339"/>
    <w:rsid w:val="7D30353A"/>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567"/>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2"/>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7">
    <w:name w:val="常用样式（方正仿宋简）"/>
    <w:basedOn w:val="1"/>
    <w:next w:val="1"/>
    <w:qFormat/>
    <w:uiPriority w:val="0"/>
    <w:pPr>
      <w:spacing w:line="560" w:lineRule="exact"/>
      <w:ind w:firstLine="640" w:firstLineChars="200"/>
    </w:pPr>
    <w:rPr>
      <w:rFonts w:eastAsia="方正仿宋简体"/>
      <w:sz w:val="32"/>
      <w:szCs w:val="32"/>
    </w:rPr>
  </w:style>
  <w:style w:type="paragraph" w:customStyle="1" w:styleId="38">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sz w:val="28"/>
      <w:szCs w:val="28"/>
    </w:rPr>
  </w:style>
  <w:style w:type="character" w:customStyle="1" w:styleId="39">
    <w:name w:val="font121"/>
    <w:basedOn w:val="18"/>
    <w:qFormat/>
    <w:uiPriority w:val="0"/>
    <w:rPr>
      <w:rFonts w:hint="eastAsia" w:ascii="宋体" w:hAnsi="宋体" w:eastAsia="宋体" w:cs="宋体"/>
      <w:b/>
      <w:bCs/>
      <w:color w:val="FF0000"/>
      <w:sz w:val="22"/>
      <w:szCs w:val="22"/>
      <w:u w:val="none"/>
    </w:rPr>
  </w:style>
  <w:style w:type="paragraph" w:customStyle="1" w:styleId="40">
    <w:name w:val="章标题"/>
    <w:basedOn w:val="1"/>
    <w:next w:val="1"/>
    <w:qFormat/>
    <w:uiPriority w:val="99"/>
    <w:pPr>
      <w:widowControl/>
      <w:spacing w:before="158" w:after="153" w:line="323" w:lineRule="atLeast"/>
      <w:ind w:right="-120"/>
      <w:jc w:val="center"/>
      <w:textAlignment w:val="baseline"/>
    </w:pPr>
    <w:rPr>
      <w:color w:val="FF0000"/>
      <w:sz w:val="18"/>
    </w:rPr>
  </w:style>
  <w:style w:type="character" w:customStyle="1" w:styleId="41">
    <w:name w:val="font91"/>
    <w:basedOn w:val="18"/>
    <w:qFormat/>
    <w:uiPriority w:val="0"/>
    <w:rPr>
      <w:rFonts w:hint="eastAsia" w:ascii="宋体" w:hAnsi="宋体" w:eastAsia="宋体" w:cs="宋体"/>
      <w:color w:val="000000"/>
      <w:sz w:val="24"/>
      <w:szCs w:val="24"/>
      <w:u w:val="none"/>
    </w:rPr>
  </w:style>
  <w:style w:type="character" w:customStyle="1" w:styleId="42">
    <w:name w:val="font122"/>
    <w:basedOn w:val="18"/>
    <w:qFormat/>
    <w:uiPriority w:val="0"/>
    <w:rPr>
      <w:rFonts w:hint="eastAsia" w:ascii="宋体" w:hAnsi="宋体" w:eastAsia="宋体" w:cs="宋体"/>
      <w:color w:val="FF0000"/>
      <w:sz w:val="24"/>
      <w:szCs w:val="24"/>
      <w:u w:val="none"/>
    </w:rPr>
  </w:style>
  <w:style w:type="paragraph" w:customStyle="1" w:styleId="43">
    <w:name w:val="Table Text"/>
    <w:basedOn w:val="1"/>
    <w:semiHidden/>
    <w:qFormat/>
    <w:uiPriority w:val="0"/>
    <w:rPr>
      <w:rFonts w:ascii="宋体" w:hAnsi="宋体" w:eastAsia="宋体" w:cs="宋体"/>
      <w:sz w:val="21"/>
      <w:szCs w:val="21"/>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lenovo\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lenovo\Desktop\&#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lenovo\Desktop\2023-207-&#22235;&#24029;&#30465;&#36930;&#23425;&#24066;&#33337;&#23665;&#21306;&#32769;&#27744;&#38215;&#20154;&#27665;&#25919;&#24220;&#37096;&#38376;&#20915;&#31639;&#25209;&#22797;&#34920;\2023-207001-&#22235;&#24029;&#30465;&#36930;&#23425;&#24066;&#33337;&#23665;&#21306;&#32769;&#27744;&#38215;&#20154;&#27665;&#25919;&#24220;&#20915;&#31639;&#25209;&#22797;&#25253;&#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32705;&#32461;&#29141;\2022&#24180;&#24037;&#20316;\&#20915;&#31639;&#29992;&#36164;&#26009;\&#21487;&#25191;&#34892;&#25351;&#26631;&#25191;&#34892;&#24773;&#20917;&#34920;-20230118.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32705;&#32461;&#29141;\2022&#24180;&#24037;&#20316;\&#20915;&#31639;&#29992;&#36164;&#26009;\&#21487;&#25191;&#34892;&#25351;&#26631;&#25191;&#34892;&#24773;&#20917;&#34920;-20230118.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32705;&#32461;&#29141;\2022&#24180;&#24037;&#20316;\&#20915;&#31639;&#29992;&#36164;&#26009;\&#21487;&#25191;&#34892;&#25351;&#26631;&#25191;&#34892;&#24773;&#20917;&#34920;-202301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收、支决算总计变化图</a:t>
            </a:r>
          </a:p>
        </c:rich>
      </c:tx>
      <c:layout>
        <c:manualLayout>
          <c:xMode val="edge"/>
          <c:yMode val="edge"/>
          <c:x val="0.240825285338016"/>
          <c:y val="0.0360181508791832"/>
        </c:manualLayout>
      </c:layout>
      <c:overlay val="0"/>
      <c:spPr>
        <a:noFill/>
        <a:ln>
          <a:noFill/>
        </a:ln>
        <a:effectLst/>
      </c:spPr>
    </c:title>
    <c:autoTitleDeleted val="0"/>
    <c:plotArea>
      <c:layout>
        <c:manualLayout>
          <c:layoutTarget val="inner"/>
          <c:xMode val="edge"/>
          <c:yMode val="edge"/>
          <c:x val="0.184828797190518"/>
          <c:y val="0.214123652864436"/>
          <c:w val="0.777769973661106"/>
          <c:h val="0.646738513896767"/>
        </c:manualLayout>
      </c:layout>
      <c:barChart>
        <c:barDir val="col"/>
        <c:grouping val="clustered"/>
        <c:varyColors val="0"/>
        <c:ser>
          <c:idx val="0"/>
          <c:order val="0"/>
          <c:spPr>
            <a:solidFill>
              <a:srgbClr val="4F81BD"/>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4811.98万元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2335.5万元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XLSX 工作表.xlsx]Sheet1'!$B$6:$B$7</c:f>
              <c:strCache>
                <c:ptCount val="2"/>
                <c:pt idx="0">
                  <c:v>2022年</c:v>
                </c:pt>
                <c:pt idx="1">
                  <c:v>2023年</c:v>
                </c:pt>
              </c:strCache>
            </c:strRef>
          </c:cat>
          <c:val>
            <c:numRef>
              <c:f>'[新建 XLSX 工作表.xlsx]Sheet1'!$C$6:$C$7</c:f>
              <c:numCache>
                <c:formatCode>General</c:formatCode>
                <c:ptCount val="2"/>
                <c:pt idx="0">
                  <c:v>4811.98</c:v>
                </c:pt>
                <c:pt idx="1">
                  <c:v>2335.5</c:v>
                </c:pt>
              </c:numCache>
            </c:numRef>
          </c:val>
        </c:ser>
        <c:dLbls>
          <c:showLegendKey val="0"/>
          <c:showVal val="1"/>
          <c:showCatName val="0"/>
          <c:showSerName val="0"/>
          <c:showPercent val="0"/>
          <c:showBubbleSize val="0"/>
        </c:dLbls>
        <c:gapWidth val="219"/>
        <c:overlap val="-27"/>
        <c:axId val="882795650"/>
        <c:axId val="956505221"/>
      </c:barChart>
      <c:catAx>
        <c:axId val="882795650"/>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56505221"/>
        <c:crosses val="autoZero"/>
        <c:auto val="1"/>
        <c:lblAlgn val="ctr"/>
        <c:lblOffset val="100"/>
        <c:noMultiLvlLbl val="0"/>
      </c:catAx>
      <c:valAx>
        <c:axId val="956505221"/>
        <c:scaling>
          <c:orientation val="minMax"/>
        </c:scaling>
        <c:delete val="0"/>
        <c:axPos val="l"/>
        <c:majorGridlines>
          <c:spPr>
            <a:ln w="9525" cap="flat" cmpd="sng" algn="ctr">
              <a:solidFill>
                <a:srgbClr val="D9D9D9">
                  <a:lumMod val="15000"/>
                  <a:lumOff val="85000"/>
                </a:srgbClr>
              </a:solidFill>
              <a:round/>
            </a:ln>
            <a:effectLst/>
          </c:spPr>
        </c:majorGridlines>
        <c:title>
          <c:layout/>
          <c:overlay val="0"/>
          <c:spPr>
            <a:noFill/>
            <a:ln>
              <a:noFill/>
            </a:ln>
            <a:effectLst/>
          </c:spPr>
          <c:txPr>
            <a:bodyPr rot="-5400000" spcFirstLastPara="0" vertOverflow="ellipsis" vert="horz" wrap="square" anchor="ctr" anchorCtr="1"/>
            <a:lstStyle/>
            <a:p>
              <a:pPr>
                <a:defRPr lang="zh-CN" sz="1000" b="0" i="0" u="none" strike="noStrike" kern="1200" baseline="0">
                  <a:solidFill>
                    <a:srgbClr val="595959">
                      <a:lumMod val="65000"/>
                      <a:lumOff val="35000"/>
                    </a:srgbClr>
                  </a:solidFill>
                  <a:latin typeface="+mn-lt"/>
                  <a:ea typeface="+mn-ea"/>
                  <a:cs typeface="+mn-cs"/>
                </a:defRPr>
              </a:pPr>
            </a:p>
          </c:tx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882795650"/>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全年收入决算图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1757.33万元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56982676061227"/>
                  <c:y val="-0.0087569136553013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25.07万元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05425582829966"/>
                  <c:y val="0.13830397264699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1.04万元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rPr lang="en-US" altLang="zh-CN"/>
                      <a:t>295.81</a:t>
                    </a:r>
                    <a:r>
                      <a:t>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900" b="0" i="0" u="none" strike="noStrike" kern="1200" baseline="0">
                        <a:solidFill>
                          <a:srgbClr val="404040">
                            <a:lumMod val="75000"/>
                            <a:lumOff val="25000"/>
                          </a:srgbClr>
                        </a:solidFill>
                        <a:latin typeface="+mn-lt"/>
                        <a:ea typeface="+mn-ea"/>
                        <a:cs typeface="+mn-cs"/>
                      </a:defRPr>
                    </a:pPr>
                    <a:r>
                      <a:t>256.25万元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XLSX 工作表.xlsx]Sheet1'!$B$13:$B$17</c:f>
              <c:strCache>
                <c:ptCount val="5"/>
                <c:pt idx="0">
                  <c:v>一般公共预算财政拨款收入</c:v>
                </c:pt>
                <c:pt idx="1">
                  <c:v>政府性基金预算财政拨款收入</c:v>
                </c:pt>
                <c:pt idx="2">
                  <c:v>国有资本经营预算财政拨款收入</c:v>
                </c:pt>
                <c:pt idx="3">
                  <c:v>其他收入</c:v>
                </c:pt>
                <c:pt idx="4">
                  <c:v>上年度结转结余</c:v>
                </c:pt>
              </c:strCache>
            </c:strRef>
          </c:cat>
          <c:val>
            <c:numRef>
              <c:f>'[新建 XLSX 工作表.xlsx]Sheet1'!$C$13:$C$17</c:f>
              <c:numCache>
                <c:formatCode>General</c:formatCode>
                <c:ptCount val="5"/>
                <c:pt idx="0">
                  <c:v>1757.33</c:v>
                </c:pt>
                <c:pt idx="1">
                  <c:v>25.07</c:v>
                </c:pt>
                <c:pt idx="2">
                  <c:v>1.04</c:v>
                </c:pt>
                <c:pt idx="3">
                  <c:v>481.67</c:v>
                </c:pt>
                <c:pt idx="4">
                  <c:v>256.25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全年支出决算图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0"/>
              <c:layout>
                <c:manualLayout>
                  <c:x val="0.0445906044790349"/>
                  <c:y val="0.03220685725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14053767705719"/>
                  <c:y val="0.024346450012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6650367622545"/>
                  <c:y val="-0.048946441567568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05783210682176"/>
                  <c:y val="0.031148341630283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858672855406148"/>
                  <c:y val="-0.0518722893034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759239900945797"/>
                  <c:y val="0.015327484903461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024078392488911"/>
                  <c:y val="0.0008777979983693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107001645106332"/>
                  <c:y val="0.0084183073880588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'[2023-207001-四川省遂宁市船山区老池镇人民政府决算批复报表.xls]Sheet1'!$F$2:$F$10</c:f>
              <c:strCache>
                <c:ptCount val="9"/>
                <c:pt idx="0">
                  <c:v>一般公共服务支出</c:v>
                </c:pt>
                <c:pt idx="1">
                  <c:v>文化旅游体育与传媒支出</c:v>
                </c:pt>
                <c:pt idx="2">
                  <c:v>社会保障和就业支出</c:v>
                </c:pt>
                <c:pt idx="3">
                  <c:v>卫生健康支出</c:v>
                </c:pt>
                <c:pt idx="4">
                  <c:v>城乡社区支出</c:v>
                </c:pt>
                <c:pt idx="5">
                  <c:v>农林水支出</c:v>
                </c:pt>
                <c:pt idx="6">
                  <c:v>住房保障支出</c:v>
                </c:pt>
                <c:pt idx="7">
                  <c:v>国有资本经营预算支出</c:v>
                </c:pt>
                <c:pt idx="8">
                  <c:v>其他支出</c:v>
                </c:pt>
              </c:strCache>
            </c:strRef>
          </c:cat>
          <c:val>
            <c:numRef>
              <c:f>'[2023-207001-四川省遂宁市船山区老池镇人民政府决算批复报表.xls]Sheet1'!$G$2:$G$10</c:f>
              <c:numCache>
                <c:formatCode>General</c:formatCode>
                <c:ptCount val="9"/>
                <c:pt idx="0">
                  <c:v>948.59</c:v>
                </c:pt>
                <c:pt idx="1">
                  <c:v>6.8</c:v>
                </c:pt>
                <c:pt idx="2">
                  <c:v>125.9</c:v>
                </c:pt>
                <c:pt idx="3">
                  <c:v>70.91</c:v>
                </c:pt>
                <c:pt idx="4">
                  <c:v>45.2</c:v>
                </c:pt>
                <c:pt idx="5">
                  <c:v>856.3</c:v>
                </c:pt>
                <c:pt idx="6">
                  <c:v>76.03</c:v>
                </c:pt>
                <c:pt idx="7">
                  <c:v>1.04</c:v>
                </c:pt>
                <c:pt idx="8">
                  <c:v>18.87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2218.33万元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1783.44万元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'[可执行指标执行情况表-20230118.xlsx]Sheet1'!$A$4:$A$5</c:f>
              <c:strCache>
                <c:ptCount val="2"/>
                <c:pt idx="0">
                  <c:v>2022年</c:v>
                </c:pt>
                <c:pt idx="1">
                  <c:v>2023年</c:v>
                </c:pt>
              </c:strCache>
            </c:strRef>
          </c:cat>
          <c:val>
            <c:numRef>
              <c:f>'[可执行指标执行情况表-20230118.xlsx]Sheet1'!$B$4:$B$5</c:f>
              <c:numCache>
                <c:formatCode>General</c:formatCode>
                <c:ptCount val="2"/>
                <c:pt idx="0">
                  <c:v>2218.33</c:v>
                </c:pt>
                <c:pt idx="1">
                  <c:v>1783.44</c:v>
                </c:pt>
              </c:numCache>
            </c:numRef>
          </c:val>
        </c:ser>
        <c:dLbls>
          <c:showLegendKey val="0"/>
          <c:showVal val="1"/>
          <c:showCatName val="0"/>
          <c:showSerName val="0"/>
          <c:showPercent val="0"/>
          <c:showBubbleSize val="0"/>
        </c:dLbls>
        <c:gapWidth val="219"/>
        <c:overlap val="-27"/>
        <c:axId val="189602299"/>
        <c:axId val="992184698"/>
      </c:barChart>
      <c:catAx>
        <c:axId val="1896022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2184698"/>
        <c:crosses val="autoZero"/>
        <c:auto val="1"/>
        <c:lblAlgn val="ctr"/>
        <c:lblOffset val="100"/>
        <c:noMultiLvlLbl val="0"/>
      </c:catAx>
      <c:valAx>
        <c:axId val="9921846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6022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2108.11万元</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1757.33万元</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'[可执行指标执行情况表-20230118.xlsx]Sheet1'!$A$4:$A$5</c:f>
              <c:strCache>
                <c:ptCount val="2"/>
                <c:pt idx="0">
                  <c:v>2022年</c:v>
                </c:pt>
                <c:pt idx="1">
                  <c:v>2023年</c:v>
                </c:pt>
              </c:strCache>
            </c:strRef>
          </c:cat>
          <c:val>
            <c:numRef>
              <c:f>'[可执行指标执行情况表-20230118.xlsx]Sheet1'!$B$4:$B$5</c:f>
              <c:numCache>
                <c:formatCode>General</c:formatCode>
                <c:ptCount val="2"/>
                <c:pt idx="0">
                  <c:v>2108.11</c:v>
                </c:pt>
                <c:pt idx="1">
                  <c:v>1757.33</c:v>
                </c:pt>
              </c:numCache>
            </c:numRef>
          </c:val>
        </c:ser>
        <c:dLbls>
          <c:showLegendKey val="0"/>
          <c:showVal val="1"/>
          <c:showCatName val="0"/>
          <c:showSerName val="0"/>
          <c:showPercent val="0"/>
          <c:showBubbleSize val="0"/>
        </c:dLbls>
        <c:gapWidth val="219"/>
        <c:overlap val="-27"/>
        <c:axId val="113544588"/>
        <c:axId val="133552486"/>
      </c:barChart>
      <c:catAx>
        <c:axId val="1135445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3552486"/>
        <c:crosses val="autoZero"/>
        <c:auto val="1"/>
        <c:lblAlgn val="ctr"/>
        <c:lblOffset val="100"/>
        <c:noMultiLvlLbl val="0"/>
      </c:catAx>
      <c:valAx>
        <c:axId val="13355248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35445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619.83万元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0.0402053015974256"/>
                  <c:y val="-0.068579810190652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6.8万元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53381223420682"/>
                  <c:y val="0.0039088941813384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125.9万元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01669343504425"/>
                  <c:y val="0.01042802073460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70.91万元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02850896172171"/>
                  <c:y val="-0.0070342027757589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23万元</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849.02万元</a:t>
                    </a:r>
                  </a:p>
                </c:rich>
              </c:tx>
              <c:dLblPos val="bestFit"/>
              <c:showLegendKey val="0"/>
              <c:showVal val="1"/>
              <c:showCatName val="0"/>
              <c:showSerName val="0"/>
              <c:showPercent val="0"/>
              <c:showBubbleSize val="0"/>
              <c:extLst>
                <c:ext xmlns:c15="http://schemas.microsoft.com/office/drawing/2012/chart" uri="{CE6537A1-D6FC-4f65-9D91-7224C49458BB}"/>
              </c:extLst>
            </c:dLbl>
            <c:dLbl>
              <c:idx val="6"/>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61.87万元</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'[可执行指标执行情况表-20230118.xlsx]Sheet1'!$F$4:$F$10</c:f>
              <c:strCache>
                <c:ptCount val="7"/>
                <c:pt idx="0">
                  <c:v>一般公共服务支出</c:v>
                </c:pt>
                <c:pt idx="1">
                  <c:v>文化旅游体育与传媒支出</c:v>
                </c:pt>
                <c:pt idx="2">
                  <c:v>社会保障和就业支出</c:v>
                </c:pt>
                <c:pt idx="3">
                  <c:v>卫生健康支出</c:v>
                </c:pt>
                <c:pt idx="4">
                  <c:v>城乡社区支出</c:v>
                </c:pt>
                <c:pt idx="5">
                  <c:v>农林水支出</c:v>
                </c:pt>
                <c:pt idx="6">
                  <c:v>住房保障支出</c:v>
                </c:pt>
              </c:strCache>
            </c:strRef>
          </c:cat>
          <c:val>
            <c:numRef>
              <c:f>'[可执行指标执行情况表-20230118.xlsx]Sheet1'!$G$4:$G$10</c:f>
              <c:numCache>
                <c:formatCode>General</c:formatCode>
                <c:ptCount val="7"/>
                <c:pt idx="0">
                  <c:v>619.83</c:v>
                </c:pt>
                <c:pt idx="1">
                  <c:v>6.8</c:v>
                </c:pt>
                <c:pt idx="2">
                  <c:v>125.9</c:v>
                </c:pt>
                <c:pt idx="3">
                  <c:v>70.91</c:v>
                </c:pt>
                <c:pt idx="4">
                  <c:v>23</c:v>
                </c:pt>
                <c:pt idx="5">
                  <c:v>849.02</c:v>
                </c:pt>
                <c:pt idx="6">
                  <c:v>61.87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7971</Words>
  <Characters>8683</Characters>
  <Lines>61</Lines>
  <Paragraphs>17</Paragraphs>
  <TotalTime>289</TotalTime>
  <ScaleCrop>false</ScaleCrop>
  <LinksUpToDate>false</LinksUpToDate>
  <CharactersWithSpaces>8791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lenovo</cp:lastModifiedBy>
  <cp:lastPrinted>2023-07-31T02:35:00Z</cp:lastPrinted>
  <dcterms:modified xsi:type="dcterms:W3CDTF">2024-09-14T07:20:39Z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18C6F88CFB9D4BD7BEDCCA5768422018_13</vt:lpwstr>
  </property>
</Properties>
</file>