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5A1C6">
      <w:pPr>
        <w:spacing w:line="600" w:lineRule="exact"/>
        <w:jc w:val="center"/>
        <w:outlineLvl w:val="9"/>
        <w:rPr>
          <w:rFonts w:ascii="方正小标宋简体" w:hAnsi="宋体" w:eastAsia="方正小标宋简体"/>
          <w:color w:val="auto"/>
          <w:sz w:val="72"/>
          <w:szCs w:val="72"/>
          <w:highlight w:val="none"/>
        </w:rPr>
      </w:pPr>
      <w:bookmarkStart w:id="0" w:name="_Toc15396597"/>
      <w:bookmarkStart w:id="1" w:name="_Toc15377193"/>
      <w:bookmarkStart w:id="2" w:name="_Toc15377425"/>
      <w:bookmarkStart w:id="3" w:name="_Toc15396475"/>
      <w:bookmarkStart w:id="4" w:name="_Toc15378441"/>
      <w:bookmarkStart w:id="5" w:name="_Toc15306267"/>
    </w:p>
    <w:p w14:paraId="3212EBA3">
      <w:pPr>
        <w:spacing w:line="600" w:lineRule="exact"/>
        <w:jc w:val="center"/>
        <w:outlineLvl w:val="9"/>
        <w:rPr>
          <w:rFonts w:ascii="方正小标宋简体" w:hAnsi="宋体" w:eastAsia="方正小标宋简体"/>
          <w:color w:val="auto"/>
          <w:sz w:val="72"/>
          <w:szCs w:val="72"/>
          <w:highlight w:val="none"/>
        </w:rPr>
      </w:pPr>
    </w:p>
    <w:p w14:paraId="350DB164">
      <w:pPr>
        <w:spacing w:line="600" w:lineRule="exact"/>
        <w:jc w:val="center"/>
        <w:outlineLvl w:val="9"/>
        <w:rPr>
          <w:rFonts w:ascii="方正小标宋简体" w:hAnsi="宋体" w:eastAsia="方正小标宋简体"/>
          <w:color w:val="auto"/>
          <w:sz w:val="72"/>
          <w:szCs w:val="72"/>
          <w:highlight w:val="none"/>
        </w:rPr>
      </w:pPr>
    </w:p>
    <w:p w14:paraId="209DD904">
      <w:pPr>
        <w:adjustRightInd w:val="0"/>
        <w:snapToGrid w:val="0"/>
        <w:spacing w:line="360" w:lineRule="auto"/>
        <w:jc w:val="center"/>
        <w:outlineLvl w:val="9"/>
        <w:rPr>
          <w:rFonts w:hint="eastAsia" w:ascii="方正小标宋简体" w:hAnsi="方正小标宋简体" w:eastAsia="方正小标宋简体" w:cs="方正小标宋简体"/>
          <w:color w:val="auto"/>
          <w:sz w:val="72"/>
          <w:szCs w:val="72"/>
          <w:highlight w:val="none"/>
        </w:rPr>
      </w:pPr>
      <w:bookmarkStart w:id="6" w:name="_Toc22359"/>
      <w:bookmarkStart w:id="7" w:name="_Toc154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bookmarkEnd w:id="7"/>
    </w:p>
    <w:bookmarkEnd w:id="5"/>
    <w:p w14:paraId="6A132804">
      <w:pPr>
        <w:adjustRightInd w:val="0"/>
        <w:snapToGrid w:val="0"/>
        <w:spacing w:line="360" w:lineRule="auto"/>
        <w:jc w:val="center"/>
        <w:outlineLvl w:val="9"/>
        <w:rPr>
          <w:rFonts w:hint="eastAsia" w:ascii="方正小标宋简体" w:hAnsi="方正小标宋简体" w:eastAsia="方正小标宋简体" w:cs="方正小标宋简体"/>
          <w:color w:val="auto"/>
          <w:sz w:val="72"/>
          <w:szCs w:val="72"/>
          <w:highlight w:val="none"/>
        </w:rPr>
      </w:pPr>
      <w:bookmarkStart w:id="8" w:name="_Toc15396598"/>
      <w:bookmarkStart w:id="9" w:name="_Toc15396476"/>
      <w:bookmarkStart w:id="10" w:name="_Toc15377426"/>
      <w:bookmarkStart w:id="11" w:name="_Toc4289"/>
      <w:bookmarkStart w:id="12" w:name="_Toc15377194"/>
      <w:bookmarkStart w:id="13" w:name="_Toc15306268"/>
      <w:bookmarkStart w:id="14" w:name="_Toc2748"/>
      <w:bookmarkStart w:id="15" w:name="_Toc15378442"/>
      <w:r>
        <w:rPr>
          <w:rFonts w:hint="eastAsia" w:ascii="方正小标宋简体" w:hAnsi="方正小标宋简体" w:eastAsia="方正小标宋简体" w:cs="方正小标宋简体"/>
          <w:color w:val="auto"/>
          <w:sz w:val="72"/>
          <w:szCs w:val="72"/>
          <w:highlight w:val="none"/>
        </w:rPr>
        <w:t>遂宁市船山区人民政府办公室</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8"/>
      <w:bookmarkEnd w:id="9"/>
      <w:bookmarkEnd w:id="10"/>
      <w:bookmarkEnd w:id="11"/>
      <w:bookmarkEnd w:id="12"/>
      <w:bookmarkEnd w:id="13"/>
      <w:bookmarkEnd w:id="14"/>
      <w:bookmarkEnd w:id="15"/>
    </w:p>
    <w:p w14:paraId="49077D2B">
      <w:pPr>
        <w:widowControl/>
        <w:jc w:val="center"/>
        <w:rPr>
          <w:rFonts w:hint="eastAsia" w:eastAsia="仿宋"/>
          <w:color w:val="auto"/>
          <w:highlight w:val="none"/>
          <w:lang w:eastAsia="zh-CN"/>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r>
        <w:rPr>
          <w:rFonts w:hint="eastAsia"/>
          <w:color w:val="auto"/>
          <w:highlight w:val="none"/>
          <w:lang w:eastAsia="zh-CN"/>
        </w:rPr>
        <w:tab/>
      </w:r>
    </w:p>
    <w:p w14:paraId="6206FF21">
      <w:pPr>
        <w:rPr>
          <w:color w:val="auto"/>
          <w:highlight w:val="none"/>
        </w:rPr>
      </w:pPr>
    </w:p>
    <w:p w14:paraId="35A06470">
      <w:pPr>
        <w:pStyle w:val="13"/>
        <w:tabs>
          <w:tab w:val="right" w:leader="dot" w:pos="8844"/>
          <w:tab w:val="clear" w:pos="8296"/>
        </w:tabs>
      </w:pPr>
      <w:bookmarkStart w:id="16" w:name="_Toc15396599"/>
      <w:bookmarkStart w:id="17" w:name="_Toc15377196"/>
      <w:r>
        <w:rPr>
          <w:rFonts w:hint="eastAsia" w:ascii="黑体" w:hAnsi="黑体" w:eastAsia="黑体"/>
          <w:b w:val="0"/>
          <w:color w:val="auto"/>
          <w:highlight w:val="none"/>
        </w:rPr>
        <w:fldChar w:fldCharType="begin"/>
      </w:r>
      <w:r>
        <w:rPr>
          <w:rFonts w:hint="eastAsia" w:ascii="黑体" w:hAnsi="黑体" w:eastAsia="黑体"/>
          <w:b w:val="0"/>
          <w:color w:val="auto"/>
          <w:highlight w:val="none"/>
        </w:rPr>
        <w:instrText xml:space="preserve">TOC \o "1-2" \h \u </w:instrText>
      </w:r>
      <w:r>
        <w:rPr>
          <w:rFonts w:hint="eastAsia" w:ascii="黑体" w:hAnsi="黑体" w:eastAsia="黑体"/>
          <w:b w:val="0"/>
          <w:color w:val="auto"/>
          <w:highlight w:val="none"/>
        </w:rPr>
        <w:fldChar w:fldCharType="separate"/>
      </w: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_Toc6750 </w:instrText>
      </w:r>
      <w:r>
        <w:rPr>
          <w:rFonts w:hint="eastAsia" w:ascii="黑体" w:hAnsi="黑体" w:eastAsia="黑体"/>
          <w:highlight w:val="none"/>
        </w:rPr>
        <w:fldChar w:fldCharType="separate"/>
      </w:r>
      <w:r>
        <w:rPr>
          <w:rFonts w:hint="eastAsia" w:ascii="黑体" w:hAnsi="黑体" w:eastAsia="黑体"/>
          <w:highlight w:val="none"/>
        </w:rPr>
        <w:t xml:space="preserve">第一部分 </w:t>
      </w:r>
      <w:r>
        <w:rPr>
          <w:rFonts w:hint="eastAsia" w:ascii="黑体" w:hAnsi="黑体" w:eastAsia="黑体"/>
          <w:bCs w:val="0"/>
          <w:highlight w:val="none"/>
        </w:rPr>
        <w:t>部门概况</w:t>
      </w:r>
      <w:r>
        <w:tab/>
      </w:r>
      <w:r>
        <w:fldChar w:fldCharType="begin"/>
      </w:r>
      <w:r>
        <w:instrText xml:space="preserve"> PAGEREF _Toc6750 </w:instrText>
      </w:r>
      <w:r>
        <w:fldChar w:fldCharType="separate"/>
      </w:r>
      <w:r>
        <w:t>3</w:t>
      </w:r>
      <w:r>
        <w:fldChar w:fldCharType="end"/>
      </w:r>
      <w:r>
        <w:rPr>
          <w:rFonts w:hint="eastAsia" w:ascii="黑体" w:hAnsi="黑体" w:eastAsia="黑体"/>
          <w:color w:val="auto"/>
          <w:highlight w:val="none"/>
        </w:rPr>
        <w:fldChar w:fldCharType="end"/>
      </w:r>
    </w:p>
    <w:p w14:paraId="0D9A8CE4">
      <w:pPr>
        <w:pStyle w:val="14"/>
        <w:tabs>
          <w:tab w:val="right" w:leader="dot" w:pos="8844"/>
          <w:tab w:val="clear" w:pos="8296"/>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_Toc15319 </w:instrText>
      </w:r>
      <w:r>
        <w:rPr>
          <w:rFonts w:hint="eastAsia" w:ascii="仿宋" w:hAnsi="仿宋" w:eastAsia="仿宋" w:cs="仿宋"/>
          <w:highlight w:val="none"/>
        </w:rPr>
        <w:fldChar w:fldCharType="separate"/>
      </w:r>
      <w:r>
        <w:rPr>
          <w:rFonts w:hint="eastAsia" w:ascii="仿宋" w:hAnsi="仿宋" w:eastAsia="仿宋" w:cs="仿宋"/>
          <w:bCs/>
          <w:kern w:val="2"/>
          <w:szCs w:val="32"/>
          <w:highlight w:val="none"/>
          <w:lang w:val="en-US" w:eastAsia="zh-CN" w:bidi="ar-SA"/>
        </w:rPr>
        <w:t>一、 部门职责</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_Toc15319 </w:instrText>
      </w:r>
      <w:r>
        <w:rPr>
          <w:rFonts w:hint="eastAsia" w:ascii="仿宋" w:hAnsi="仿宋" w:eastAsia="仿宋" w:cs="仿宋"/>
          <w:highlight w:val="none"/>
        </w:rPr>
        <w:fldChar w:fldCharType="separate"/>
      </w:r>
      <w:r>
        <w:rPr>
          <w:rFonts w:hint="eastAsia" w:ascii="仿宋" w:hAnsi="仿宋" w:eastAsia="仿宋" w:cs="仿宋"/>
          <w:highlight w:val="none"/>
        </w:rPr>
        <w:t>3</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281A76FD">
      <w:pPr>
        <w:pStyle w:val="14"/>
        <w:tabs>
          <w:tab w:val="right" w:leader="dot" w:pos="8844"/>
          <w:tab w:val="clear" w:pos="8296"/>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_Toc18703 </w:instrText>
      </w:r>
      <w:r>
        <w:rPr>
          <w:rFonts w:hint="eastAsia" w:ascii="仿宋" w:hAnsi="仿宋" w:eastAsia="仿宋" w:cs="仿宋"/>
          <w:highlight w:val="none"/>
        </w:rPr>
        <w:fldChar w:fldCharType="separate"/>
      </w:r>
      <w:r>
        <w:rPr>
          <w:rFonts w:hint="eastAsia" w:ascii="仿宋" w:hAnsi="仿宋" w:eastAsia="仿宋" w:cs="仿宋"/>
          <w:highlight w:val="none"/>
        </w:rPr>
        <w:t>二、机</w:t>
      </w:r>
      <w:r>
        <w:rPr>
          <w:rFonts w:hint="eastAsia" w:ascii="仿宋" w:hAnsi="仿宋" w:eastAsia="仿宋" w:cs="仿宋"/>
          <w:bCs w:val="0"/>
          <w:highlight w:val="none"/>
        </w:rPr>
        <w:t>构设置</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_Toc18703 </w:instrText>
      </w:r>
      <w:r>
        <w:rPr>
          <w:rFonts w:hint="eastAsia" w:ascii="仿宋" w:hAnsi="仿宋" w:eastAsia="仿宋" w:cs="仿宋"/>
          <w:highlight w:val="none"/>
        </w:rPr>
        <w:fldChar w:fldCharType="separate"/>
      </w:r>
      <w:r>
        <w:rPr>
          <w:rFonts w:hint="eastAsia" w:ascii="仿宋" w:hAnsi="仿宋" w:eastAsia="仿宋" w:cs="仿宋"/>
          <w:highlight w:val="none"/>
        </w:rPr>
        <w:t>4</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7DD1B8EA">
      <w:pPr>
        <w:pStyle w:val="13"/>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_Toc15658 </w:instrText>
      </w:r>
      <w:r>
        <w:rPr>
          <w:rFonts w:hint="eastAsia" w:ascii="黑体" w:hAnsi="黑体" w:eastAsia="黑体"/>
          <w:highlight w:val="none"/>
        </w:rP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2023年度</w:t>
      </w:r>
      <w:r>
        <w:rPr>
          <w:rFonts w:hint="eastAsia" w:ascii="黑体" w:hAnsi="黑体" w:eastAsia="黑体"/>
          <w:bCs/>
          <w:highlight w:val="none"/>
        </w:rPr>
        <w:t>部门决算情况说明</w:t>
      </w:r>
      <w:r>
        <w:tab/>
      </w:r>
      <w:r>
        <w:fldChar w:fldCharType="begin"/>
      </w:r>
      <w:r>
        <w:instrText xml:space="preserve"> PAGEREF _Toc15658 </w:instrText>
      </w:r>
      <w:r>
        <w:fldChar w:fldCharType="separate"/>
      </w:r>
      <w:r>
        <w:t>5</w:t>
      </w:r>
      <w:r>
        <w:fldChar w:fldCharType="end"/>
      </w:r>
      <w:r>
        <w:rPr>
          <w:rFonts w:hint="eastAsia" w:ascii="黑体" w:hAnsi="黑体" w:eastAsia="黑体"/>
          <w:color w:val="auto"/>
          <w:highlight w:val="none"/>
        </w:rPr>
        <w:fldChar w:fldCharType="end"/>
      </w:r>
    </w:p>
    <w:p w14:paraId="7C6CEB22">
      <w:pPr>
        <w:pStyle w:val="14"/>
        <w:tabs>
          <w:tab w:val="right" w:leader="dot" w:pos="8844"/>
          <w:tab w:val="clear" w:pos="829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_Toc31619 </w:instrText>
      </w:r>
      <w:r>
        <w:rPr>
          <w:rFonts w:hint="eastAsia" w:ascii="仿宋" w:hAnsi="仿宋" w:eastAsia="仿宋" w:cs="仿宋"/>
          <w:highlight w:val="none"/>
        </w:rPr>
        <w:fldChar w:fldCharType="separate"/>
      </w:r>
      <w:r>
        <w:rPr>
          <w:rFonts w:hint="eastAsia" w:ascii="仿宋" w:hAnsi="仿宋" w:eastAsia="仿宋" w:cs="仿宋"/>
        </w:rPr>
        <w:t xml:space="preserve">一、 </w:t>
      </w:r>
      <w:r>
        <w:rPr>
          <w:rFonts w:hint="eastAsia" w:ascii="仿宋" w:hAnsi="仿宋" w:eastAsia="仿宋" w:cs="仿宋"/>
          <w:szCs w:val="32"/>
          <w:highlight w:val="none"/>
        </w:rPr>
        <w:t>收</w:t>
      </w:r>
      <w:r>
        <w:rPr>
          <w:rFonts w:hint="eastAsia" w:ascii="仿宋" w:hAnsi="仿宋" w:eastAsia="仿宋" w:cs="仿宋"/>
          <w:highlight w:val="none"/>
        </w:rPr>
        <w:t>入支出决算总体情况说明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_Toc31619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355C6135">
      <w:pPr>
        <w:pStyle w:val="14"/>
        <w:tabs>
          <w:tab w:val="right" w:leader="dot" w:pos="8844"/>
          <w:tab w:val="clear" w:pos="829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_Toc26287 </w:instrText>
      </w:r>
      <w:r>
        <w:rPr>
          <w:rFonts w:hint="eastAsia" w:ascii="仿宋" w:hAnsi="仿宋" w:eastAsia="仿宋" w:cs="仿宋"/>
          <w:highlight w:val="none"/>
        </w:rPr>
        <w:fldChar w:fldCharType="separate"/>
      </w:r>
      <w:r>
        <w:rPr>
          <w:rFonts w:hint="eastAsia" w:ascii="仿宋" w:hAnsi="仿宋" w:eastAsia="仿宋" w:cs="仿宋"/>
        </w:rPr>
        <w:t xml:space="preserve">二、 </w:t>
      </w:r>
      <w:r>
        <w:rPr>
          <w:rFonts w:hint="eastAsia" w:ascii="仿宋" w:hAnsi="仿宋" w:eastAsia="仿宋" w:cs="仿宋"/>
          <w:szCs w:val="32"/>
          <w:highlight w:val="none"/>
        </w:rPr>
        <w:t>收</w:t>
      </w:r>
      <w:r>
        <w:rPr>
          <w:rFonts w:hint="eastAsia" w:ascii="仿宋" w:hAnsi="仿宋" w:eastAsia="仿宋" w:cs="仿宋"/>
          <w:highlight w:val="none"/>
        </w:rPr>
        <w:t>入决算情况说明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_Toc26287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407C6A5F">
      <w:pPr>
        <w:pStyle w:val="14"/>
        <w:tabs>
          <w:tab w:val="right" w:leader="dot" w:pos="8844"/>
          <w:tab w:val="clear" w:pos="829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_Toc4082 </w:instrText>
      </w:r>
      <w:r>
        <w:rPr>
          <w:rFonts w:hint="eastAsia" w:ascii="仿宋" w:hAnsi="仿宋" w:eastAsia="仿宋" w:cs="仿宋"/>
          <w:highlight w:val="none"/>
        </w:rPr>
        <w:fldChar w:fldCharType="separate"/>
      </w:r>
      <w:r>
        <w:rPr>
          <w:rFonts w:hint="eastAsia" w:ascii="仿宋" w:hAnsi="仿宋" w:eastAsia="仿宋" w:cs="仿宋"/>
        </w:rPr>
        <w:t xml:space="preserve">三、 </w:t>
      </w:r>
      <w:r>
        <w:rPr>
          <w:rFonts w:hint="eastAsia" w:ascii="仿宋" w:hAnsi="仿宋" w:eastAsia="仿宋" w:cs="仿宋"/>
          <w:szCs w:val="32"/>
          <w:highlight w:val="none"/>
        </w:rPr>
        <w:t>支</w:t>
      </w:r>
      <w:r>
        <w:rPr>
          <w:rFonts w:hint="eastAsia" w:ascii="仿宋" w:hAnsi="仿宋" w:eastAsia="仿宋" w:cs="仿宋"/>
          <w:highlight w:val="none"/>
        </w:rPr>
        <w:t>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_Toc4082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59D6421E">
      <w:pPr>
        <w:pStyle w:val="14"/>
        <w:tabs>
          <w:tab w:val="right" w:leader="dot" w:pos="8844"/>
          <w:tab w:val="clear" w:pos="829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_Toc31623 </w:instrText>
      </w:r>
      <w:r>
        <w:rPr>
          <w:rFonts w:hint="eastAsia" w:ascii="仿宋" w:hAnsi="仿宋" w:eastAsia="仿宋" w:cs="仿宋"/>
          <w:highlight w:val="none"/>
        </w:rPr>
        <w:fldChar w:fldCharType="separate"/>
      </w:r>
      <w:r>
        <w:rPr>
          <w:rFonts w:hint="eastAsia" w:ascii="仿宋" w:hAnsi="仿宋" w:eastAsia="仿宋" w:cs="仿宋"/>
          <w:szCs w:val="32"/>
          <w:highlight w:val="none"/>
        </w:rPr>
        <w:t>四、财</w:t>
      </w:r>
      <w:r>
        <w:rPr>
          <w:rFonts w:hint="eastAsia" w:ascii="仿宋" w:hAnsi="仿宋" w:eastAsia="仿宋" w:cs="仿宋"/>
          <w:highlight w:val="none"/>
        </w:rPr>
        <w:t>政拨款收入支出决算总体情况说明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_Toc31623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3B5C5054">
      <w:pPr>
        <w:pStyle w:val="14"/>
        <w:tabs>
          <w:tab w:val="right" w:leader="dot" w:pos="8844"/>
          <w:tab w:val="clear" w:pos="829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_Toc19360 </w:instrText>
      </w:r>
      <w:r>
        <w:rPr>
          <w:rFonts w:hint="eastAsia" w:ascii="仿宋" w:hAnsi="仿宋" w:eastAsia="仿宋" w:cs="仿宋"/>
          <w:highlight w:val="none"/>
        </w:rPr>
        <w:fldChar w:fldCharType="separate"/>
      </w:r>
      <w:r>
        <w:rPr>
          <w:rFonts w:hint="eastAsia" w:ascii="仿宋" w:hAnsi="仿宋" w:eastAsia="仿宋" w:cs="仿宋"/>
          <w:szCs w:val="32"/>
          <w:highlight w:val="none"/>
        </w:rPr>
        <w:t>五、一</w:t>
      </w:r>
      <w:r>
        <w:rPr>
          <w:rFonts w:hint="eastAsia" w:ascii="仿宋" w:hAnsi="仿宋" w:eastAsia="仿宋" w:cs="仿宋"/>
          <w:highlight w:val="none"/>
        </w:rPr>
        <w:t>般公共预算财政拨款支出决算情况说明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_Toc19360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09D10B43">
      <w:pPr>
        <w:pStyle w:val="14"/>
        <w:tabs>
          <w:tab w:val="right" w:leader="dot" w:pos="8844"/>
          <w:tab w:val="clear" w:pos="829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_Toc2046 </w:instrText>
      </w:r>
      <w:r>
        <w:rPr>
          <w:rFonts w:hint="eastAsia" w:ascii="仿宋" w:hAnsi="仿宋" w:eastAsia="仿宋" w:cs="仿宋"/>
          <w:highlight w:val="none"/>
        </w:rPr>
        <w:fldChar w:fldCharType="separate"/>
      </w:r>
      <w:r>
        <w:rPr>
          <w:rFonts w:hint="eastAsia" w:ascii="仿宋" w:hAnsi="仿宋" w:eastAsia="仿宋" w:cs="仿宋"/>
          <w:szCs w:val="32"/>
          <w:highlight w:val="none"/>
        </w:rPr>
        <w:t>六、一</w:t>
      </w:r>
      <w:r>
        <w:rPr>
          <w:rFonts w:hint="eastAsia" w:ascii="仿宋" w:hAnsi="仿宋" w:eastAsia="仿宋" w:cs="仿宋"/>
          <w:highlight w:val="none"/>
        </w:rPr>
        <w:t>般公共预算财政拨款基本支出决算情况说明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_Toc2046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1836F0B8">
      <w:pPr>
        <w:pStyle w:val="14"/>
        <w:tabs>
          <w:tab w:val="right" w:leader="dot" w:pos="8844"/>
          <w:tab w:val="clear" w:pos="829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_Toc23895 </w:instrText>
      </w:r>
      <w:r>
        <w:rPr>
          <w:rFonts w:hint="eastAsia" w:ascii="仿宋" w:hAnsi="仿宋" w:eastAsia="仿宋" w:cs="仿宋"/>
          <w:highlight w:val="none"/>
        </w:rPr>
        <w:fldChar w:fldCharType="separate"/>
      </w:r>
      <w:r>
        <w:rPr>
          <w:rFonts w:hint="eastAsia" w:ascii="仿宋" w:hAnsi="仿宋" w:eastAsia="仿宋" w:cs="仿宋"/>
          <w:szCs w:val="32"/>
          <w:highlight w:val="none"/>
        </w:rPr>
        <w:t>七、</w:t>
      </w:r>
      <w:r>
        <w:rPr>
          <w:rFonts w:hint="eastAsia" w:ascii="仿宋" w:hAnsi="仿宋" w:eastAsia="仿宋" w:cs="仿宋"/>
          <w:highlight w:val="none"/>
        </w:rPr>
        <w:t>财政拨款“三公”经费支出决算情况说明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_Toc23895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2CAB2E0C">
      <w:pPr>
        <w:pStyle w:val="14"/>
        <w:tabs>
          <w:tab w:val="right" w:leader="dot" w:pos="8844"/>
          <w:tab w:val="clear" w:pos="829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_Toc19616 </w:instrText>
      </w:r>
      <w:r>
        <w:rPr>
          <w:rFonts w:hint="eastAsia" w:ascii="仿宋" w:hAnsi="仿宋" w:eastAsia="仿宋" w:cs="仿宋"/>
          <w:highlight w:val="none"/>
        </w:rPr>
        <w:fldChar w:fldCharType="separate"/>
      </w:r>
      <w:r>
        <w:rPr>
          <w:rFonts w:hint="eastAsia" w:ascii="仿宋" w:hAnsi="仿宋" w:eastAsia="仿宋" w:cs="仿宋"/>
          <w:szCs w:val="32"/>
          <w:highlight w:val="none"/>
        </w:rPr>
        <w:t>八、</w:t>
      </w:r>
      <w:r>
        <w:rPr>
          <w:rFonts w:hint="eastAsia" w:ascii="仿宋" w:hAnsi="仿宋" w:eastAsia="仿宋" w:cs="仿宋"/>
          <w:highlight w:val="none"/>
        </w:rPr>
        <w:t>政府性基金预算支出决算情况说明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_Toc19616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45D4BFBA">
      <w:pPr>
        <w:pStyle w:val="14"/>
        <w:tabs>
          <w:tab w:val="right" w:leader="dot" w:pos="8844"/>
          <w:tab w:val="clear" w:pos="829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_Toc17591 </w:instrText>
      </w:r>
      <w:r>
        <w:rPr>
          <w:rFonts w:hint="eastAsia" w:ascii="仿宋" w:hAnsi="仿宋" w:eastAsia="仿宋" w:cs="仿宋"/>
          <w:highlight w:val="none"/>
        </w:rPr>
        <w:fldChar w:fldCharType="separate"/>
      </w:r>
      <w:r>
        <w:rPr>
          <w:rFonts w:hint="eastAsia" w:ascii="仿宋" w:hAnsi="仿宋" w:eastAsia="仿宋" w:cs="仿宋"/>
        </w:rPr>
        <w:t xml:space="preserve">九、 </w:t>
      </w:r>
      <w:r>
        <w:rPr>
          <w:rFonts w:hint="eastAsia" w:ascii="仿宋" w:hAnsi="仿宋" w:eastAsia="仿宋" w:cs="仿宋"/>
          <w:highlight w:val="none"/>
        </w:rPr>
        <w:t>国有资本经营预算支出决算情况说明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_Toc17591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6802D48D">
      <w:pPr>
        <w:pStyle w:val="14"/>
        <w:tabs>
          <w:tab w:val="right" w:leader="dot" w:pos="8844"/>
          <w:tab w:val="clear" w:pos="8296"/>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_Toc3784 </w:instrText>
      </w:r>
      <w:r>
        <w:rPr>
          <w:rFonts w:hint="eastAsia" w:ascii="仿宋" w:hAnsi="仿宋" w:eastAsia="仿宋" w:cs="仿宋"/>
          <w:highlight w:val="none"/>
        </w:rPr>
        <w:fldChar w:fldCharType="separate"/>
      </w:r>
      <w:r>
        <w:rPr>
          <w:rFonts w:hint="eastAsia" w:ascii="仿宋" w:hAnsi="仿宋" w:eastAsia="仿宋" w:cs="仿宋"/>
        </w:rPr>
        <w:t xml:space="preserve">十、 </w:t>
      </w:r>
      <w:r>
        <w:rPr>
          <w:rFonts w:hint="eastAsia" w:ascii="仿宋" w:hAnsi="仿宋" w:eastAsia="仿宋" w:cs="仿宋"/>
          <w:highlight w:val="none"/>
        </w:rPr>
        <w:t>其他重要事项的情况说明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_Toc3784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0FF7E028">
      <w:pPr>
        <w:pStyle w:val="13"/>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_Toc19715 </w:instrText>
      </w:r>
      <w:r>
        <w:rPr>
          <w:rFonts w:hint="eastAsia" w:ascii="黑体" w:hAnsi="黑体" w:eastAsia="黑体"/>
          <w:highlight w:val="none"/>
        </w:rPr>
        <w:fldChar w:fldCharType="separate"/>
      </w:r>
      <w:r>
        <w:rPr>
          <w:rFonts w:hint="eastAsia" w:ascii="黑体" w:hAnsi="黑体" w:eastAsia="黑体"/>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_Toc19715 </w:instrText>
      </w:r>
      <w:r>
        <w:fldChar w:fldCharType="separate"/>
      </w:r>
      <w:r>
        <w:t>14</w:t>
      </w:r>
      <w:r>
        <w:fldChar w:fldCharType="end"/>
      </w:r>
      <w:r>
        <w:rPr>
          <w:rFonts w:hint="eastAsia" w:ascii="黑体" w:hAnsi="黑体" w:eastAsia="黑体"/>
          <w:color w:val="auto"/>
          <w:highlight w:val="none"/>
        </w:rPr>
        <w:fldChar w:fldCharType="end"/>
      </w:r>
    </w:p>
    <w:p w14:paraId="48E2CFDC">
      <w:pPr>
        <w:pStyle w:val="13"/>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_Toc25274 </w:instrText>
      </w:r>
      <w:r>
        <w:rPr>
          <w:rFonts w:hint="eastAsia" w:ascii="黑体" w:hAnsi="黑体" w:eastAsia="黑体"/>
          <w:highlight w:val="none"/>
        </w:rPr>
        <w:fldChar w:fldCharType="separate"/>
      </w:r>
      <w:r>
        <w:rPr>
          <w:rFonts w:hint="eastAsia" w:ascii="黑体" w:hAnsi="黑体" w:eastAsia="黑体"/>
          <w:szCs w:val="44"/>
          <w:highlight w:val="none"/>
        </w:rPr>
        <w:t>第</w:t>
      </w:r>
      <w:r>
        <w:rPr>
          <w:rFonts w:hint="eastAsia" w:ascii="黑体" w:hAnsi="黑体" w:eastAsia="黑体"/>
          <w:highlight w:val="none"/>
        </w:rPr>
        <w:t>五部分 附表</w:t>
      </w:r>
      <w:r>
        <w:tab/>
      </w:r>
      <w:r>
        <w:fldChar w:fldCharType="begin"/>
      </w:r>
      <w:r>
        <w:instrText xml:space="preserve"> PAGEREF _Toc25274 </w:instrText>
      </w:r>
      <w:r>
        <w:fldChar w:fldCharType="separate"/>
      </w:r>
      <w:r>
        <w:t>28</w:t>
      </w:r>
      <w:r>
        <w:fldChar w:fldCharType="end"/>
      </w:r>
      <w:r>
        <w:rPr>
          <w:rFonts w:hint="eastAsia" w:ascii="黑体" w:hAnsi="黑体" w:eastAsia="黑体"/>
          <w:color w:val="auto"/>
          <w:highlight w:val="none"/>
        </w:rPr>
        <w:fldChar w:fldCharType="end"/>
      </w:r>
    </w:p>
    <w:p w14:paraId="788A5B6B">
      <w:pPr>
        <w:pStyle w:val="14"/>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_Toc32592 </w:instrText>
      </w:r>
      <w:r>
        <w:rPr>
          <w:rFonts w:hint="eastAsia" w:ascii="黑体" w:hAnsi="黑体" w:eastAsia="黑体"/>
          <w:highlight w:val="none"/>
        </w:rP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_Toc32592 </w:instrText>
      </w:r>
      <w:r>
        <w:fldChar w:fldCharType="separate"/>
      </w:r>
      <w:r>
        <w:t>28</w:t>
      </w:r>
      <w:r>
        <w:fldChar w:fldCharType="end"/>
      </w:r>
      <w:r>
        <w:rPr>
          <w:rFonts w:hint="eastAsia" w:ascii="黑体" w:hAnsi="黑体" w:eastAsia="黑体"/>
          <w:color w:val="auto"/>
          <w:highlight w:val="none"/>
        </w:rPr>
        <w:fldChar w:fldCharType="end"/>
      </w:r>
    </w:p>
    <w:p w14:paraId="69414113">
      <w:pPr>
        <w:pStyle w:val="14"/>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_Toc25486 </w:instrText>
      </w:r>
      <w:r>
        <w:rPr>
          <w:rFonts w:hint="eastAsia" w:ascii="黑体" w:hAnsi="黑体" w:eastAsia="黑体"/>
          <w:highlight w:val="none"/>
        </w:rP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_Toc25486 </w:instrText>
      </w:r>
      <w:r>
        <w:fldChar w:fldCharType="separate"/>
      </w:r>
      <w:r>
        <w:t>28</w:t>
      </w:r>
      <w:r>
        <w:fldChar w:fldCharType="end"/>
      </w:r>
      <w:r>
        <w:rPr>
          <w:rFonts w:hint="eastAsia" w:ascii="黑体" w:hAnsi="黑体" w:eastAsia="黑体"/>
          <w:color w:val="auto"/>
          <w:highlight w:val="none"/>
        </w:rPr>
        <w:fldChar w:fldCharType="end"/>
      </w:r>
    </w:p>
    <w:p w14:paraId="189F7516">
      <w:pPr>
        <w:pStyle w:val="14"/>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_Toc20293 </w:instrText>
      </w:r>
      <w:r>
        <w:rPr>
          <w:rFonts w:hint="eastAsia" w:ascii="黑体" w:hAnsi="黑体" w:eastAsia="黑体"/>
          <w:highlight w:val="none"/>
        </w:rP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_Toc20293 </w:instrText>
      </w:r>
      <w:r>
        <w:fldChar w:fldCharType="separate"/>
      </w:r>
      <w:r>
        <w:t>28</w:t>
      </w:r>
      <w:r>
        <w:fldChar w:fldCharType="end"/>
      </w:r>
      <w:r>
        <w:rPr>
          <w:rFonts w:hint="eastAsia" w:ascii="黑体" w:hAnsi="黑体" w:eastAsia="黑体"/>
          <w:color w:val="auto"/>
          <w:highlight w:val="none"/>
        </w:rPr>
        <w:fldChar w:fldCharType="end"/>
      </w:r>
    </w:p>
    <w:p w14:paraId="52280872">
      <w:pPr>
        <w:pStyle w:val="14"/>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_Toc12150 </w:instrText>
      </w:r>
      <w:r>
        <w:rPr>
          <w:rFonts w:hint="eastAsia" w:ascii="黑体" w:hAnsi="黑体" w:eastAsia="黑体"/>
          <w:highlight w:val="none"/>
        </w:rP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_Toc12150 </w:instrText>
      </w:r>
      <w:r>
        <w:fldChar w:fldCharType="separate"/>
      </w:r>
      <w:r>
        <w:t>28</w:t>
      </w:r>
      <w:r>
        <w:fldChar w:fldCharType="end"/>
      </w:r>
      <w:r>
        <w:rPr>
          <w:rFonts w:hint="eastAsia" w:ascii="黑体" w:hAnsi="黑体" w:eastAsia="黑体"/>
          <w:color w:val="auto"/>
          <w:highlight w:val="none"/>
        </w:rPr>
        <w:fldChar w:fldCharType="end"/>
      </w:r>
    </w:p>
    <w:p w14:paraId="085B1FF9">
      <w:pPr>
        <w:pStyle w:val="14"/>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_Toc7891 </w:instrText>
      </w:r>
      <w:r>
        <w:rPr>
          <w:rFonts w:hint="eastAsia" w:ascii="黑体" w:hAnsi="黑体" w:eastAsia="黑体"/>
          <w:highlight w:val="none"/>
        </w:rP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_Toc7891 </w:instrText>
      </w:r>
      <w:r>
        <w:fldChar w:fldCharType="separate"/>
      </w:r>
      <w:r>
        <w:t>28</w:t>
      </w:r>
      <w:r>
        <w:fldChar w:fldCharType="end"/>
      </w:r>
      <w:r>
        <w:rPr>
          <w:rFonts w:hint="eastAsia" w:ascii="黑体" w:hAnsi="黑体" w:eastAsia="黑体"/>
          <w:color w:val="auto"/>
          <w:highlight w:val="none"/>
        </w:rPr>
        <w:fldChar w:fldCharType="end"/>
      </w:r>
    </w:p>
    <w:p w14:paraId="2C7B6DD2">
      <w:pPr>
        <w:pStyle w:val="14"/>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_Toc29472 </w:instrText>
      </w:r>
      <w:r>
        <w:rPr>
          <w:rFonts w:hint="eastAsia" w:ascii="黑体" w:hAnsi="黑体" w:eastAsia="黑体"/>
          <w:highlight w:val="none"/>
        </w:rP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_Toc29472 </w:instrText>
      </w:r>
      <w:r>
        <w:fldChar w:fldCharType="separate"/>
      </w:r>
      <w:r>
        <w:t>28</w:t>
      </w:r>
      <w:r>
        <w:fldChar w:fldCharType="end"/>
      </w:r>
      <w:r>
        <w:rPr>
          <w:rFonts w:hint="eastAsia" w:ascii="黑体" w:hAnsi="黑体" w:eastAsia="黑体"/>
          <w:color w:val="auto"/>
          <w:highlight w:val="none"/>
        </w:rPr>
        <w:fldChar w:fldCharType="end"/>
      </w:r>
    </w:p>
    <w:p w14:paraId="1168CA3D">
      <w:pPr>
        <w:pStyle w:val="14"/>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_Toc22653 </w:instrText>
      </w:r>
      <w:r>
        <w:rPr>
          <w:rFonts w:hint="eastAsia" w:ascii="黑体" w:hAnsi="黑体" w:eastAsia="黑体"/>
          <w:highlight w:val="none"/>
        </w:rP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_Toc22653 </w:instrText>
      </w:r>
      <w:r>
        <w:fldChar w:fldCharType="separate"/>
      </w:r>
      <w:r>
        <w:t>28</w:t>
      </w:r>
      <w:r>
        <w:fldChar w:fldCharType="end"/>
      </w:r>
      <w:r>
        <w:rPr>
          <w:rFonts w:hint="eastAsia" w:ascii="黑体" w:hAnsi="黑体" w:eastAsia="黑体"/>
          <w:color w:val="auto"/>
          <w:highlight w:val="none"/>
        </w:rPr>
        <w:fldChar w:fldCharType="end"/>
      </w:r>
    </w:p>
    <w:p w14:paraId="34167C27">
      <w:pPr>
        <w:pStyle w:val="14"/>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_Toc25928 </w:instrText>
      </w:r>
      <w:r>
        <w:rPr>
          <w:rFonts w:hint="eastAsia" w:ascii="黑体" w:hAnsi="黑体" w:eastAsia="黑体"/>
          <w:highlight w:val="none"/>
        </w:rP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_Toc25928 </w:instrText>
      </w:r>
      <w:r>
        <w:fldChar w:fldCharType="separate"/>
      </w:r>
      <w:r>
        <w:t>28</w:t>
      </w:r>
      <w:r>
        <w:fldChar w:fldCharType="end"/>
      </w:r>
      <w:r>
        <w:rPr>
          <w:rFonts w:hint="eastAsia" w:ascii="黑体" w:hAnsi="黑体" w:eastAsia="黑体"/>
          <w:color w:val="auto"/>
          <w:highlight w:val="none"/>
        </w:rPr>
        <w:fldChar w:fldCharType="end"/>
      </w:r>
    </w:p>
    <w:p w14:paraId="239FA198">
      <w:pPr>
        <w:pStyle w:val="14"/>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_Toc7477 </w:instrText>
      </w:r>
      <w:r>
        <w:rPr>
          <w:rFonts w:hint="eastAsia" w:ascii="黑体" w:hAnsi="黑体" w:eastAsia="黑体"/>
          <w:highlight w:val="none"/>
        </w:rP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_Toc7477 </w:instrText>
      </w:r>
      <w:r>
        <w:fldChar w:fldCharType="separate"/>
      </w:r>
      <w:r>
        <w:t>28</w:t>
      </w:r>
      <w:r>
        <w:fldChar w:fldCharType="end"/>
      </w:r>
      <w:r>
        <w:rPr>
          <w:rFonts w:hint="eastAsia" w:ascii="黑体" w:hAnsi="黑体" w:eastAsia="黑体"/>
          <w:color w:val="auto"/>
          <w:highlight w:val="none"/>
        </w:rPr>
        <w:fldChar w:fldCharType="end"/>
      </w:r>
    </w:p>
    <w:p w14:paraId="65DAA593">
      <w:pPr>
        <w:pStyle w:val="14"/>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_Toc23475 </w:instrText>
      </w:r>
      <w:r>
        <w:rPr>
          <w:rFonts w:hint="eastAsia" w:ascii="黑体" w:hAnsi="黑体" w:eastAsia="黑体"/>
          <w:highlight w:val="none"/>
        </w:rP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_Toc23475 </w:instrText>
      </w:r>
      <w:r>
        <w:fldChar w:fldCharType="separate"/>
      </w:r>
      <w:r>
        <w:t>28</w:t>
      </w:r>
      <w:r>
        <w:fldChar w:fldCharType="end"/>
      </w:r>
      <w:r>
        <w:rPr>
          <w:rFonts w:hint="eastAsia" w:ascii="黑体" w:hAnsi="黑体" w:eastAsia="黑体"/>
          <w:color w:val="auto"/>
          <w:highlight w:val="none"/>
        </w:rPr>
        <w:fldChar w:fldCharType="end"/>
      </w:r>
    </w:p>
    <w:p w14:paraId="3EABAD8B">
      <w:pPr>
        <w:pStyle w:val="14"/>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_Toc10715 </w:instrText>
      </w:r>
      <w:r>
        <w:rPr>
          <w:rFonts w:hint="eastAsia" w:ascii="黑体" w:hAnsi="黑体" w:eastAsia="黑体"/>
          <w:highlight w:val="none"/>
        </w:rP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_Toc10715 </w:instrText>
      </w:r>
      <w:r>
        <w:fldChar w:fldCharType="separate"/>
      </w:r>
      <w:r>
        <w:t>28</w:t>
      </w:r>
      <w:r>
        <w:fldChar w:fldCharType="end"/>
      </w:r>
      <w:r>
        <w:rPr>
          <w:rFonts w:hint="eastAsia" w:ascii="黑体" w:hAnsi="黑体" w:eastAsia="黑体"/>
          <w:color w:val="auto"/>
          <w:highlight w:val="none"/>
        </w:rPr>
        <w:fldChar w:fldCharType="end"/>
      </w:r>
    </w:p>
    <w:p w14:paraId="683C39AE">
      <w:pPr>
        <w:pStyle w:val="14"/>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_Toc11562 </w:instrText>
      </w:r>
      <w:r>
        <w:rPr>
          <w:rFonts w:hint="eastAsia" w:ascii="黑体" w:hAnsi="黑体" w:eastAsia="黑体"/>
          <w:highlight w:val="none"/>
        </w:rP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_Toc11562 </w:instrText>
      </w:r>
      <w:r>
        <w:fldChar w:fldCharType="separate"/>
      </w:r>
      <w:r>
        <w:t>28</w:t>
      </w:r>
      <w:r>
        <w:fldChar w:fldCharType="end"/>
      </w:r>
      <w:r>
        <w:rPr>
          <w:rFonts w:hint="eastAsia" w:ascii="黑体" w:hAnsi="黑体" w:eastAsia="黑体"/>
          <w:color w:val="auto"/>
          <w:highlight w:val="none"/>
        </w:rPr>
        <w:fldChar w:fldCharType="end"/>
      </w:r>
    </w:p>
    <w:p w14:paraId="49480402">
      <w:pPr>
        <w:pStyle w:val="14"/>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_Toc31190 </w:instrText>
      </w:r>
      <w:r>
        <w:rPr>
          <w:rFonts w:hint="eastAsia" w:ascii="黑体" w:hAnsi="黑体" w:eastAsia="黑体"/>
          <w:highlight w:val="none"/>
        </w:rP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_Toc31190 </w:instrText>
      </w:r>
      <w:r>
        <w:fldChar w:fldCharType="separate"/>
      </w:r>
      <w:r>
        <w:t>28</w:t>
      </w:r>
      <w:r>
        <w:fldChar w:fldCharType="end"/>
      </w:r>
      <w:r>
        <w:rPr>
          <w:rFonts w:hint="eastAsia" w:ascii="黑体" w:hAnsi="黑体" w:eastAsia="黑体"/>
          <w:color w:val="auto"/>
          <w:highlight w:val="none"/>
        </w:rPr>
        <w:fldChar w:fldCharType="end"/>
      </w:r>
    </w:p>
    <w:p w14:paraId="32A3679D">
      <w:pPr>
        <w:spacing w:before="0" w:beforeLines="0" w:after="0" w:afterLines="0" w:line="240" w:lineRule="auto"/>
        <w:ind w:left="0" w:leftChars="0" w:right="0" w:rightChars="0" w:firstLine="0" w:firstLineChars="0"/>
        <w:jc w:val="center"/>
        <w:outlineLvl w:val="9"/>
        <w:rPr>
          <w:rFonts w:hint="eastAsia" w:ascii="黑体" w:hAnsi="黑体" w:eastAsia="黑体"/>
          <w:b w:val="0"/>
          <w:color w:val="auto"/>
          <w:highlight w:val="none"/>
        </w:rPr>
        <w:sectPr>
          <w:footerReference r:id="rId3" w:type="default"/>
          <w:pgSz w:w="11906" w:h="16838"/>
          <w:pgMar w:top="1701" w:right="1474" w:bottom="1304" w:left="1588" w:header="851" w:footer="1134" w:gutter="0"/>
          <w:pgNumType w:fmt="decimal"/>
          <w:cols w:space="720" w:num="1"/>
          <w:titlePg/>
          <w:docGrid w:type="lines" w:linePitch="312" w:charSpace="0"/>
        </w:sectPr>
      </w:pPr>
      <w:r>
        <w:rPr>
          <w:rFonts w:hint="eastAsia" w:ascii="黑体" w:hAnsi="黑体" w:eastAsia="黑体"/>
          <w:color w:val="auto"/>
          <w:highlight w:val="none"/>
        </w:rPr>
        <w:fldChar w:fldCharType="end"/>
      </w:r>
    </w:p>
    <w:p w14:paraId="1AB4EE5A">
      <w:pPr>
        <w:pStyle w:val="2"/>
        <w:jc w:val="center"/>
        <w:rPr>
          <w:rFonts w:ascii="黑体" w:eastAsia="黑体"/>
          <w:color w:val="auto"/>
          <w:sz w:val="32"/>
          <w:szCs w:val="32"/>
          <w:highlight w:val="none"/>
        </w:rPr>
      </w:pPr>
      <w:bookmarkStart w:id="18" w:name="_Toc6750"/>
      <w:bookmarkStart w:id="19" w:name="_Toc19753"/>
      <w:r>
        <w:rPr>
          <w:rFonts w:hint="eastAsia" w:ascii="黑体" w:hAnsi="黑体" w:eastAsia="黑体"/>
          <w:b w:val="0"/>
          <w:color w:val="auto"/>
          <w:highlight w:val="none"/>
        </w:rPr>
        <w:t xml:space="preserve">第一部分 </w:t>
      </w:r>
      <w:r>
        <w:rPr>
          <w:rStyle w:val="30"/>
          <w:rFonts w:hint="eastAsia" w:ascii="黑体" w:hAnsi="黑体" w:eastAsia="黑体"/>
          <w:b w:val="0"/>
          <w:bCs w:val="0"/>
          <w:color w:val="auto"/>
          <w:highlight w:val="none"/>
        </w:rPr>
        <w:t>部门概况</w:t>
      </w:r>
      <w:bookmarkEnd w:id="16"/>
      <w:bookmarkEnd w:id="17"/>
      <w:bookmarkEnd w:id="18"/>
      <w:bookmarkEnd w:id="19"/>
    </w:p>
    <w:p w14:paraId="6F4CA28D">
      <w:pPr>
        <w:pStyle w:val="3"/>
        <w:numPr>
          <w:ilvl w:val="0"/>
          <w:numId w:val="1"/>
        </w:numPr>
        <w:rPr>
          <w:rFonts w:hint="eastAsia" w:ascii="仿宋" w:hAnsi="仿宋" w:eastAsia="仿宋" w:cs="Times New Roman"/>
          <w:b/>
          <w:bCs/>
          <w:color w:val="auto"/>
          <w:kern w:val="2"/>
          <w:sz w:val="32"/>
          <w:szCs w:val="32"/>
          <w:highlight w:val="none"/>
          <w:lang w:val="en-US" w:eastAsia="zh-CN" w:bidi="ar-SA"/>
        </w:rPr>
      </w:pPr>
      <w:bookmarkStart w:id="20" w:name="_Toc2120"/>
      <w:bookmarkStart w:id="21" w:name="_Toc15319"/>
      <w:r>
        <w:rPr>
          <w:rFonts w:hint="eastAsia" w:ascii="仿宋" w:hAnsi="仿宋" w:eastAsia="仿宋" w:cs="Times New Roman"/>
          <w:b/>
          <w:bCs/>
          <w:color w:val="auto"/>
          <w:kern w:val="2"/>
          <w:sz w:val="32"/>
          <w:szCs w:val="32"/>
          <w:highlight w:val="none"/>
          <w:lang w:val="en-US" w:eastAsia="zh-CN" w:bidi="ar-SA"/>
        </w:rPr>
        <w:t>部门职责</w:t>
      </w:r>
      <w:bookmarkEnd w:id="20"/>
      <w:bookmarkEnd w:id="21"/>
    </w:p>
    <w:p w14:paraId="141A68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一是负责区政府全体会议、常务会议和区政府其他会议的准备、组织和会务工作，协助区政府领导同志组织会议决定事项的协调、督促与评价。</w:t>
      </w:r>
    </w:p>
    <w:p w14:paraId="689567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二是协助区政府领导同志组织起草或审核以区政府、区政府办公室名义发布或上报的公文。办理国务院、省政府及其厅委局办、市政府及其委局办发送区政府的文电。指导全区行政机关公文处理工作。</w:t>
      </w:r>
    </w:p>
    <w:p w14:paraId="05E7E4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三是研究国务院、省政府、市政府文件的转发范围，负责组织研究区政府各部门和各乡镇、街道请示报告事项，并提出审核意见，报区政府领导同志审批。</w:t>
      </w:r>
    </w:p>
    <w:p w14:paraId="714802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四是根据区政府领导同志的指示或办理文件的需要，组织协调区政府有关部门的工作，对有争议的问题提出处理意见和建议，报区政府领导同志决定。</w:t>
      </w:r>
    </w:p>
    <w:p w14:paraId="5746BD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五是负责全区政务信息工作，编发《政务信息》,指导、监督全区政务公开工作。</w:t>
      </w:r>
    </w:p>
    <w:p w14:paraId="45A107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六是组织起草《政府工作报告》，组织起草或审核区政府向区人大常委会的工作报告；组织办理涉及区政府工作的人大代表议案、批评、建议和政协委员提案、建议案工作。</w:t>
      </w:r>
    </w:p>
    <w:p w14:paraId="30AC55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七是负责全区行政效能监督，指导全区行政效能工作。</w:t>
      </w:r>
    </w:p>
    <w:p w14:paraId="0D3CE1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八是围绕区政府中心工作和区政府领导同志的指示，组织专题调查研究，及时反映情况，提出政策性建议。</w:t>
      </w:r>
    </w:p>
    <w:p w14:paraId="13DFCF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九是贯彻落实中央、省、市机关事务工作的方针政策，拟定全区机关事务工作规划及规范性文件并组织实施。负责区直行政事业单位机关事务的管理、保障、服务工作，指导全区机关事务工作。负责全区公务用车管理工作，拟订相关配备使用管理制度并组织实施。负责全区公共机构节能管理工作，推进、指导、协调全区公共机构节能工作。</w:t>
      </w:r>
    </w:p>
    <w:p w14:paraId="1FD00A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十是对所属事业单位工作中的重大决策、工作部署、人事工作等事项实施管理。</w:t>
      </w:r>
    </w:p>
    <w:p w14:paraId="47ACC0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十一是统筹协调推进政府职能转变、“放管服”改革、行政审批制度改革、信息化建设等工作。</w:t>
      </w:r>
    </w:p>
    <w:p w14:paraId="2BE89D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十二是负责职责范围内的安全生产和职业健康、消防安全、生态环境保护、审批服务便民化等工作。</w:t>
      </w:r>
    </w:p>
    <w:p w14:paraId="392C1B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十三是承担区政府公布的相关行政权力事项。</w:t>
      </w:r>
    </w:p>
    <w:p w14:paraId="15BB16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十四是完成区委和区政府交办的其他任务。</w:t>
      </w:r>
    </w:p>
    <w:p w14:paraId="2491BF1C">
      <w:pPr>
        <w:pStyle w:val="3"/>
        <w:rPr>
          <w:rStyle w:val="31"/>
          <w:b w:val="0"/>
          <w:bCs w:val="0"/>
          <w:color w:val="auto"/>
          <w:highlight w:val="none"/>
        </w:rPr>
      </w:pPr>
      <w:bookmarkStart w:id="22" w:name="_Toc18703"/>
      <w:bookmarkStart w:id="23" w:name="_Toc15396601"/>
      <w:bookmarkStart w:id="24" w:name="_Toc13338"/>
      <w:bookmarkStart w:id="25"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31"/>
          <w:rFonts w:hint="eastAsia" w:ascii="黑体" w:hAnsi="黑体" w:eastAsia="黑体"/>
          <w:b w:val="0"/>
          <w:bCs w:val="0"/>
          <w:color w:val="auto"/>
          <w:highlight w:val="none"/>
        </w:rPr>
        <w:t>构设置</w:t>
      </w:r>
      <w:bookmarkEnd w:id="22"/>
      <w:bookmarkEnd w:id="23"/>
      <w:bookmarkEnd w:id="24"/>
      <w:bookmarkEnd w:id="25"/>
    </w:p>
    <w:p w14:paraId="2DE3D1E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olor w:val="auto"/>
          <w:kern w:val="0"/>
          <w:sz w:val="32"/>
          <w:szCs w:val="32"/>
          <w:highlight w:val="none"/>
        </w:rPr>
      </w:pPr>
      <w:r>
        <w:rPr>
          <w:rFonts w:hint="eastAsia" w:ascii="仿宋" w:hAnsi="仿宋" w:eastAsia="仿宋" w:cs="Times New Roman"/>
          <w:b w:val="0"/>
          <w:bCs w:val="0"/>
          <w:color w:val="auto"/>
          <w:kern w:val="2"/>
          <w:sz w:val="32"/>
          <w:szCs w:val="32"/>
          <w:highlight w:val="none"/>
          <w:lang w:val="en-US" w:eastAsia="zh-CN" w:bidi="ar-SA"/>
        </w:rPr>
        <w:t>2023年区府办下属二级预算单位1个，其中行政单位0个，参照公务员法管理的事业单位0个，其他事业单位1个。主要包括：船山区机关事务服务中心。</w:t>
      </w:r>
      <w:r>
        <w:rPr>
          <w:rFonts w:ascii="仿宋" w:hAnsi="仿宋" w:eastAsia="仿宋"/>
          <w:color w:val="auto"/>
          <w:sz w:val="32"/>
          <w:szCs w:val="32"/>
          <w:highlight w:val="none"/>
        </w:rPr>
        <w:br w:type="page"/>
      </w:r>
    </w:p>
    <w:p w14:paraId="59209283">
      <w:pPr>
        <w:pStyle w:val="2"/>
        <w:ind w:right="440"/>
        <w:jc w:val="center"/>
        <w:rPr>
          <w:rStyle w:val="30"/>
          <w:rFonts w:ascii="黑体" w:hAnsi="黑体" w:eastAsia="黑体"/>
          <w:b w:val="0"/>
          <w:bCs/>
          <w:color w:val="auto"/>
          <w:highlight w:val="none"/>
        </w:rPr>
      </w:pPr>
      <w:bookmarkStart w:id="26" w:name="_Toc20104"/>
      <w:bookmarkStart w:id="27" w:name="_Toc15658"/>
      <w:bookmarkStart w:id="28" w:name="_Toc15396602"/>
      <w:bookmarkStart w:id="29"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30"/>
          <w:rFonts w:hint="eastAsia" w:ascii="黑体" w:hAnsi="黑体" w:eastAsia="黑体"/>
          <w:b w:val="0"/>
          <w:bCs/>
          <w:color w:val="auto"/>
          <w:highlight w:val="none"/>
        </w:rPr>
        <w:t>部门决算情况说明</w:t>
      </w:r>
      <w:bookmarkEnd w:id="26"/>
      <w:bookmarkEnd w:id="27"/>
      <w:bookmarkEnd w:id="28"/>
      <w:bookmarkEnd w:id="29"/>
    </w:p>
    <w:p w14:paraId="18B8577B">
      <w:pPr>
        <w:rPr>
          <w:color w:val="auto"/>
          <w:highlight w:val="none"/>
        </w:rPr>
      </w:pPr>
    </w:p>
    <w:p w14:paraId="7E214301">
      <w:pPr>
        <w:pStyle w:val="29"/>
        <w:numPr>
          <w:ilvl w:val="0"/>
          <w:numId w:val="2"/>
        </w:numPr>
        <w:spacing w:line="600" w:lineRule="exact"/>
        <w:ind w:firstLineChars="0"/>
        <w:outlineLvl w:val="1"/>
        <w:rPr>
          <w:rStyle w:val="31"/>
          <w:rFonts w:ascii="黑体" w:hAnsi="黑体" w:eastAsia="黑体"/>
          <w:b w:val="0"/>
          <w:color w:val="auto"/>
          <w:highlight w:val="none"/>
        </w:rPr>
      </w:pPr>
      <w:bookmarkStart w:id="30" w:name="_Toc15396603"/>
      <w:bookmarkStart w:id="31" w:name="_Toc17728"/>
      <w:bookmarkStart w:id="32" w:name="_Toc15377205"/>
      <w:bookmarkStart w:id="33" w:name="_Toc31619"/>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入支出决算总体情况说明</w:t>
      </w:r>
      <w:bookmarkEnd w:id="30"/>
      <w:bookmarkEnd w:id="31"/>
      <w:bookmarkEnd w:id="32"/>
      <w:bookmarkEnd w:id="33"/>
    </w:p>
    <w:p w14:paraId="1C0A8928">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997.55</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25.49</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下降</w:t>
      </w:r>
      <w:r>
        <w:rPr>
          <w:rFonts w:hint="eastAsia" w:ascii="仿宋" w:hAnsi="仿宋" w:eastAsia="仿宋"/>
          <w:color w:val="auto"/>
          <w:sz w:val="32"/>
          <w:szCs w:val="32"/>
          <w:highlight w:val="none"/>
          <w:lang w:val="en-US" w:eastAsia="zh-CN"/>
        </w:rPr>
        <w:t>2.49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2022年支付了以前年度目标绩效部分，本年无</w:t>
      </w:r>
      <w:r>
        <w:rPr>
          <w:rFonts w:hint="eastAsia" w:ascii="仿宋" w:hAnsi="仿宋" w:eastAsia="仿宋"/>
          <w:color w:val="auto"/>
          <w:sz w:val="32"/>
          <w:szCs w:val="32"/>
          <w:highlight w:val="none"/>
          <w:lang w:eastAsia="zh-CN"/>
        </w:rPr>
        <w:t>。</w:t>
      </w:r>
    </w:p>
    <w:p w14:paraId="605AAB8F">
      <w:pPr>
        <w:spacing w:line="600" w:lineRule="exact"/>
        <w:ind w:firstLine="420" w:firstLineChars="200"/>
        <w:rPr>
          <w:rFonts w:hint="eastAsia" w:ascii="仿宋" w:hAnsi="仿宋" w:eastAsia="仿宋"/>
          <w:color w:val="auto"/>
          <w:sz w:val="32"/>
          <w:szCs w:val="32"/>
          <w:highlight w:val="none"/>
        </w:rPr>
      </w:pPr>
      <w:r>
        <w:rPr>
          <w:rFonts w:hint="eastAsia" w:eastAsia="仿宋"/>
          <w:lang w:eastAsia="zh-CN"/>
        </w:rPr>
        <w:drawing>
          <wp:anchor distT="0" distB="0" distL="114300" distR="114300" simplePos="0" relativeHeight="251659264" behindDoc="0" locked="0" layoutInCell="1" allowOverlap="1">
            <wp:simplePos x="0" y="0"/>
            <wp:positionH relativeFrom="column">
              <wp:posOffset>843280</wp:posOffset>
            </wp:positionH>
            <wp:positionV relativeFrom="paragraph">
              <wp:posOffset>297180</wp:posOffset>
            </wp:positionV>
            <wp:extent cx="3766185" cy="2020570"/>
            <wp:effectExtent l="4445" t="4445" r="20320" b="13335"/>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56CA4B9E">
      <w:pPr>
        <w:spacing w:line="600" w:lineRule="exact"/>
        <w:ind w:firstLine="640" w:firstLineChars="200"/>
        <w:rPr>
          <w:rFonts w:hint="eastAsia" w:ascii="仿宋" w:hAnsi="仿宋" w:eastAsia="仿宋"/>
          <w:color w:val="auto"/>
          <w:sz w:val="32"/>
          <w:szCs w:val="32"/>
          <w:highlight w:val="none"/>
        </w:rPr>
      </w:pPr>
    </w:p>
    <w:p w14:paraId="68088325">
      <w:pPr>
        <w:spacing w:line="600" w:lineRule="exact"/>
        <w:ind w:firstLine="640" w:firstLineChars="200"/>
        <w:rPr>
          <w:rFonts w:hint="eastAsia" w:ascii="仿宋" w:hAnsi="仿宋" w:eastAsia="仿宋"/>
          <w:color w:val="auto"/>
          <w:sz w:val="32"/>
          <w:szCs w:val="32"/>
          <w:highlight w:val="none"/>
        </w:rPr>
      </w:pPr>
    </w:p>
    <w:p w14:paraId="2CE868F2">
      <w:pPr>
        <w:spacing w:line="600" w:lineRule="exact"/>
        <w:ind w:firstLine="640" w:firstLineChars="200"/>
        <w:rPr>
          <w:rFonts w:hint="eastAsia" w:ascii="仿宋" w:hAnsi="仿宋" w:eastAsia="仿宋"/>
          <w:color w:val="auto"/>
          <w:sz w:val="32"/>
          <w:szCs w:val="32"/>
          <w:highlight w:val="none"/>
        </w:rPr>
      </w:pPr>
    </w:p>
    <w:p w14:paraId="163FCA4D">
      <w:pPr>
        <w:spacing w:line="600" w:lineRule="exact"/>
        <w:ind w:firstLine="640" w:firstLineChars="200"/>
        <w:rPr>
          <w:rFonts w:hint="eastAsia" w:ascii="仿宋" w:hAnsi="仿宋" w:eastAsia="仿宋"/>
          <w:color w:val="auto"/>
          <w:sz w:val="32"/>
          <w:szCs w:val="32"/>
          <w:highlight w:val="none"/>
        </w:rPr>
      </w:pPr>
    </w:p>
    <w:p w14:paraId="1B227370">
      <w:pPr>
        <w:spacing w:line="600" w:lineRule="exact"/>
        <w:ind w:firstLine="640" w:firstLineChars="200"/>
        <w:rPr>
          <w:rFonts w:hint="eastAsia" w:ascii="仿宋" w:hAnsi="仿宋" w:eastAsia="仿宋"/>
          <w:color w:val="auto"/>
          <w:sz w:val="32"/>
          <w:szCs w:val="32"/>
          <w:highlight w:val="none"/>
        </w:rPr>
      </w:pPr>
    </w:p>
    <w:p w14:paraId="77F2E402">
      <w:pPr>
        <w:spacing w:line="600" w:lineRule="exact"/>
        <w:rPr>
          <w:rFonts w:hint="eastAsia" w:ascii="仿宋" w:hAnsi="仿宋" w:eastAsia="仿宋"/>
          <w:color w:val="auto"/>
          <w:sz w:val="32"/>
          <w:szCs w:val="32"/>
          <w:highlight w:val="none"/>
        </w:rPr>
      </w:pPr>
    </w:p>
    <w:p w14:paraId="7B45962D">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6BD2E11B">
      <w:pPr>
        <w:pStyle w:val="29"/>
        <w:numPr>
          <w:ilvl w:val="0"/>
          <w:numId w:val="2"/>
        </w:numPr>
        <w:spacing w:line="600" w:lineRule="exact"/>
        <w:ind w:firstLineChars="0"/>
        <w:outlineLvl w:val="1"/>
        <w:rPr>
          <w:rStyle w:val="31"/>
          <w:rFonts w:ascii="黑体" w:hAnsi="黑体" w:eastAsia="黑体"/>
          <w:b w:val="0"/>
          <w:color w:val="auto"/>
          <w:highlight w:val="none"/>
        </w:rPr>
      </w:pPr>
      <w:bookmarkStart w:id="34" w:name="_Toc15396604"/>
      <w:bookmarkStart w:id="35" w:name="_Toc26287"/>
      <w:bookmarkStart w:id="36" w:name="_Toc28668"/>
      <w:bookmarkStart w:id="37" w:name="_Toc15377206"/>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入决算情况说明</w:t>
      </w:r>
      <w:bookmarkEnd w:id="34"/>
      <w:bookmarkEnd w:id="35"/>
      <w:bookmarkEnd w:id="36"/>
      <w:bookmarkEnd w:id="37"/>
    </w:p>
    <w:p w14:paraId="3135C7A7">
      <w:pPr>
        <w:spacing w:line="600" w:lineRule="exact"/>
        <w:ind w:firstLine="640" w:firstLineChars="200"/>
        <w:outlineLvl w:val="9"/>
        <w:rPr>
          <w:rFonts w:ascii="仿宋" w:hAnsi="仿宋" w:eastAsia="仿宋"/>
          <w:color w:val="auto"/>
          <w:sz w:val="32"/>
          <w:szCs w:val="32"/>
          <w:highlight w:val="none"/>
        </w:rPr>
      </w:pPr>
      <w:bookmarkStart w:id="38" w:name="_Toc24648"/>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923.77</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923.59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99.98</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0.17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8"/>
    </w:p>
    <w:p w14:paraId="6CABFEB6">
      <w:pPr>
        <w:spacing w:line="600" w:lineRule="exact"/>
        <w:ind w:firstLine="640" w:firstLineChars="200"/>
        <w:outlineLvl w:val="9"/>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882015</wp:posOffset>
            </wp:positionH>
            <wp:positionV relativeFrom="paragraph">
              <wp:posOffset>72390</wp:posOffset>
            </wp:positionV>
            <wp:extent cx="3604895" cy="1504950"/>
            <wp:effectExtent l="4445" t="4445" r="10160" b="14605"/>
            <wp:wrapSquare wrapText="bothSides"/>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4FE031E">
      <w:pPr>
        <w:spacing w:line="600" w:lineRule="exact"/>
        <w:ind w:firstLine="640" w:firstLineChars="200"/>
        <w:outlineLvl w:val="9"/>
        <w:rPr>
          <w:rFonts w:ascii="仿宋" w:hAnsi="仿宋" w:eastAsia="仿宋"/>
          <w:color w:val="auto"/>
          <w:sz w:val="32"/>
          <w:szCs w:val="32"/>
          <w:highlight w:val="none"/>
        </w:rPr>
      </w:pPr>
    </w:p>
    <w:p w14:paraId="19486C41">
      <w:pPr>
        <w:spacing w:line="600" w:lineRule="exact"/>
        <w:ind w:firstLine="640" w:firstLineChars="200"/>
        <w:outlineLvl w:val="9"/>
        <w:rPr>
          <w:rFonts w:ascii="仿宋" w:hAnsi="仿宋" w:eastAsia="仿宋"/>
          <w:color w:val="auto"/>
          <w:sz w:val="32"/>
          <w:szCs w:val="32"/>
          <w:highlight w:val="none"/>
        </w:rPr>
      </w:pPr>
    </w:p>
    <w:p w14:paraId="190ECD5F">
      <w:pPr>
        <w:spacing w:line="600" w:lineRule="exact"/>
        <w:ind w:firstLine="640" w:firstLineChars="200"/>
        <w:outlineLvl w:val="9"/>
        <w:rPr>
          <w:rFonts w:ascii="仿宋" w:hAnsi="仿宋" w:eastAsia="仿宋"/>
          <w:color w:val="auto"/>
          <w:sz w:val="32"/>
          <w:szCs w:val="32"/>
          <w:highlight w:val="none"/>
        </w:rPr>
      </w:pPr>
    </w:p>
    <w:p w14:paraId="565DC840">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（图2：收入决算结构图）（饼状图）</w:t>
      </w:r>
    </w:p>
    <w:p w14:paraId="01A69DFD">
      <w:pPr>
        <w:pStyle w:val="29"/>
        <w:numPr>
          <w:ilvl w:val="0"/>
          <w:numId w:val="2"/>
        </w:numPr>
        <w:spacing w:line="600" w:lineRule="exact"/>
        <w:ind w:firstLineChars="0"/>
        <w:outlineLvl w:val="1"/>
        <w:rPr>
          <w:rStyle w:val="31"/>
          <w:rFonts w:ascii="黑体" w:hAnsi="黑体" w:eastAsia="黑体"/>
          <w:b w:val="0"/>
          <w:color w:val="auto"/>
          <w:highlight w:val="none"/>
        </w:rPr>
      </w:pPr>
      <w:bookmarkStart w:id="39" w:name="_Toc15396605"/>
      <w:bookmarkStart w:id="40" w:name="_Toc9816"/>
      <w:bookmarkStart w:id="41" w:name="_Toc4082"/>
      <w:bookmarkStart w:id="42" w:name="_Toc15377207"/>
      <w:r>
        <w:rPr>
          <w:rFonts w:hint="eastAsia" w:ascii="黑体" w:hAnsi="黑体" w:eastAsia="黑体"/>
          <w:color w:val="auto"/>
          <w:sz w:val="32"/>
          <w:szCs w:val="32"/>
          <w:highlight w:val="none"/>
        </w:rPr>
        <w:t>支</w:t>
      </w:r>
      <w:r>
        <w:rPr>
          <w:rStyle w:val="31"/>
          <w:rFonts w:hint="eastAsia" w:ascii="黑体" w:hAnsi="黑体" w:eastAsia="黑体"/>
          <w:b w:val="0"/>
          <w:color w:val="auto"/>
          <w:highlight w:val="none"/>
        </w:rPr>
        <w:t>出决算情况说明</w:t>
      </w:r>
      <w:bookmarkEnd w:id="39"/>
      <w:bookmarkEnd w:id="40"/>
      <w:bookmarkEnd w:id="41"/>
      <w:bookmarkEnd w:id="42"/>
    </w:p>
    <w:p w14:paraId="3624C448">
      <w:pPr>
        <w:spacing w:line="600" w:lineRule="exact"/>
        <w:ind w:firstLine="640" w:firstLineChars="200"/>
        <w:outlineLvl w:val="9"/>
        <w:rPr>
          <w:rFonts w:ascii="仿宋" w:hAnsi="仿宋" w:eastAsia="仿宋"/>
          <w:color w:val="auto"/>
          <w:sz w:val="32"/>
          <w:szCs w:val="32"/>
          <w:highlight w:val="none"/>
        </w:rPr>
      </w:pPr>
      <w:bookmarkStart w:id="43" w:name="_Toc5634"/>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923.71</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810.57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87.75</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113.14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12.25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43"/>
    </w:p>
    <w:p w14:paraId="0EB16C4D">
      <w:pPr>
        <w:spacing w:line="600" w:lineRule="exact"/>
        <w:rPr>
          <w:rFonts w:ascii="仿宋" w:hAnsi="仿宋" w:eastAsia="仿宋"/>
          <w:color w:val="auto"/>
          <w:sz w:val="32"/>
          <w:szCs w:val="32"/>
          <w:highlight w:val="none"/>
          <w:shd w:val="pct10" w:color="auto" w:fill="FFFFFF"/>
        </w:rPr>
      </w:pPr>
    </w:p>
    <w:p w14:paraId="446F44A1">
      <w:pPr>
        <w:spacing w:line="600" w:lineRule="exact"/>
        <w:rPr>
          <w:rFonts w:ascii="仿宋" w:hAnsi="仿宋" w:eastAsia="仿宋"/>
          <w:color w:val="auto"/>
          <w:sz w:val="32"/>
          <w:szCs w:val="32"/>
          <w:highlight w:val="none"/>
          <w:shd w:val="pct10" w:color="auto" w:fill="FFFFFF"/>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2336" behindDoc="0" locked="0" layoutInCell="1" allowOverlap="1">
            <wp:simplePos x="0" y="0"/>
            <wp:positionH relativeFrom="column">
              <wp:posOffset>624840</wp:posOffset>
            </wp:positionH>
            <wp:positionV relativeFrom="paragraph">
              <wp:posOffset>105410</wp:posOffset>
            </wp:positionV>
            <wp:extent cx="3975100" cy="2135505"/>
            <wp:effectExtent l="4445" t="4445" r="20955" b="12700"/>
            <wp:wrapSquare wrapText="bothSides"/>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EA57E42">
      <w:pPr>
        <w:spacing w:line="600" w:lineRule="exact"/>
        <w:rPr>
          <w:rFonts w:ascii="仿宋" w:hAnsi="仿宋" w:eastAsia="仿宋"/>
          <w:color w:val="auto"/>
          <w:sz w:val="32"/>
          <w:szCs w:val="32"/>
          <w:highlight w:val="none"/>
          <w:shd w:val="pct10" w:color="auto" w:fill="FFFFFF"/>
        </w:rPr>
      </w:pPr>
    </w:p>
    <w:p w14:paraId="2FC96160">
      <w:pPr>
        <w:spacing w:line="600" w:lineRule="exact"/>
        <w:rPr>
          <w:rFonts w:ascii="仿宋" w:hAnsi="仿宋" w:eastAsia="仿宋"/>
          <w:color w:val="auto"/>
          <w:sz w:val="32"/>
          <w:szCs w:val="32"/>
          <w:highlight w:val="none"/>
          <w:shd w:val="pct10" w:color="auto" w:fill="FFFFFF"/>
        </w:rPr>
      </w:pPr>
    </w:p>
    <w:p w14:paraId="6159A8F0">
      <w:pPr>
        <w:spacing w:line="600" w:lineRule="exact"/>
        <w:rPr>
          <w:rFonts w:ascii="仿宋" w:hAnsi="仿宋" w:eastAsia="仿宋"/>
          <w:color w:val="auto"/>
          <w:sz w:val="32"/>
          <w:szCs w:val="32"/>
          <w:highlight w:val="none"/>
          <w:shd w:val="pct10" w:color="auto" w:fill="FFFFFF"/>
        </w:rPr>
      </w:pPr>
    </w:p>
    <w:p w14:paraId="5DC2CADD">
      <w:pPr>
        <w:spacing w:line="600" w:lineRule="exact"/>
        <w:rPr>
          <w:rFonts w:ascii="仿宋" w:hAnsi="仿宋" w:eastAsia="仿宋"/>
          <w:color w:val="auto"/>
          <w:sz w:val="32"/>
          <w:szCs w:val="32"/>
          <w:highlight w:val="none"/>
          <w:shd w:val="pct10" w:color="auto" w:fill="FFFFFF"/>
        </w:rPr>
      </w:pPr>
    </w:p>
    <w:p w14:paraId="0A75FB3B">
      <w:pPr>
        <w:spacing w:line="600" w:lineRule="exact"/>
        <w:rPr>
          <w:rFonts w:ascii="仿宋" w:hAnsi="仿宋" w:eastAsia="仿宋"/>
          <w:color w:val="auto"/>
          <w:sz w:val="32"/>
          <w:szCs w:val="32"/>
          <w:highlight w:val="none"/>
          <w:shd w:val="pct10" w:color="auto" w:fill="FFFFFF"/>
        </w:rPr>
      </w:pPr>
    </w:p>
    <w:p w14:paraId="6C2E7428">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644989B5">
      <w:pPr>
        <w:pStyle w:val="6"/>
        <w:rPr>
          <w:rFonts w:ascii="仿宋_GB2312" w:eastAsia="仿宋_GB2312"/>
          <w:color w:val="auto"/>
          <w:sz w:val="32"/>
          <w:szCs w:val="32"/>
          <w:highlight w:val="none"/>
        </w:rPr>
      </w:pPr>
    </w:p>
    <w:p w14:paraId="31CD7480">
      <w:pPr>
        <w:spacing w:line="600" w:lineRule="exact"/>
        <w:ind w:firstLine="640" w:firstLineChars="200"/>
        <w:outlineLvl w:val="1"/>
        <w:rPr>
          <w:rStyle w:val="31"/>
          <w:rFonts w:ascii="黑体" w:hAnsi="黑体" w:eastAsia="黑体"/>
          <w:b w:val="0"/>
          <w:color w:val="auto"/>
          <w:highlight w:val="none"/>
        </w:rPr>
      </w:pPr>
      <w:bookmarkStart w:id="44" w:name="_Toc15396606"/>
      <w:bookmarkStart w:id="45" w:name="_Toc11620"/>
      <w:bookmarkStart w:id="46" w:name="_Toc15377208"/>
      <w:bookmarkStart w:id="47" w:name="_Toc31623"/>
      <w:r>
        <w:rPr>
          <w:rFonts w:hint="eastAsia" w:ascii="黑体" w:hAnsi="黑体" w:eastAsia="黑体"/>
          <w:color w:val="auto"/>
          <w:sz w:val="32"/>
          <w:szCs w:val="32"/>
          <w:highlight w:val="none"/>
        </w:rPr>
        <w:t>四、财</w:t>
      </w:r>
      <w:r>
        <w:rPr>
          <w:rStyle w:val="31"/>
          <w:rFonts w:hint="eastAsia" w:ascii="黑体" w:hAnsi="黑体" w:eastAsia="黑体"/>
          <w:b w:val="0"/>
          <w:color w:val="auto"/>
          <w:highlight w:val="none"/>
        </w:rPr>
        <w:t>政拨款收入支出决算总体情况说明</w:t>
      </w:r>
      <w:bookmarkEnd w:id="44"/>
      <w:bookmarkEnd w:id="45"/>
      <w:bookmarkEnd w:id="46"/>
      <w:bookmarkEnd w:id="47"/>
    </w:p>
    <w:p w14:paraId="1D759FD6">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923.59</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25.52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下降</w:t>
      </w:r>
      <w:r>
        <w:rPr>
          <w:rFonts w:hint="eastAsia" w:ascii="仿宋" w:hAnsi="仿宋" w:eastAsia="仿宋"/>
          <w:color w:val="auto"/>
          <w:sz w:val="32"/>
          <w:szCs w:val="32"/>
          <w:highlight w:val="none"/>
          <w:lang w:val="en-US" w:eastAsia="zh-CN"/>
        </w:rPr>
        <w:t>2.69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2022年支付了以前年度目标绩效部分，本年无</w:t>
      </w:r>
      <w:r>
        <w:rPr>
          <w:rFonts w:hint="eastAsia" w:ascii="仿宋" w:hAnsi="仿宋" w:eastAsia="仿宋"/>
          <w:color w:val="auto"/>
          <w:sz w:val="32"/>
          <w:szCs w:val="32"/>
          <w:highlight w:val="none"/>
          <w:lang w:eastAsia="zh-CN"/>
        </w:rPr>
        <w:t>。</w:t>
      </w:r>
    </w:p>
    <w:p w14:paraId="14A7B91A">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1073150</wp:posOffset>
            </wp:positionH>
            <wp:positionV relativeFrom="paragraph">
              <wp:posOffset>148590</wp:posOffset>
            </wp:positionV>
            <wp:extent cx="3937000" cy="1953895"/>
            <wp:effectExtent l="4445" t="4445" r="20955" b="2286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F9BEF76">
      <w:pPr>
        <w:spacing w:line="600" w:lineRule="exact"/>
        <w:rPr>
          <w:rFonts w:ascii="仿宋" w:hAnsi="仿宋" w:eastAsia="仿宋"/>
          <w:color w:val="auto"/>
          <w:sz w:val="32"/>
          <w:szCs w:val="32"/>
          <w:highlight w:val="none"/>
        </w:rPr>
      </w:pPr>
    </w:p>
    <w:p w14:paraId="2E89B015">
      <w:pPr>
        <w:spacing w:line="600" w:lineRule="exact"/>
        <w:rPr>
          <w:rFonts w:ascii="仿宋" w:hAnsi="仿宋" w:eastAsia="仿宋"/>
          <w:color w:val="auto"/>
          <w:sz w:val="32"/>
          <w:szCs w:val="32"/>
          <w:highlight w:val="none"/>
        </w:rPr>
      </w:pPr>
    </w:p>
    <w:p w14:paraId="004AB65D">
      <w:pPr>
        <w:spacing w:line="600" w:lineRule="exact"/>
        <w:rPr>
          <w:rFonts w:ascii="仿宋" w:hAnsi="仿宋" w:eastAsia="仿宋"/>
          <w:color w:val="auto"/>
          <w:sz w:val="32"/>
          <w:szCs w:val="32"/>
          <w:highlight w:val="none"/>
        </w:rPr>
      </w:pPr>
    </w:p>
    <w:p w14:paraId="114476A8">
      <w:pPr>
        <w:spacing w:line="600" w:lineRule="exact"/>
        <w:rPr>
          <w:rFonts w:ascii="仿宋" w:hAnsi="仿宋" w:eastAsia="仿宋"/>
          <w:color w:val="auto"/>
          <w:sz w:val="32"/>
          <w:szCs w:val="32"/>
          <w:highlight w:val="none"/>
        </w:rPr>
      </w:pPr>
    </w:p>
    <w:p w14:paraId="59694F64">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6F867B2E">
      <w:pPr>
        <w:spacing w:line="600" w:lineRule="exact"/>
        <w:ind w:firstLine="640" w:firstLineChars="200"/>
        <w:rPr>
          <w:rFonts w:hint="eastAsia" w:ascii="仿宋" w:hAnsi="仿宋" w:eastAsia="仿宋"/>
          <w:color w:val="auto"/>
          <w:sz w:val="32"/>
          <w:szCs w:val="32"/>
          <w:highlight w:val="none"/>
        </w:rPr>
      </w:pPr>
    </w:p>
    <w:p w14:paraId="2C6EDB5A">
      <w:pPr>
        <w:spacing w:line="600" w:lineRule="exact"/>
        <w:ind w:firstLine="640" w:firstLineChars="200"/>
        <w:outlineLvl w:val="1"/>
        <w:rPr>
          <w:rStyle w:val="31"/>
          <w:rFonts w:ascii="黑体" w:hAnsi="黑体" w:eastAsia="黑体"/>
          <w:b w:val="0"/>
          <w:color w:val="auto"/>
          <w:highlight w:val="none"/>
        </w:rPr>
      </w:pPr>
      <w:bookmarkStart w:id="48" w:name="_Toc28748"/>
      <w:bookmarkStart w:id="49" w:name="_Toc15377209"/>
      <w:bookmarkStart w:id="50" w:name="_Toc15396607"/>
      <w:bookmarkStart w:id="51" w:name="_Toc19360"/>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般公共预算财政拨款支出决算情况说明</w:t>
      </w:r>
      <w:bookmarkEnd w:id="48"/>
      <w:bookmarkEnd w:id="49"/>
      <w:bookmarkEnd w:id="50"/>
      <w:bookmarkEnd w:id="51"/>
    </w:p>
    <w:p w14:paraId="4597EC22">
      <w:pPr>
        <w:spacing w:line="600" w:lineRule="exact"/>
        <w:ind w:firstLine="643" w:firstLineChars="200"/>
        <w:outlineLvl w:val="2"/>
        <w:rPr>
          <w:rFonts w:ascii="仿宋" w:hAnsi="仿宋" w:eastAsia="仿宋"/>
          <w:b/>
          <w:color w:val="auto"/>
          <w:sz w:val="32"/>
          <w:szCs w:val="32"/>
          <w:highlight w:val="none"/>
        </w:rPr>
      </w:pPr>
      <w:bookmarkStart w:id="52" w:name="_Toc15377210"/>
      <w:r>
        <w:rPr>
          <w:rFonts w:hint="eastAsia" w:ascii="仿宋" w:hAnsi="仿宋" w:eastAsia="仿宋"/>
          <w:b/>
          <w:color w:val="auto"/>
          <w:sz w:val="32"/>
          <w:szCs w:val="32"/>
          <w:highlight w:val="none"/>
        </w:rPr>
        <w:t>（一）一般公共预算财政拨款支出决算总体情况</w:t>
      </w:r>
      <w:bookmarkEnd w:id="52"/>
    </w:p>
    <w:p w14:paraId="5E7AF241">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923.59</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99.99</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支出减少</w:t>
      </w:r>
      <w:r>
        <w:rPr>
          <w:rFonts w:hint="eastAsia" w:ascii="仿宋" w:hAnsi="仿宋" w:eastAsia="仿宋"/>
          <w:color w:val="auto"/>
          <w:sz w:val="32"/>
          <w:szCs w:val="32"/>
          <w:highlight w:val="none"/>
          <w:lang w:val="en-US" w:eastAsia="zh-CN"/>
        </w:rPr>
        <w:t>25.52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下降</w:t>
      </w:r>
      <w:r>
        <w:rPr>
          <w:rFonts w:hint="eastAsia" w:ascii="仿宋" w:hAnsi="仿宋" w:eastAsia="仿宋"/>
          <w:color w:val="auto"/>
          <w:sz w:val="32"/>
          <w:szCs w:val="32"/>
          <w:highlight w:val="none"/>
          <w:lang w:val="en-US" w:eastAsia="zh-CN"/>
        </w:rPr>
        <w:t>2.69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2022年支付了以前年度目标绩效部分，本年无</w:t>
      </w:r>
      <w:r>
        <w:rPr>
          <w:rFonts w:hint="eastAsia" w:ascii="仿宋" w:hAnsi="仿宋" w:eastAsia="仿宋"/>
          <w:color w:val="auto"/>
          <w:sz w:val="32"/>
          <w:szCs w:val="32"/>
          <w:highlight w:val="none"/>
          <w:lang w:eastAsia="zh-CN"/>
        </w:rPr>
        <w:t>。</w:t>
      </w:r>
    </w:p>
    <w:p w14:paraId="29414380">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929640</wp:posOffset>
            </wp:positionH>
            <wp:positionV relativeFrom="paragraph">
              <wp:posOffset>248285</wp:posOffset>
            </wp:positionV>
            <wp:extent cx="3526790" cy="2019935"/>
            <wp:effectExtent l="4445" t="4445" r="12065" b="13970"/>
            <wp:wrapSquare wrapText="bothSides"/>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3548059">
      <w:pPr>
        <w:spacing w:line="600" w:lineRule="exact"/>
        <w:ind w:firstLine="640"/>
        <w:rPr>
          <w:rFonts w:hint="eastAsia" w:ascii="仿宋" w:hAnsi="仿宋" w:eastAsia="仿宋"/>
          <w:color w:val="auto"/>
          <w:sz w:val="32"/>
          <w:szCs w:val="32"/>
          <w:highlight w:val="none"/>
          <w:lang w:eastAsia="zh-CN"/>
        </w:rPr>
      </w:pPr>
    </w:p>
    <w:p w14:paraId="0579699F">
      <w:pPr>
        <w:spacing w:line="600" w:lineRule="exact"/>
        <w:ind w:firstLine="640"/>
        <w:rPr>
          <w:rFonts w:hint="eastAsia" w:ascii="仿宋" w:hAnsi="仿宋" w:eastAsia="仿宋"/>
          <w:color w:val="auto"/>
          <w:sz w:val="32"/>
          <w:szCs w:val="32"/>
          <w:highlight w:val="none"/>
          <w:lang w:eastAsia="zh-CN"/>
        </w:rPr>
      </w:pPr>
    </w:p>
    <w:p w14:paraId="5D75658B">
      <w:pPr>
        <w:spacing w:line="600" w:lineRule="exact"/>
        <w:ind w:firstLine="640"/>
        <w:rPr>
          <w:rFonts w:hint="eastAsia" w:ascii="仿宋" w:hAnsi="仿宋" w:eastAsia="仿宋"/>
          <w:color w:val="auto"/>
          <w:sz w:val="32"/>
          <w:szCs w:val="32"/>
          <w:highlight w:val="none"/>
          <w:lang w:eastAsia="zh-CN"/>
        </w:rPr>
      </w:pPr>
    </w:p>
    <w:p w14:paraId="3FBE339C">
      <w:pPr>
        <w:spacing w:line="600" w:lineRule="exact"/>
        <w:ind w:firstLine="640"/>
        <w:rPr>
          <w:rFonts w:hint="eastAsia" w:ascii="仿宋" w:hAnsi="仿宋" w:eastAsia="仿宋"/>
          <w:color w:val="auto"/>
          <w:sz w:val="32"/>
          <w:szCs w:val="32"/>
          <w:highlight w:val="none"/>
          <w:lang w:eastAsia="zh-CN"/>
        </w:rPr>
      </w:pPr>
    </w:p>
    <w:p w14:paraId="18450FB0">
      <w:pPr>
        <w:spacing w:line="600" w:lineRule="exact"/>
        <w:ind w:firstLine="640"/>
        <w:rPr>
          <w:rFonts w:hint="eastAsia" w:ascii="仿宋" w:hAnsi="仿宋" w:eastAsia="仿宋"/>
          <w:color w:val="auto"/>
          <w:sz w:val="32"/>
          <w:szCs w:val="32"/>
          <w:highlight w:val="none"/>
          <w:lang w:eastAsia="zh-CN"/>
        </w:rPr>
      </w:pPr>
    </w:p>
    <w:p w14:paraId="675D255A">
      <w:pPr>
        <w:spacing w:line="600" w:lineRule="exact"/>
        <w:ind w:firstLine="640"/>
        <w:rPr>
          <w:rFonts w:hint="eastAsia" w:ascii="仿宋" w:hAnsi="仿宋" w:eastAsia="仿宋"/>
          <w:color w:val="auto"/>
          <w:sz w:val="32"/>
          <w:szCs w:val="32"/>
          <w:highlight w:val="none"/>
          <w:lang w:eastAsia="zh-CN"/>
        </w:rPr>
      </w:pPr>
    </w:p>
    <w:p w14:paraId="60DB72CD">
      <w:pPr>
        <w:spacing w:line="600" w:lineRule="exact"/>
        <w:ind w:firstLine="640" w:firstLineChars="200"/>
      </w:pPr>
      <w:r>
        <w:rPr>
          <w:rFonts w:hint="eastAsia" w:ascii="仿宋" w:hAnsi="仿宋" w:eastAsia="仿宋"/>
          <w:color w:val="auto"/>
          <w:sz w:val="32"/>
          <w:szCs w:val="32"/>
          <w:highlight w:val="none"/>
        </w:rPr>
        <w:t>（图5：一般公共预算财政拨款支出决算变动情况）（柱状图）</w:t>
      </w:r>
    </w:p>
    <w:p w14:paraId="04A3CFDC">
      <w:pPr>
        <w:spacing w:line="600" w:lineRule="exact"/>
        <w:ind w:firstLine="643" w:firstLineChars="200"/>
        <w:outlineLvl w:val="2"/>
        <w:rPr>
          <w:rFonts w:ascii="仿宋" w:hAnsi="仿宋" w:eastAsia="仿宋"/>
          <w:b/>
          <w:color w:val="auto"/>
          <w:sz w:val="32"/>
          <w:szCs w:val="32"/>
          <w:highlight w:val="none"/>
        </w:rPr>
      </w:pPr>
      <w:bookmarkStart w:id="53" w:name="_Toc15377211"/>
      <w:r>
        <w:rPr>
          <w:rFonts w:hint="eastAsia" w:ascii="仿宋" w:hAnsi="仿宋" w:eastAsia="仿宋"/>
          <w:b/>
          <w:color w:val="auto"/>
          <w:sz w:val="32"/>
          <w:szCs w:val="32"/>
          <w:highlight w:val="none"/>
        </w:rPr>
        <w:t>（二）一般公共预算财政拨款支出决算结构情况</w:t>
      </w:r>
      <w:bookmarkEnd w:id="53"/>
    </w:p>
    <w:p w14:paraId="24D45578">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923.59</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750.95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81.31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w:t>
      </w:r>
      <w:r>
        <w:rPr>
          <w:rFonts w:hint="eastAsia" w:ascii="仿宋" w:hAnsi="仿宋" w:eastAsia="仿宋"/>
          <w:b w:val="0"/>
          <w:bCs w:val="0"/>
          <w:color w:val="auto"/>
          <w:sz w:val="32"/>
          <w:szCs w:val="32"/>
          <w:highlight w:val="none"/>
          <w:lang w:val="en-US" w:eastAsia="zh-CN"/>
        </w:rPr>
        <w:t>87.62</w:t>
      </w:r>
      <w:r>
        <w:rPr>
          <w:rFonts w:hint="eastAsia" w:ascii="仿宋" w:hAnsi="仿宋" w:eastAsia="仿宋"/>
          <w:b w:val="0"/>
          <w:bCs w:val="0"/>
          <w:color w:val="auto"/>
          <w:sz w:val="32"/>
          <w:szCs w:val="32"/>
          <w:highlight w:val="none"/>
        </w:rPr>
        <w:t>万</w:t>
      </w:r>
      <w:r>
        <w:rPr>
          <w:rFonts w:hint="eastAsia" w:ascii="仿宋" w:hAnsi="仿宋" w:eastAsia="仿宋"/>
          <w:color w:val="auto"/>
          <w:sz w:val="32"/>
          <w:szCs w:val="32"/>
          <w:highlight w:val="none"/>
        </w:rPr>
        <w:t>元，占</w:t>
      </w:r>
      <w:r>
        <w:rPr>
          <w:rFonts w:hint="eastAsia" w:ascii="仿宋" w:hAnsi="仿宋" w:eastAsia="仿宋"/>
          <w:color w:val="auto"/>
          <w:sz w:val="32"/>
          <w:szCs w:val="32"/>
          <w:highlight w:val="none"/>
          <w:lang w:val="en-US" w:eastAsia="zh-CN"/>
        </w:rPr>
        <w:t>9.49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28.51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3.09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56.51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6.12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18BB9CC9">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5408" behindDoc="0" locked="0" layoutInCell="1" allowOverlap="1">
            <wp:simplePos x="0" y="0"/>
            <wp:positionH relativeFrom="column">
              <wp:posOffset>415290</wp:posOffset>
            </wp:positionH>
            <wp:positionV relativeFrom="paragraph">
              <wp:posOffset>-151765</wp:posOffset>
            </wp:positionV>
            <wp:extent cx="4518660" cy="2191385"/>
            <wp:effectExtent l="4445" t="4445" r="10795" b="13970"/>
            <wp:wrapSquare wrapText="bothSides"/>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E550A75">
      <w:pPr>
        <w:spacing w:line="600" w:lineRule="exact"/>
        <w:ind w:firstLine="640"/>
        <w:rPr>
          <w:rFonts w:ascii="仿宋" w:hAnsi="仿宋" w:eastAsia="仿宋"/>
          <w:color w:val="auto"/>
          <w:sz w:val="32"/>
          <w:szCs w:val="32"/>
          <w:highlight w:val="none"/>
        </w:rPr>
      </w:pPr>
    </w:p>
    <w:p w14:paraId="0C64BCEB">
      <w:pPr>
        <w:spacing w:line="600" w:lineRule="exact"/>
        <w:ind w:firstLine="640"/>
        <w:rPr>
          <w:rFonts w:ascii="仿宋" w:hAnsi="仿宋" w:eastAsia="仿宋"/>
          <w:color w:val="auto"/>
          <w:sz w:val="32"/>
          <w:szCs w:val="32"/>
          <w:highlight w:val="none"/>
        </w:rPr>
      </w:pPr>
    </w:p>
    <w:p w14:paraId="350F931A">
      <w:pPr>
        <w:spacing w:line="600" w:lineRule="exact"/>
        <w:ind w:firstLine="640"/>
        <w:rPr>
          <w:rFonts w:ascii="仿宋" w:hAnsi="仿宋" w:eastAsia="仿宋"/>
          <w:color w:val="auto"/>
          <w:sz w:val="32"/>
          <w:szCs w:val="32"/>
          <w:highlight w:val="none"/>
        </w:rPr>
      </w:pPr>
    </w:p>
    <w:p w14:paraId="6D069FB4">
      <w:pPr>
        <w:spacing w:line="600" w:lineRule="exact"/>
        <w:ind w:firstLine="640"/>
        <w:rPr>
          <w:rFonts w:ascii="仿宋" w:hAnsi="仿宋" w:eastAsia="仿宋"/>
          <w:color w:val="auto"/>
          <w:sz w:val="32"/>
          <w:szCs w:val="32"/>
          <w:highlight w:val="none"/>
        </w:rPr>
      </w:pPr>
    </w:p>
    <w:p w14:paraId="7C7406A1">
      <w:pPr>
        <w:spacing w:line="600" w:lineRule="exact"/>
        <w:ind w:firstLine="640"/>
        <w:rPr>
          <w:rFonts w:ascii="仿宋" w:hAnsi="仿宋" w:eastAsia="仿宋"/>
          <w:color w:val="auto"/>
          <w:sz w:val="32"/>
          <w:szCs w:val="32"/>
          <w:highlight w:val="none"/>
        </w:rPr>
      </w:pPr>
    </w:p>
    <w:p w14:paraId="287B2CF9">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3E7BA8E2">
      <w:pPr>
        <w:spacing w:line="600" w:lineRule="exact"/>
        <w:ind w:firstLine="643" w:firstLineChars="200"/>
        <w:outlineLvl w:val="2"/>
        <w:rPr>
          <w:rFonts w:ascii="仿宋" w:hAnsi="仿宋" w:eastAsia="仿宋"/>
          <w:b/>
          <w:color w:val="auto"/>
          <w:sz w:val="32"/>
          <w:szCs w:val="32"/>
          <w:highlight w:val="none"/>
        </w:rPr>
      </w:pPr>
      <w:bookmarkStart w:id="54" w:name="_Toc15377212"/>
      <w:r>
        <w:rPr>
          <w:rFonts w:hint="eastAsia" w:ascii="仿宋" w:hAnsi="仿宋" w:eastAsia="仿宋"/>
          <w:b/>
          <w:color w:val="auto"/>
          <w:sz w:val="32"/>
          <w:szCs w:val="32"/>
          <w:highlight w:val="none"/>
        </w:rPr>
        <w:t>（三）一般公共预算财政拨款支出决算具体情况</w:t>
      </w:r>
      <w:bookmarkEnd w:id="54"/>
    </w:p>
    <w:p w14:paraId="06C40ADC">
      <w:pPr>
        <w:spacing w:line="600" w:lineRule="exact"/>
        <w:ind w:firstLine="643" w:firstLineChars="200"/>
        <w:outlineLvl w:val="9"/>
        <w:rPr>
          <w:rFonts w:ascii="仿宋" w:hAnsi="仿宋" w:eastAsia="仿宋"/>
          <w:color w:val="auto"/>
          <w:sz w:val="32"/>
          <w:szCs w:val="32"/>
          <w:highlight w:val="none"/>
        </w:rPr>
      </w:pPr>
      <w:bookmarkStart w:id="55" w:name="_Toc15377213"/>
      <w:bookmarkStart w:id="56" w:name="_Toc6110"/>
      <w:bookmarkStart w:id="57" w:name="_Toc15378460"/>
      <w:bookmarkStart w:id="58"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923.59万元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55"/>
      <w:bookmarkEnd w:id="56"/>
      <w:bookmarkEnd w:id="57"/>
      <w:bookmarkEnd w:id="58"/>
    </w:p>
    <w:p w14:paraId="7C90E6EC">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1.</w:t>
      </w:r>
      <w:r>
        <w:rPr>
          <w:rStyle w:val="18"/>
          <w:rFonts w:hint="eastAsia" w:ascii="仿宋" w:hAnsi="仿宋" w:eastAsia="仿宋"/>
          <w:bCs/>
          <w:color w:val="auto"/>
          <w:sz w:val="32"/>
          <w:szCs w:val="32"/>
          <w:highlight w:val="none"/>
        </w:rPr>
        <w:t>一般公共服务支出（</w:t>
      </w:r>
      <w:r>
        <w:rPr>
          <w:rStyle w:val="18"/>
          <w:rFonts w:hint="eastAsia" w:ascii="仿宋" w:hAnsi="仿宋" w:eastAsia="仿宋"/>
          <w:bCs/>
          <w:color w:val="auto"/>
          <w:sz w:val="32"/>
          <w:szCs w:val="32"/>
          <w:highlight w:val="none"/>
          <w:lang w:val="en-US" w:eastAsia="zh-CN"/>
        </w:rPr>
        <w:t>201</w:t>
      </w:r>
      <w:r>
        <w:rPr>
          <w:rStyle w:val="18"/>
          <w:rFonts w:hint="eastAsia" w:ascii="仿宋" w:hAnsi="仿宋" w:eastAsia="仿宋"/>
          <w:bCs/>
          <w:color w:val="auto"/>
          <w:sz w:val="32"/>
          <w:szCs w:val="32"/>
          <w:highlight w:val="none"/>
        </w:rPr>
        <w:t>）政府办公厅（室）及相关机构事务（</w:t>
      </w:r>
      <w:r>
        <w:rPr>
          <w:rStyle w:val="18"/>
          <w:rFonts w:hint="eastAsia" w:ascii="仿宋" w:hAnsi="仿宋" w:eastAsia="仿宋"/>
          <w:bCs/>
          <w:color w:val="auto"/>
          <w:sz w:val="32"/>
          <w:szCs w:val="32"/>
          <w:highlight w:val="none"/>
          <w:lang w:val="en-US" w:eastAsia="zh-CN"/>
        </w:rPr>
        <w:t>03</w:t>
      </w:r>
      <w:r>
        <w:rPr>
          <w:rStyle w:val="18"/>
          <w:rFonts w:hint="eastAsia" w:ascii="仿宋" w:hAnsi="仿宋" w:eastAsia="仿宋"/>
          <w:bCs/>
          <w:color w:val="auto"/>
          <w:sz w:val="32"/>
          <w:szCs w:val="32"/>
          <w:highlight w:val="none"/>
        </w:rPr>
        <w:t>）及相关机构事务行政运行（</w:t>
      </w: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564.47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17F41A29">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2.</w:t>
      </w:r>
      <w:r>
        <w:rPr>
          <w:rStyle w:val="18"/>
          <w:rFonts w:hint="eastAsia" w:ascii="仿宋" w:hAnsi="仿宋" w:eastAsia="仿宋"/>
          <w:bCs/>
          <w:color w:val="auto"/>
          <w:sz w:val="32"/>
          <w:szCs w:val="32"/>
          <w:highlight w:val="none"/>
        </w:rPr>
        <w:t>一般公共服务支出（</w:t>
      </w:r>
      <w:r>
        <w:rPr>
          <w:rStyle w:val="18"/>
          <w:rFonts w:hint="eastAsia" w:ascii="仿宋" w:hAnsi="仿宋" w:eastAsia="仿宋"/>
          <w:bCs/>
          <w:color w:val="auto"/>
          <w:sz w:val="32"/>
          <w:szCs w:val="32"/>
          <w:highlight w:val="none"/>
          <w:lang w:val="en-US" w:eastAsia="zh-CN"/>
        </w:rPr>
        <w:t>201</w:t>
      </w:r>
      <w:r>
        <w:rPr>
          <w:rStyle w:val="18"/>
          <w:rFonts w:hint="eastAsia" w:ascii="仿宋" w:hAnsi="仿宋" w:eastAsia="仿宋"/>
          <w:bCs/>
          <w:color w:val="auto"/>
          <w:sz w:val="32"/>
          <w:szCs w:val="32"/>
          <w:highlight w:val="none"/>
        </w:rPr>
        <w:t>）政府办公厅（室）及相关机构事务（</w:t>
      </w:r>
      <w:r>
        <w:rPr>
          <w:rStyle w:val="18"/>
          <w:rFonts w:hint="eastAsia" w:ascii="仿宋" w:hAnsi="仿宋" w:eastAsia="仿宋"/>
          <w:bCs/>
          <w:color w:val="auto"/>
          <w:sz w:val="32"/>
          <w:szCs w:val="32"/>
          <w:highlight w:val="none"/>
          <w:lang w:val="en-US" w:eastAsia="zh-CN"/>
        </w:rPr>
        <w:t>03</w:t>
      </w:r>
      <w:r>
        <w:rPr>
          <w:rStyle w:val="18"/>
          <w:rFonts w:hint="eastAsia" w:ascii="仿宋" w:hAnsi="仿宋" w:eastAsia="仿宋"/>
          <w:bCs/>
          <w:color w:val="auto"/>
          <w:sz w:val="32"/>
          <w:szCs w:val="32"/>
          <w:highlight w:val="none"/>
        </w:rPr>
        <w:t>）一般行政管理事务（</w:t>
      </w:r>
      <w:r>
        <w:rPr>
          <w:rStyle w:val="18"/>
          <w:rFonts w:hint="eastAsia" w:ascii="仿宋" w:hAnsi="仿宋" w:eastAsia="仿宋"/>
          <w:bCs/>
          <w:color w:val="auto"/>
          <w:sz w:val="32"/>
          <w:szCs w:val="32"/>
          <w:highlight w:val="none"/>
          <w:lang w:val="en-US" w:eastAsia="zh-CN"/>
        </w:rPr>
        <w:t>02</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113.14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3C87401A">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3</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一般公共服务支出（</w:t>
      </w:r>
      <w:r>
        <w:rPr>
          <w:rStyle w:val="18"/>
          <w:rFonts w:hint="eastAsia" w:ascii="仿宋" w:hAnsi="仿宋" w:eastAsia="仿宋"/>
          <w:bCs/>
          <w:color w:val="auto"/>
          <w:sz w:val="32"/>
          <w:szCs w:val="32"/>
          <w:highlight w:val="none"/>
          <w:lang w:val="en-US" w:eastAsia="zh-CN"/>
        </w:rPr>
        <w:t>201</w:t>
      </w:r>
      <w:r>
        <w:rPr>
          <w:rStyle w:val="18"/>
          <w:rFonts w:hint="eastAsia" w:ascii="仿宋" w:hAnsi="仿宋" w:eastAsia="仿宋"/>
          <w:bCs/>
          <w:color w:val="auto"/>
          <w:sz w:val="32"/>
          <w:szCs w:val="32"/>
          <w:highlight w:val="none"/>
        </w:rPr>
        <w:t>）政府办公厅（室）及相关机构事务（</w:t>
      </w:r>
      <w:r>
        <w:rPr>
          <w:rStyle w:val="18"/>
          <w:rFonts w:hint="eastAsia" w:ascii="仿宋" w:hAnsi="仿宋" w:eastAsia="仿宋"/>
          <w:bCs/>
          <w:color w:val="auto"/>
          <w:sz w:val="32"/>
          <w:szCs w:val="32"/>
          <w:highlight w:val="none"/>
          <w:lang w:val="en-US" w:eastAsia="zh-CN"/>
        </w:rPr>
        <w:t>03</w:t>
      </w:r>
      <w:r>
        <w:rPr>
          <w:rStyle w:val="18"/>
          <w:rFonts w:hint="eastAsia" w:ascii="仿宋" w:hAnsi="仿宋" w:eastAsia="仿宋"/>
          <w:bCs/>
          <w:color w:val="auto"/>
          <w:sz w:val="32"/>
          <w:szCs w:val="32"/>
          <w:highlight w:val="none"/>
        </w:rPr>
        <w:t>）事业运行（</w:t>
      </w:r>
      <w:r>
        <w:rPr>
          <w:rStyle w:val="18"/>
          <w:rFonts w:hint="eastAsia" w:ascii="仿宋" w:hAnsi="仿宋" w:eastAsia="仿宋"/>
          <w:bCs/>
          <w:color w:val="auto"/>
          <w:sz w:val="32"/>
          <w:szCs w:val="32"/>
          <w:highlight w:val="none"/>
          <w:lang w:val="en-US" w:eastAsia="zh-CN"/>
        </w:rPr>
        <w:t>50</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73.34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668A4423">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4</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社会保障和就业支出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208</w:t>
      </w:r>
      <w:r>
        <w:rPr>
          <w:rStyle w:val="18"/>
          <w:rFonts w:hint="eastAsia" w:ascii="仿宋" w:hAnsi="仿宋" w:eastAsia="仿宋"/>
          <w:bCs/>
          <w:color w:val="auto"/>
          <w:sz w:val="32"/>
          <w:szCs w:val="32"/>
          <w:highlight w:val="none"/>
        </w:rPr>
        <w:t>）行政事业单位养老支出（</w:t>
      </w:r>
      <w:r>
        <w:rPr>
          <w:rStyle w:val="18"/>
          <w:rFonts w:hint="eastAsia" w:ascii="仿宋" w:hAnsi="仿宋" w:eastAsia="仿宋"/>
          <w:bCs/>
          <w:color w:val="auto"/>
          <w:sz w:val="32"/>
          <w:szCs w:val="32"/>
          <w:highlight w:val="none"/>
          <w:lang w:val="en-US" w:eastAsia="zh-CN"/>
        </w:rPr>
        <w:t>05</w:t>
      </w:r>
      <w:r>
        <w:rPr>
          <w:rStyle w:val="18"/>
          <w:rFonts w:hint="eastAsia" w:ascii="仿宋" w:hAnsi="仿宋" w:eastAsia="仿宋"/>
          <w:bCs/>
          <w:color w:val="auto"/>
          <w:sz w:val="32"/>
          <w:szCs w:val="32"/>
          <w:highlight w:val="none"/>
        </w:rPr>
        <w:t>）行政单位离退休（</w:t>
      </w: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2.46</w:t>
      </w:r>
      <w:r>
        <w:rPr>
          <w:rStyle w:val="18"/>
          <w:rFonts w:hint="eastAsia" w:ascii="仿宋" w:hAnsi="仿宋" w:eastAsia="仿宋"/>
          <w:b w:val="0"/>
          <w:bCs/>
          <w:color w:val="auto"/>
          <w:sz w:val="32"/>
          <w:szCs w:val="32"/>
          <w:highlight w:val="none"/>
        </w:rPr>
        <w:t>万元</w:t>
      </w:r>
      <w:r>
        <w:rPr>
          <w:rStyle w:val="18"/>
          <w:rFonts w:hint="eastAsia" w:ascii="仿宋" w:hAnsi="仿宋" w:eastAsia="仿宋"/>
          <w:b w:val="0"/>
          <w:bCs/>
          <w:color w:val="auto"/>
          <w:sz w:val="32"/>
          <w:szCs w:val="32"/>
          <w:highlight w:val="none"/>
          <w:lang w:eastAsia="zh-CN"/>
        </w:rPr>
        <w:t>，</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27E32FCE">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5</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社会保障和就业支出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208</w:t>
      </w:r>
      <w:r>
        <w:rPr>
          <w:rStyle w:val="18"/>
          <w:rFonts w:hint="eastAsia" w:ascii="仿宋" w:hAnsi="仿宋" w:eastAsia="仿宋"/>
          <w:bCs/>
          <w:color w:val="auto"/>
          <w:sz w:val="32"/>
          <w:szCs w:val="32"/>
          <w:highlight w:val="none"/>
        </w:rPr>
        <w:t>）行政事业单位养老支出（</w:t>
      </w:r>
      <w:r>
        <w:rPr>
          <w:rStyle w:val="18"/>
          <w:rFonts w:hint="eastAsia" w:ascii="仿宋" w:hAnsi="仿宋" w:eastAsia="仿宋"/>
          <w:bCs/>
          <w:color w:val="auto"/>
          <w:sz w:val="32"/>
          <w:szCs w:val="32"/>
          <w:highlight w:val="none"/>
          <w:lang w:val="en-US" w:eastAsia="zh-CN"/>
        </w:rPr>
        <w:t>05</w:t>
      </w:r>
      <w:r>
        <w:rPr>
          <w:rStyle w:val="18"/>
          <w:rFonts w:hint="eastAsia" w:ascii="仿宋" w:hAnsi="仿宋" w:eastAsia="仿宋"/>
          <w:bCs/>
          <w:color w:val="auto"/>
          <w:sz w:val="32"/>
          <w:szCs w:val="32"/>
          <w:highlight w:val="none"/>
        </w:rPr>
        <w:t>）机关事业单位基本养老保险缴费支出（</w:t>
      </w:r>
      <w:r>
        <w:rPr>
          <w:rStyle w:val="18"/>
          <w:rFonts w:hint="eastAsia" w:ascii="仿宋" w:hAnsi="仿宋" w:eastAsia="仿宋"/>
          <w:bCs/>
          <w:color w:val="auto"/>
          <w:sz w:val="32"/>
          <w:szCs w:val="32"/>
          <w:highlight w:val="none"/>
          <w:lang w:val="en-US" w:eastAsia="zh-CN"/>
        </w:rPr>
        <w:t>05</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66.27</w:t>
      </w:r>
      <w:r>
        <w:rPr>
          <w:rStyle w:val="18"/>
          <w:rFonts w:hint="eastAsia" w:ascii="仿宋" w:hAnsi="仿宋" w:eastAsia="仿宋"/>
          <w:b w:val="0"/>
          <w:bCs/>
          <w:color w:val="auto"/>
          <w:sz w:val="32"/>
          <w:szCs w:val="32"/>
          <w:highlight w:val="none"/>
        </w:rPr>
        <w:t>万元</w:t>
      </w:r>
      <w:r>
        <w:rPr>
          <w:rStyle w:val="18"/>
          <w:rFonts w:hint="eastAsia" w:ascii="仿宋" w:hAnsi="仿宋" w:eastAsia="仿宋"/>
          <w:b w:val="0"/>
          <w:bCs/>
          <w:color w:val="auto"/>
          <w:sz w:val="32"/>
          <w:szCs w:val="32"/>
          <w:highlight w:val="none"/>
          <w:lang w:eastAsia="zh-CN"/>
        </w:rPr>
        <w:t>，</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3C850B32">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6</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社会保障和就业支出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208</w:t>
      </w:r>
      <w:r>
        <w:rPr>
          <w:rStyle w:val="18"/>
          <w:rFonts w:hint="eastAsia" w:ascii="仿宋" w:hAnsi="仿宋" w:eastAsia="仿宋"/>
          <w:bCs/>
          <w:color w:val="auto"/>
          <w:sz w:val="32"/>
          <w:szCs w:val="32"/>
          <w:highlight w:val="none"/>
        </w:rPr>
        <w:t>）行政事业单位养老支出（</w:t>
      </w:r>
      <w:r>
        <w:rPr>
          <w:rStyle w:val="18"/>
          <w:rFonts w:hint="eastAsia" w:ascii="仿宋" w:hAnsi="仿宋" w:eastAsia="仿宋"/>
          <w:bCs/>
          <w:color w:val="auto"/>
          <w:sz w:val="32"/>
          <w:szCs w:val="32"/>
          <w:highlight w:val="none"/>
          <w:lang w:val="en-US" w:eastAsia="zh-CN"/>
        </w:rPr>
        <w:t>05</w:t>
      </w:r>
      <w:r>
        <w:rPr>
          <w:rStyle w:val="18"/>
          <w:rFonts w:hint="eastAsia" w:ascii="仿宋" w:hAnsi="仿宋" w:eastAsia="仿宋"/>
          <w:bCs/>
          <w:color w:val="auto"/>
          <w:sz w:val="32"/>
          <w:szCs w:val="32"/>
          <w:highlight w:val="none"/>
        </w:rPr>
        <w:t>）机关事业单位职业年金缴费支出（</w:t>
      </w:r>
      <w:r>
        <w:rPr>
          <w:rStyle w:val="18"/>
          <w:rFonts w:hint="eastAsia" w:ascii="仿宋" w:hAnsi="仿宋" w:eastAsia="仿宋"/>
          <w:bCs/>
          <w:color w:val="auto"/>
          <w:sz w:val="32"/>
          <w:szCs w:val="32"/>
          <w:highlight w:val="none"/>
          <w:lang w:val="en-US" w:eastAsia="zh-CN"/>
        </w:rPr>
        <w:t>06</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13.66</w:t>
      </w:r>
      <w:r>
        <w:rPr>
          <w:rStyle w:val="18"/>
          <w:rFonts w:hint="eastAsia" w:ascii="仿宋" w:hAnsi="仿宋" w:eastAsia="仿宋"/>
          <w:b w:val="0"/>
          <w:bCs/>
          <w:color w:val="auto"/>
          <w:sz w:val="32"/>
          <w:szCs w:val="32"/>
          <w:highlight w:val="none"/>
        </w:rPr>
        <w:t>万元</w:t>
      </w:r>
      <w:r>
        <w:rPr>
          <w:rStyle w:val="18"/>
          <w:rFonts w:hint="eastAsia" w:ascii="仿宋" w:hAnsi="仿宋" w:eastAsia="仿宋"/>
          <w:b w:val="0"/>
          <w:bCs/>
          <w:color w:val="auto"/>
          <w:sz w:val="32"/>
          <w:szCs w:val="32"/>
          <w:highlight w:val="none"/>
          <w:lang w:eastAsia="zh-CN"/>
        </w:rPr>
        <w:t>，</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2480959D">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7</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社会保障和就业支出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208</w:t>
      </w:r>
      <w:r>
        <w:rPr>
          <w:rStyle w:val="18"/>
          <w:rFonts w:hint="eastAsia" w:ascii="仿宋" w:hAnsi="仿宋" w:eastAsia="仿宋"/>
          <w:bCs/>
          <w:color w:val="auto"/>
          <w:sz w:val="32"/>
          <w:szCs w:val="32"/>
          <w:highlight w:val="none"/>
        </w:rPr>
        <w:t>）残疾人事业（</w:t>
      </w:r>
      <w:r>
        <w:rPr>
          <w:rStyle w:val="18"/>
          <w:rFonts w:hint="eastAsia" w:ascii="仿宋" w:hAnsi="仿宋" w:eastAsia="仿宋"/>
          <w:bCs/>
          <w:color w:val="auto"/>
          <w:sz w:val="32"/>
          <w:szCs w:val="32"/>
          <w:highlight w:val="none"/>
          <w:lang w:val="en-US" w:eastAsia="zh-CN"/>
        </w:rPr>
        <w:t>11</w:t>
      </w:r>
      <w:r>
        <w:rPr>
          <w:rStyle w:val="18"/>
          <w:rFonts w:hint="eastAsia" w:ascii="仿宋" w:hAnsi="仿宋" w:eastAsia="仿宋"/>
          <w:bCs/>
          <w:color w:val="auto"/>
          <w:sz w:val="32"/>
          <w:szCs w:val="32"/>
          <w:highlight w:val="none"/>
        </w:rPr>
        <w:t>）残疾人就业（</w:t>
      </w:r>
      <w:r>
        <w:rPr>
          <w:rStyle w:val="18"/>
          <w:rFonts w:hint="eastAsia" w:ascii="仿宋" w:hAnsi="仿宋" w:eastAsia="仿宋"/>
          <w:bCs/>
          <w:color w:val="auto"/>
          <w:sz w:val="32"/>
          <w:szCs w:val="32"/>
          <w:highlight w:val="none"/>
          <w:lang w:val="en-US" w:eastAsia="zh-CN"/>
        </w:rPr>
        <w:t>05</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4.44</w:t>
      </w:r>
      <w:r>
        <w:rPr>
          <w:rStyle w:val="18"/>
          <w:rFonts w:hint="eastAsia" w:ascii="仿宋" w:hAnsi="仿宋" w:eastAsia="仿宋"/>
          <w:b w:val="0"/>
          <w:bCs/>
          <w:color w:val="auto"/>
          <w:sz w:val="32"/>
          <w:szCs w:val="32"/>
          <w:highlight w:val="none"/>
        </w:rPr>
        <w:t>万元</w:t>
      </w:r>
      <w:r>
        <w:rPr>
          <w:rStyle w:val="18"/>
          <w:rFonts w:hint="eastAsia" w:ascii="仿宋" w:hAnsi="仿宋" w:eastAsia="仿宋"/>
          <w:b w:val="0"/>
          <w:bCs/>
          <w:color w:val="auto"/>
          <w:sz w:val="32"/>
          <w:szCs w:val="32"/>
          <w:highlight w:val="none"/>
          <w:lang w:eastAsia="zh-CN"/>
        </w:rPr>
        <w:t>，</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299AA100">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8</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社会保障和就业支出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208</w:t>
      </w:r>
      <w:r>
        <w:rPr>
          <w:rStyle w:val="18"/>
          <w:rFonts w:hint="eastAsia" w:ascii="仿宋" w:hAnsi="仿宋" w:eastAsia="仿宋"/>
          <w:bCs/>
          <w:color w:val="auto"/>
          <w:sz w:val="32"/>
          <w:szCs w:val="32"/>
          <w:highlight w:val="none"/>
        </w:rPr>
        <w:t>）其他社会保障和就业支出（</w:t>
      </w:r>
      <w:r>
        <w:rPr>
          <w:rStyle w:val="18"/>
          <w:rFonts w:hint="eastAsia" w:ascii="仿宋" w:hAnsi="仿宋" w:eastAsia="仿宋"/>
          <w:bCs/>
          <w:color w:val="auto"/>
          <w:sz w:val="32"/>
          <w:szCs w:val="32"/>
          <w:highlight w:val="none"/>
          <w:lang w:val="en-US" w:eastAsia="zh-CN"/>
        </w:rPr>
        <w:t>99</w:t>
      </w:r>
      <w:r>
        <w:rPr>
          <w:rStyle w:val="18"/>
          <w:rFonts w:hint="eastAsia" w:ascii="仿宋" w:hAnsi="仿宋" w:eastAsia="仿宋"/>
          <w:bCs/>
          <w:color w:val="auto"/>
          <w:sz w:val="32"/>
          <w:szCs w:val="32"/>
          <w:highlight w:val="none"/>
        </w:rPr>
        <w:t>）其他社会保障和就业支出（</w:t>
      </w:r>
      <w:r>
        <w:rPr>
          <w:rStyle w:val="18"/>
          <w:rFonts w:hint="eastAsia" w:ascii="仿宋" w:hAnsi="仿宋" w:eastAsia="仿宋"/>
          <w:bCs/>
          <w:color w:val="auto"/>
          <w:sz w:val="32"/>
          <w:szCs w:val="32"/>
          <w:highlight w:val="none"/>
          <w:lang w:val="en-US" w:eastAsia="zh-CN"/>
        </w:rPr>
        <w:t>99</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0.79</w:t>
      </w:r>
      <w:r>
        <w:rPr>
          <w:rStyle w:val="18"/>
          <w:rFonts w:hint="eastAsia" w:ascii="仿宋" w:hAnsi="仿宋" w:eastAsia="仿宋"/>
          <w:b w:val="0"/>
          <w:bCs/>
          <w:color w:val="auto"/>
          <w:sz w:val="32"/>
          <w:szCs w:val="32"/>
          <w:highlight w:val="none"/>
        </w:rPr>
        <w:t>万元</w:t>
      </w:r>
      <w:r>
        <w:rPr>
          <w:rStyle w:val="18"/>
          <w:rFonts w:hint="eastAsia" w:ascii="仿宋" w:hAnsi="仿宋" w:eastAsia="仿宋"/>
          <w:b w:val="0"/>
          <w:bCs/>
          <w:color w:val="auto"/>
          <w:sz w:val="32"/>
          <w:szCs w:val="32"/>
          <w:highlight w:val="none"/>
          <w:lang w:eastAsia="zh-CN"/>
        </w:rPr>
        <w:t>，</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4BB1D1DD">
      <w:pPr>
        <w:spacing w:line="600" w:lineRule="exact"/>
        <w:ind w:firstLine="643" w:firstLineChars="200"/>
        <w:rPr>
          <w:rStyle w:val="18"/>
          <w:rFonts w:hint="eastAsia" w:ascii="仿宋" w:hAnsi="仿宋" w:eastAsia="仿宋"/>
          <w:b w:val="0"/>
          <w:bCs/>
          <w:color w:val="auto"/>
          <w:sz w:val="32"/>
          <w:szCs w:val="32"/>
          <w:highlight w:val="none"/>
          <w:lang w:val="en-US" w:eastAsia="zh-CN"/>
        </w:rPr>
      </w:pPr>
      <w:r>
        <w:rPr>
          <w:rStyle w:val="18"/>
          <w:rFonts w:hint="eastAsia" w:ascii="仿宋" w:hAnsi="仿宋" w:eastAsia="仿宋"/>
          <w:bCs/>
          <w:color w:val="auto"/>
          <w:sz w:val="32"/>
          <w:szCs w:val="32"/>
          <w:highlight w:val="none"/>
          <w:lang w:val="en-US" w:eastAsia="zh-CN"/>
        </w:rPr>
        <w:t>9</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210</w:t>
      </w:r>
      <w:r>
        <w:rPr>
          <w:rStyle w:val="18"/>
          <w:rFonts w:hint="eastAsia" w:ascii="仿宋" w:hAnsi="仿宋" w:eastAsia="仿宋"/>
          <w:bCs/>
          <w:color w:val="auto"/>
          <w:sz w:val="32"/>
          <w:szCs w:val="32"/>
          <w:highlight w:val="none"/>
        </w:rPr>
        <w:t>）行政事业单位医疗（</w:t>
      </w:r>
      <w:r>
        <w:rPr>
          <w:rStyle w:val="18"/>
          <w:rFonts w:hint="eastAsia" w:ascii="仿宋" w:hAnsi="仿宋" w:eastAsia="仿宋"/>
          <w:bCs/>
          <w:color w:val="auto"/>
          <w:sz w:val="32"/>
          <w:szCs w:val="32"/>
          <w:highlight w:val="none"/>
          <w:lang w:val="en-US" w:eastAsia="zh-CN"/>
        </w:rPr>
        <w:t>11</w:t>
      </w:r>
      <w:r>
        <w:rPr>
          <w:rStyle w:val="18"/>
          <w:rFonts w:hint="eastAsia" w:ascii="仿宋" w:hAnsi="仿宋" w:eastAsia="仿宋"/>
          <w:bCs/>
          <w:color w:val="auto"/>
          <w:sz w:val="32"/>
          <w:szCs w:val="32"/>
          <w:highlight w:val="none"/>
        </w:rPr>
        <w:t>）行政单位医疗（</w:t>
      </w: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17.19</w:t>
      </w:r>
      <w:r>
        <w:rPr>
          <w:rStyle w:val="18"/>
          <w:rFonts w:hint="eastAsia" w:ascii="仿宋" w:hAnsi="仿宋" w:eastAsia="仿宋"/>
          <w:b w:val="0"/>
          <w:bCs/>
          <w:color w:val="auto"/>
          <w:sz w:val="32"/>
          <w:szCs w:val="32"/>
          <w:highlight w:val="none"/>
        </w:rPr>
        <w:t>万元</w:t>
      </w:r>
      <w:r>
        <w:rPr>
          <w:rStyle w:val="18"/>
          <w:rFonts w:hint="eastAsia" w:ascii="仿宋" w:hAnsi="仿宋" w:eastAsia="仿宋"/>
          <w:b w:val="0"/>
          <w:bCs/>
          <w:color w:val="auto"/>
          <w:sz w:val="32"/>
          <w:szCs w:val="32"/>
          <w:highlight w:val="none"/>
          <w:lang w:eastAsia="zh-CN"/>
        </w:rPr>
        <w:t>，</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7AB78B98">
      <w:pPr>
        <w:spacing w:line="600" w:lineRule="exact"/>
        <w:ind w:firstLine="643" w:firstLineChars="200"/>
        <w:rPr>
          <w:rStyle w:val="18"/>
          <w:rFonts w:hint="eastAsia" w:ascii="仿宋" w:hAnsi="仿宋" w:eastAsia="仿宋"/>
          <w:b w:val="0"/>
          <w:bCs/>
          <w:color w:val="auto"/>
          <w:sz w:val="32"/>
          <w:szCs w:val="32"/>
          <w:highlight w:val="none"/>
          <w:lang w:val="en-US" w:eastAsia="zh-CN"/>
        </w:rPr>
      </w:pPr>
      <w:r>
        <w:rPr>
          <w:rStyle w:val="18"/>
          <w:rFonts w:hint="eastAsia" w:ascii="仿宋" w:hAnsi="仿宋" w:eastAsia="仿宋"/>
          <w:bCs/>
          <w:color w:val="auto"/>
          <w:sz w:val="32"/>
          <w:szCs w:val="32"/>
          <w:highlight w:val="none"/>
          <w:lang w:val="en-US" w:eastAsia="zh-CN"/>
        </w:rPr>
        <w:t>10</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210</w:t>
      </w:r>
      <w:r>
        <w:rPr>
          <w:rStyle w:val="18"/>
          <w:rFonts w:hint="eastAsia" w:ascii="仿宋" w:hAnsi="仿宋" w:eastAsia="仿宋"/>
          <w:bCs/>
          <w:color w:val="auto"/>
          <w:sz w:val="32"/>
          <w:szCs w:val="32"/>
          <w:highlight w:val="none"/>
        </w:rPr>
        <w:t>）行政事业单位医疗（</w:t>
      </w:r>
      <w:r>
        <w:rPr>
          <w:rStyle w:val="18"/>
          <w:rFonts w:hint="eastAsia" w:ascii="仿宋" w:hAnsi="仿宋" w:eastAsia="仿宋"/>
          <w:bCs/>
          <w:color w:val="auto"/>
          <w:sz w:val="32"/>
          <w:szCs w:val="32"/>
          <w:highlight w:val="none"/>
          <w:lang w:val="en-US" w:eastAsia="zh-CN"/>
        </w:rPr>
        <w:t>11</w:t>
      </w:r>
      <w:r>
        <w:rPr>
          <w:rStyle w:val="18"/>
          <w:rFonts w:hint="eastAsia" w:ascii="仿宋" w:hAnsi="仿宋" w:eastAsia="仿宋"/>
          <w:bCs/>
          <w:color w:val="auto"/>
          <w:sz w:val="32"/>
          <w:szCs w:val="32"/>
          <w:highlight w:val="none"/>
        </w:rPr>
        <w:t>）事业单位医疗（</w:t>
      </w:r>
      <w:r>
        <w:rPr>
          <w:rStyle w:val="18"/>
          <w:rFonts w:hint="eastAsia" w:ascii="仿宋" w:hAnsi="仿宋" w:eastAsia="仿宋"/>
          <w:bCs/>
          <w:color w:val="auto"/>
          <w:sz w:val="32"/>
          <w:szCs w:val="32"/>
          <w:highlight w:val="none"/>
          <w:lang w:val="en-US" w:eastAsia="zh-CN"/>
        </w:rPr>
        <w:t>02</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3.21</w:t>
      </w:r>
      <w:r>
        <w:rPr>
          <w:rStyle w:val="18"/>
          <w:rFonts w:hint="eastAsia" w:ascii="仿宋" w:hAnsi="仿宋" w:eastAsia="仿宋"/>
          <w:b w:val="0"/>
          <w:bCs/>
          <w:color w:val="auto"/>
          <w:sz w:val="32"/>
          <w:szCs w:val="32"/>
          <w:highlight w:val="none"/>
        </w:rPr>
        <w:t>万元</w:t>
      </w:r>
      <w:r>
        <w:rPr>
          <w:rStyle w:val="18"/>
          <w:rFonts w:hint="eastAsia" w:ascii="仿宋" w:hAnsi="仿宋" w:eastAsia="仿宋"/>
          <w:b w:val="0"/>
          <w:bCs/>
          <w:color w:val="auto"/>
          <w:sz w:val="32"/>
          <w:szCs w:val="32"/>
          <w:highlight w:val="none"/>
          <w:lang w:eastAsia="zh-CN"/>
        </w:rPr>
        <w:t>，</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79ED8FDC">
      <w:pPr>
        <w:spacing w:line="600" w:lineRule="exact"/>
        <w:ind w:firstLine="643" w:firstLineChars="200"/>
        <w:rPr>
          <w:rFonts w:hint="default"/>
          <w:lang w:val="en-US" w:eastAsia="zh-CN"/>
        </w:rPr>
      </w:pPr>
      <w:r>
        <w:rPr>
          <w:rStyle w:val="18"/>
          <w:rFonts w:hint="eastAsia" w:ascii="仿宋" w:hAnsi="仿宋" w:eastAsia="仿宋"/>
          <w:bCs/>
          <w:color w:val="auto"/>
          <w:sz w:val="32"/>
          <w:szCs w:val="32"/>
          <w:highlight w:val="none"/>
          <w:lang w:val="en-US" w:eastAsia="zh-CN"/>
        </w:rPr>
        <w:t>11</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210</w:t>
      </w:r>
      <w:r>
        <w:rPr>
          <w:rStyle w:val="18"/>
          <w:rFonts w:hint="eastAsia" w:ascii="仿宋" w:hAnsi="仿宋" w:eastAsia="仿宋"/>
          <w:bCs/>
          <w:color w:val="auto"/>
          <w:sz w:val="32"/>
          <w:szCs w:val="32"/>
          <w:highlight w:val="none"/>
        </w:rPr>
        <w:t>）行政事业单位医疗（</w:t>
      </w:r>
      <w:r>
        <w:rPr>
          <w:rStyle w:val="18"/>
          <w:rFonts w:hint="eastAsia" w:ascii="仿宋" w:hAnsi="仿宋" w:eastAsia="仿宋"/>
          <w:bCs/>
          <w:color w:val="auto"/>
          <w:sz w:val="32"/>
          <w:szCs w:val="32"/>
          <w:highlight w:val="none"/>
          <w:lang w:val="en-US" w:eastAsia="zh-CN"/>
        </w:rPr>
        <w:t>11</w:t>
      </w:r>
      <w:r>
        <w:rPr>
          <w:rStyle w:val="18"/>
          <w:rFonts w:hint="eastAsia" w:ascii="仿宋" w:hAnsi="仿宋" w:eastAsia="仿宋"/>
          <w:bCs/>
          <w:color w:val="auto"/>
          <w:sz w:val="32"/>
          <w:szCs w:val="32"/>
          <w:highlight w:val="none"/>
        </w:rPr>
        <w:t>）公务员医疗补助（</w:t>
      </w:r>
      <w:r>
        <w:rPr>
          <w:rStyle w:val="18"/>
          <w:rFonts w:hint="eastAsia" w:ascii="仿宋" w:hAnsi="仿宋" w:eastAsia="仿宋"/>
          <w:bCs/>
          <w:color w:val="auto"/>
          <w:sz w:val="32"/>
          <w:szCs w:val="32"/>
          <w:highlight w:val="none"/>
          <w:lang w:val="en-US" w:eastAsia="zh-CN"/>
        </w:rPr>
        <w:t>03</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8.11</w:t>
      </w:r>
      <w:r>
        <w:rPr>
          <w:rStyle w:val="18"/>
          <w:rFonts w:hint="eastAsia" w:ascii="仿宋" w:hAnsi="仿宋" w:eastAsia="仿宋"/>
          <w:b w:val="0"/>
          <w:bCs/>
          <w:color w:val="auto"/>
          <w:sz w:val="32"/>
          <w:szCs w:val="32"/>
          <w:highlight w:val="none"/>
        </w:rPr>
        <w:t>万元</w:t>
      </w:r>
      <w:r>
        <w:rPr>
          <w:rStyle w:val="18"/>
          <w:rFonts w:hint="eastAsia" w:ascii="仿宋" w:hAnsi="仿宋" w:eastAsia="仿宋"/>
          <w:b w:val="0"/>
          <w:bCs/>
          <w:color w:val="auto"/>
          <w:sz w:val="32"/>
          <w:szCs w:val="32"/>
          <w:highlight w:val="none"/>
          <w:lang w:eastAsia="zh-CN"/>
        </w:rPr>
        <w:t>，</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53716CEB">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12</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住房保障支出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221</w:t>
      </w:r>
      <w:r>
        <w:rPr>
          <w:rStyle w:val="18"/>
          <w:rFonts w:hint="eastAsia" w:ascii="仿宋" w:hAnsi="仿宋" w:eastAsia="仿宋"/>
          <w:bCs/>
          <w:color w:val="auto"/>
          <w:sz w:val="32"/>
          <w:szCs w:val="32"/>
          <w:highlight w:val="none"/>
        </w:rPr>
        <w:t>）住房改革支出（</w:t>
      </w:r>
      <w:r>
        <w:rPr>
          <w:rStyle w:val="18"/>
          <w:rFonts w:hint="eastAsia" w:ascii="仿宋" w:hAnsi="仿宋" w:eastAsia="仿宋"/>
          <w:bCs/>
          <w:color w:val="auto"/>
          <w:sz w:val="32"/>
          <w:szCs w:val="32"/>
          <w:highlight w:val="none"/>
          <w:lang w:val="en-US" w:eastAsia="zh-CN"/>
        </w:rPr>
        <w:t>02</w:t>
      </w:r>
      <w:r>
        <w:rPr>
          <w:rStyle w:val="18"/>
          <w:rFonts w:hint="eastAsia" w:ascii="仿宋" w:hAnsi="仿宋" w:eastAsia="仿宋"/>
          <w:bCs/>
          <w:color w:val="auto"/>
          <w:sz w:val="32"/>
          <w:szCs w:val="32"/>
          <w:highlight w:val="none"/>
        </w:rPr>
        <w:t>） 住房公积金（</w:t>
      </w: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56.51</w:t>
      </w:r>
      <w:r>
        <w:rPr>
          <w:rStyle w:val="18"/>
          <w:rFonts w:hint="eastAsia" w:ascii="仿宋" w:hAnsi="仿宋" w:eastAsia="仿宋"/>
          <w:b w:val="0"/>
          <w:bCs/>
          <w:color w:val="auto"/>
          <w:sz w:val="32"/>
          <w:szCs w:val="32"/>
          <w:highlight w:val="none"/>
        </w:rPr>
        <w:t>万元</w:t>
      </w:r>
      <w:r>
        <w:rPr>
          <w:rStyle w:val="18"/>
          <w:rFonts w:hint="eastAsia" w:ascii="仿宋" w:hAnsi="仿宋" w:eastAsia="仿宋"/>
          <w:b w:val="0"/>
          <w:bCs/>
          <w:color w:val="auto"/>
          <w:sz w:val="32"/>
          <w:szCs w:val="32"/>
          <w:highlight w:val="none"/>
          <w:lang w:eastAsia="zh-CN"/>
        </w:rPr>
        <w:t>，</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1D6E25B0">
      <w:pPr>
        <w:spacing w:line="600" w:lineRule="exact"/>
        <w:ind w:firstLine="640"/>
        <w:rPr>
          <w:rFonts w:ascii="仿宋" w:hAnsi="仿宋" w:eastAsia="仿宋"/>
          <w:b/>
          <w:color w:val="auto"/>
          <w:sz w:val="32"/>
          <w:szCs w:val="32"/>
          <w:highlight w:val="none"/>
        </w:rPr>
      </w:pPr>
    </w:p>
    <w:p w14:paraId="1927C195">
      <w:pPr>
        <w:tabs>
          <w:tab w:val="right" w:pos="8306"/>
        </w:tabs>
        <w:spacing w:line="600" w:lineRule="exact"/>
        <w:ind w:firstLine="640"/>
        <w:outlineLvl w:val="1"/>
        <w:rPr>
          <w:rStyle w:val="31"/>
          <w:color w:val="auto"/>
          <w:highlight w:val="none"/>
        </w:rPr>
      </w:pPr>
      <w:bookmarkStart w:id="59" w:name="_Toc28148"/>
      <w:bookmarkStart w:id="60" w:name="_Toc15377214"/>
      <w:bookmarkStart w:id="61" w:name="_Toc15396608"/>
      <w:bookmarkStart w:id="62" w:name="_Toc2046"/>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般公共预算财政拨款基本支出决算情况说明</w:t>
      </w:r>
      <w:bookmarkEnd w:id="59"/>
      <w:bookmarkEnd w:id="60"/>
      <w:bookmarkEnd w:id="61"/>
      <w:bookmarkEnd w:id="62"/>
      <w:r>
        <w:rPr>
          <w:rStyle w:val="31"/>
          <w:rFonts w:ascii="黑体" w:hAnsi="黑体" w:eastAsia="黑体"/>
          <w:b w:val="0"/>
          <w:color w:val="auto"/>
          <w:highlight w:val="none"/>
        </w:rPr>
        <w:tab/>
      </w:r>
    </w:p>
    <w:p w14:paraId="32A42028">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810.46</w:t>
      </w:r>
      <w:r>
        <w:rPr>
          <w:rFonts w:hint="eastAsia" w:ascii="仿宋" w:hAnsi="仿宋" w:eastAsia="仿宋"/>
          <w:color w:val="auto"/>
          <w:sz w:val="32"/>
          <w:szCs w:val="32"/>
          <w:highlight w:val="none"/>
        </w:rPr>
        <w:t>万元，其中：</w:t>
      </w:r>
    </w:p>
    <w:p w14:paraId="1AB2A00A">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676.70</w:t>
      </w:r>
      <w:r>
        <w:rPr>
          <w:rFonts w:hint="eastAsia" w:ascii="仿宋" w:hAnsi="仿宋" w:eastAsia="仿宋"/>
          <w:color w:val="auto"/>
          <w:sz w:val="32"/>
          <w:szCs w:val="32"/>
          <w:highlight w:val="none"/>
        </w:rPr>
        <w:t>万元，主要包括：基本工资、津贴补贴、奖金、绩效工资、机关事业单位基本养老保险缴费、职业年金缴费、职工基本医疗保险缴费、公务员医疗补助缴费</w:t>
      </w:r>
      <w:r>
        <w:rPr>
          <w:rFonts w:hint="eastAsia" w:ascii="仿宋" w:hAnsi="仿宋" w:eastAsia="仿宋"/>
          <w:color w:val="auto"/>
          <w:sz w:val="32"/>
          <w:szCs w:val="32"/>
          <w:highlight w:val="none"/>
          <w:lang w:eastAsia="zh-CN"/>
        </w:rPr>
        <w:t>、其他社会保障缴费</w:t>
      </w:r>
      <w:r>
        <w:rPr>
          <w:rFonts w:hint="eastAsia" w:ascii="仿宋" w:hAnsi="仿宋" w:eastAsia="仿宋"/>
          <w:color w:val="auto"/>
          <w:sz w:val="32"/>
          <w:szCs w:val="32"/>
          <w:highlight w:val="none"/>
        </w:rPr>
        <w:t>、住房公积金、其他工资福利支出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其他对个人和家庭的补助支出等。</w:t>
      </w:r>
    </w:p>
    <w:p w14:paraId="733B5017">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133.76</w:t>
      </w:r>
      <w:r>
        <w:rPr>
          <w:rFonts w:hint="eastAsia" w:ascii="仿宋" w:hAnsi="仿宋" w:eastAsia="仿宋"/>
          <w:color w:val="auto"/>
          <w:sz w:val="32"/>
          <w:szCs w:val="32"/>
          <w:highlight w:val="none"/>
        </w:rPr>
        <w:t>万元，办公费、印刷费、</w:t>
      </w:r>
      <w:r>
        <w:rPr>
          <w:rFonts w:hint="eastAsia" w:ascii="仿宋" w:hAnsi="仿宋" w:eastAsia="仿宋"/>
          <w:color w:val="auto"/>
          <w:sz w:val="32"/>
          <w:szCs w:val="32"/>
          <w:highlight w:val="none"/>
          <w:lang w:eastAsia="zh-CN"/>
        </w:rPr>
        <w:t>邮电费、</w:t>
      </w:r>
      <w:r>
        <w:rPr>
          <w:rFonts w:hint="eastAsia" w:ascii="仿宋" w:hAnsi="仿宋" w:eastAsia="仿宋"/>
          <w:color w:val="auto"/>
          <w:sz w:val="32"/>
          <w:szCs w:val="32"/>
          <w:highlight w:val="none"/>
        </w:rPr>
        <w:t>差旅费、维修（护）费、租赁费、公务接待费、劳务费、委托业务费、工会经费、福利费、公务用车运行维护费、其他交通费、其他商品和服务支出。</w:t>
      </w:r>
    </w:p>
    <w:p w14:paraId="76DB2501">
      <w:pPr>
        <w:spacing w:line="600" w:lineRule="exact"/>
        <w:ind w:firstLine="640"/>
        <w:rPr>
          <w:rFonts w:ascii="仿宋" w:hAnsi="仿宋" w:eastAsia="仿宋"/>
          <w:b/>
          <w:color w:val="auto"/>
          <w:sz w:val="32"/>
          <w:szCs w:val="32"/>
          <w:highlight w:val="none"/>
        </w:rPr>
      </w:pPr>
    </w:p>
    <w:p w14:paraId="5C8AA768">
      <w:pPr>
        <w:spacing w:line="600" w:lineRule="exact"/>
        <w:ind w:firstLine="640"/>
        <w:outlineLvl w:val="1"/>
        <w:rPr>
          <w:rStyle w:val="31"/>
          <w:rFonts w:ascii="黑体" w:hAnsi="黑体" w:eastAsia="黑体"/>
          <w:b w:val="0"/>
          <w:color w:val="auto"/>
          <w:highlight w:val="none"/>
        </w:rPr>
      </w:pPr>
      <w:bookmarkStart w:id="63" w:name="_Toc27708"/>
      <w:bookmarkStart w:id="64" w:name="_Toc15396609"/>
      <w:bookmarkStart w:id="65" w:name="_Toc15377215"/>
      <w:bookmarkStart w:id="66" w:name="_Toc23895"/>
      <w:r>
        <w:rPr>
          <w:rFonts w:hint="eastAsia" w:ascii="黑体" w:eastAsia="黑体"/>
          <w:color w:val="auto"/>
          <w:sz w:val="32"/>
          <w:szCs w:val="32"/>
          <w:highlight w:val="none"/>
        </w:rPr>
        <w:t>七、</w:t>
      </w:r>
      <w:r>
        <w:rPr>
          <w:rStyle w:val="31"/>
          <w:rFonts w:hint="eastAsia" w:ascii="黑体" w:hAnsi="黑体" w:eastAsia="黑体"/>
          <w:b w:val="0"/>
          <w:color w:val="auto"/>
          <w:highlight w:val="none"/>
        </w:rPr>
        <w:t>财政拨款</w:t>
      </w:r>
      <w:r>
        <w:rPr>
          <w:rStyle w:val="31"/>
          <w:rFonts w:hint="eastAsia" w:ascii="黑体" w:hAnsi="黑体" w:eastAsia="黑体"/>
          <w:color w:val="auto"/>
          <w:highlight w:val="none"/>
        </w:rPr>
        <w:t>“</w:t>
      </w:r>
      <w:r>
        <w:rPr>
          <w:rStyle w:val="31"/>
          <w:rFonts w:hint="eastAsia" w:ascii="黑体" w:hAnsi="黑体" w:eastAsia="黑体"/>
          <w:b w:val="0"/>
          <w:color w:val="auto"/>
          <w:highlight w:val="none"/>
        </w:rPr>
        <w:t>三公”经费支出决算情况说明</w:t>
      </w:r>
      <w:bookmarkEnd w:id="63"/>
      <w:bookmarkEnd w:id="64"/>
      <w:bookmarkEnd w:id="65"/>
      <w:bookmarkEnd w:id="66"/>
    </w:p>
    <w:p w14:paraId="4876E467">
      <w:pPr>
        <w:spacing w:line="600" w:lineRule="exact"/>
        <w:ind w:firstLine="640"/>
        <w:outlineLvl w:val="2"/>
        <w:rPr>
          <w:rFonts w:ascii="仿宋" w:hAnsi="仿宋" w:eastAsia="仿宋"/>
          <w:b/>
          <w:color w:val="auto"/>
          <w:sz w:val="32"/>
          <w:szCs w:val="32"/>
          <w:highlight w:val="none"/>
        </w:rPr>
      </w:pPr>
      <w:bookmarkStart w:id="67" w:name="_Toc15377216"/>
      <w:r>
        <w:rPr>
          <w:rFonts w:hint="eastAsia" w:ascii="仿宋" w:hAnsi="仿宋" w:eastAsia="仿宋"/>
          <w:b/>
          <w:color w:val="auto"/>
          <w:sz w:val="32"/>
          <w:szCs w:val="32"/>
          <w:highlight w:val="none"/>
        </w:rPr>
        <w:t>（一）“三公”经费财政拨款支出决算总体情况说明</w:t>
      </w:r>
      <w:bookmarkEnd w:id="67"/>
    </w:p>
    <w:p w14:paraId="3F2845ED">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19.98</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较上年增加</w:t>
      </w:r>
      <w:r>
        <w:rPr>
          <w:rFonts w:hint="eastAsia" w:ascii="仿宋" w:hAnsi="仿宋" w:eastAsia="仿宋"/>
          <w:color w:val="auto"/>
          <w:sz w:val="32"/>
          <w:szCs w:val="32"/>
          <w:highlight w:val="none"/>
          <w:lang w:val="en-US" w:eastAsia="zh-CN"/>
        </w:rPr>
        <w:t>6.33万元，增长46.37%，</w:t>
      </w:r>
      <w:r>
        <w:rPr>
          <w:rFonts w:hint="eastAsia" w:ascii="仿宋" w:hAnsi="仿宋" w:eastAsia="仿宋"/>
          <w:color w:val="auto"/>
          <w:sz w:val="32"/>
          <w:szCs w:val="32"/>
          <w:highlight w:val="none"/>
        </w:rPr>
        <w:t>决算数与预算数持平。</w:t>
      </w:r>
    </w:p>
    <w:p w14:paraId="27EF3126">
      <w:pPr>
        <w:spacing w:line="600" w:lineRule="exact"/>
        <w:ind w:firstLine="640"/>
        <w:outlineLvl w:val="2"/>
        <w:rPr>
          <w:rFonts w:ascii="仿宋" w:hAnsi="仿宋" w:eastAsia="仿宋"/>
          <w:b/>
          <w:color w:val="auto"/>
          <w:sz w:val="32"/>
          <w:szCs w:val="32"/>
          <w:highlight w:val="none"/>
        </w:rPr>
      </w:pPr>
      <w:bookmarkStart w:id="68" w:name="_Toc15377217"/>
      <w:r>
        <w:rPr>
          <w:rFonts w:hint="eastAsia" w:ascii="仿宋" w:hAnsi="仿宋" w:eastAsia="仿宋"/>
          <w:b/>
          <w:color w:val="auto"/>
          <w:sz w:val="32"/>
          <w:szCs w:val="32"/>
          <w:highlight w:val="none"/>
        </w:rPr>
        <w:t>（二）“三公”经费财政拨款支出决算具体情况说明</w:t>
      </w:r>
      <w:bookmarkEnd w:id="68"/>
    </w:p>
    <w:p w14:paraId="53B0DB63">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13.55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98.75</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0.72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1.25</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6F413161">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391F66A3">
      <w:pPr>
        <w:pStyle w:val="6"/>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w:t>
      </w:r>
    </w:p>
    <w:p w14:paraId="17A57B39">
      <w:pPr>
        <w:pStyle w:val="6"/>
        <w:rPr>
          <w:rFonts w:hint="eastAsia" w:ascii="仿宋" w:hAnsi="仿宋" w:eastAsia="仿宋"/>
          <w:color w:val="auto"/>
          <w:sz w:val="32"/>
          <w:szCs w:val="32"/>
          <w:highlight w:val="none"/>
          <w:lang w:val="en-US" w:eastAsia="zh-CN"/>
        </w:rPr>
      </w:pPr>
    </w:p>
    <w:p w14:paraId="5C40123B">
      <w:pPr>
        <w:pStyle w:val="6"/>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drawing>
          <wp:anchor distT="0" distB="0" distL="114300" distR="114300" simplePos="0" relativeHeight="251666432" behindDoc="0" locked="0" layoutInCell="1" allowOverlap="1">
            <wp:simplePos x="0" y="0"/>
            <wp:positionH relativeFrom="column">
              <wp:posOffset>920115</wp:posOffset>
            </wp:positionH>
            <wp:positionV relativeFrom="paragraph">
              <wp:posOffset>-570865</wp:posOffset>
            </wp:positionV>
            <wp:extent cx="3565525" cy="2000885"/>
            <wp:effectExtent l="4445" t="4445" r="11430" b="13970"/>
            <wp:wrapSquare wrapText="bothSides"/>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E271350">
      <w:pPr>
        <w:pStyle w:val="6"/>
        <w:rPr>
          <w:rFonts w:hint="eastAsia" w:ascii="仿宋" w:hAnsi="仿宋" w:eastAsia="仿宋"/>
          <w:color w:val="auto"/>
          <w:sz w:val="32"/>
          <w:szCs w:val="32"/>
          <w:highlight w:val="none"/>
          <w:lang w:val="en-US" w:eastAsia="zh-CN"/>
        </w:rPr>
      </w:pPr>
    </w:p>
    <w:p w14:paraId="3B13283A">
      <w:pPr>
        <w:pStyle w:val="6"/>
        <w:rPr>
          <w:rFonts w:hint="eastAsia" w:ascii="仿宋" w:hAnsi="仿宋" w:eastAsia="仿宋"/>
          <w:color w:val="auto"/>
          <w:sz w:val="32"/>
          <w:szCs w:val="32"/>
          <w:highlight w:val="none"/>
          <w:lang w:val="en-US" w:eastAsia="zh-CN"/>
        </w:rPr>
      </w:pPr>
    </w:p>
    <w:p w14:paraId="79B9EDCB">
      <w:pPr>
        <w:spacing w:line="600" w:lineRule="exact"/>
        <w:ind w:firstLine="640"/>
        <w:rPr>
          <w:rFonts w:ascii="仿宋_GB2312" w:eastAsia="仿宋_GB2312"/>
          <w:b/>
          <w:color w:val="auto"/>
          <w:sz w:val="32"/>
          <w:szCs w:val="32"/>
          <w:highlight w:val="none"/>
        </w:rPr>
      </w:pPr>
    </w:p>
    <w:p w14:paraId="1F38993F">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b w:val="0"/>
          <w:bCs/>
          <w:color w:val="auto"/>
          <w:sz w:val="32"/>
          <w:szCs w:val="32"/>
          <w:highlight w:val="none"/>
          <w:lang w:val="en-US" w:eastAsia="zh-CN"/>
        </w:rPr>
        <w:t>0.00</w:t>
      </w:r>
      <w:r>
        <w:rPr>
          <w:rFonts w:hint="eastAsia" w:ascii="仿宋_GB2312" w:eastAsia="仿宋_GB2312"/>
          <w:b w:val="0"/>
          <w:bCs/>
          <w:color w:val="auto"/>
          <w:sz w:val="32"/>
          <w:szCs w:val="32"/>
          <w:highlight w:val="none"/>
        </w:rPr>
        <w:t>万元，</w:t>
      </w:r>
      <w:r>
        <w:rPr>
          <w:rStyle w:val="18"/>
          <w:rFonts w:hint="eastAsia" w:ascii="仿宋" w:hAnsi="仿宋" w:eastAsia="仿宋"/>
          <w:b w:val="0"/>
          <w:bCs/>
          <w:color w:val="auto"/>
          <w:sz w:val="32"/>
          <w:szCs w:val="32"/>
          <w:highlight w:val="none"/>
        </w:rPr>
        <w:t>完成预算</w:t>
      </w:r>
      <w:r>
        <w:rPr>
          <w:rFonts w:hint="eastAsia" w:ascii="仿宋_GB2312" w:eastAsia="仿宋_GB2312"/>
          <w:b w:val="0"/>
          <w:bCs/>
          <w:color w:val="auto"/>
          <w:sz w:val="32"/>
          <w:szCs w:val="32"/>
          <w:highlight w:val="none"/>
          <w:lang w:val="en-US" w:eastAsia="zh-CN"/>
        </w:rPr>
        <w:t>0.00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b w:val="0"/>
          <w:bCs/>
          <w:color w:val="auto"/>
          <w:sz w:val="32"/>
          <w:szCs w:val="32"/>
          <w:highlight w:val="none"/>
        </w:rPr>
        <w:t>全年安排因公出国（境）团组</w:t>
      </w:r>
      <w:r>
        <w:rPr>
          <w:rFonts w:hint="eastAsia" w:ascii="仿宋_GB2312" w:eastAsia="仿宋_GB2312"/>
          <w:b w:val="0"/>
          <w:bCs/>
          <w:color w:val="auto"/>
          <w:sz w:val="32"/>
          <w:szCs w:val="32"/>
          <w:highlight w:val="none"/>
          <w:lang w:val="en-US" w:eastAsia="zh-CN"/>
        </w:rPr>
        <w:t>0.00</w:t>
      </w:r>
      <w:r>
        <w:rPr>
          <w:rFonts w:hint="eastAsia" w:ascii="仿宋_GB2312" w:eastAsia="仿宋_GB2312"/>
          <w:b w:val="0"/>
          <w:bCs/>
          <w:color w:val="auto"/>
          <w:sz w:val="32"/>
          <w:szCs w:val="32"/>
          <w:highlight w:val="none"/>
        </w:rPr>
        <w:t>次，出国（境）</w:t>
      </w:r>
      <w:r>
        <w:rPr>
          <w:rFonts w:hint="eastAsia" w:ascii="仿宋_GB2312" w:eastAsia="仿宋_GB2312"/>
          <w:b w:val="0"/>
          <w:bCs/>
          <w:color w:val="auto"/>
          <w:sz w:val="32"/>
          <w:szCs w:val="32"/>
          <w:highlight w:val="none"/>
          <w:lang w:val="en-US" w:eastAsia="zh-CN"/>
        </w:rPr>
        <w:t>0.00</w:t>
      </w:r>
      <w:r>
        <w:rPr>
          <w:rFonts w:hint="eastAsia" w:ascii="仿宋_GB2312" w:eastAsia="仿宋_GB2312"/>
          <w:b w:val="0"/>
          <w:bCs/>
          <w:color w:val="auto"/>
          <w:sz w:val="32"/>
          <w:szCs w:val="32"/>
          <w:highlight w:val="none"/>
        </w:rPr>
        <w:t>人。因公出国（境）支出决算比</w:t>
      </w:r>
      <w:r>
        <w:rPr>
          <w:rFonts w:ascii="仿宋_GB2312" w:eastAsia="仿宋_GB2312"/>
          <w:b w:val="0"/>
          <w:bCs/>
          <w:color w:val="auto"/>
          <w:sz w:val="32"/>
          <w:szCs w:val="32"/>
          <w:highlight w:val="none"/>
        </w:rPr>
        <w:t>20</w:t>
      </w:r>
      <w:r>
        <w:rPr>
          <w:rFonts w:hint="eastAsia" w:ascii="仿宋_GB2312" w:eastAsia="仿宋_GB2312"/>
          <w:b w:val="0"/>
          <w:bCs/>
          <w:color w:val="auto"/>
          <w:sz w:val="32"/>
          <w:szCs w:val="32"/>
          <w:highlight w:val="none"/>
          <w:lang w:val="en-US" w:eastAsia="zh-CN"/>
        </w:rPr>
        <w:t>22</w:t>
      </w:r>
      <w:r>
        <w:rPr>
          <w:rFonts w:hint="eastAsia" w:ascii="仿宋_GB2312" w:eastAsia="仿宋_GB2312"/>
          <w:b w:val="0"/>
          <w:bCs/>
          <w:color w:val="auto"/>
          <w:sz w:val="32"/>
          <w:szCs w:val="32"/>
          <w:highlight w:val="none"/>
        </w:rPr>
        <w:t>年</w:t>
      </w:r>
      <w:r>
        <w:rPr>
          <w:rFonts w:hint="eastAsia" w:ascii="仿宋_GB2312" w:eastAsia="仿宋_GB2312"/>
          <w:b w:val="0"/>
          <w:bCs/>
          <w:color w:val="auto"/>
          <w:sz w:val="32"/>
          <w:szCs w:val="32"/>
          <w:highlight w:val="none"/>
          <w:lang w:eastAsia="zh-CN"/>
        </w:rPr>
        <w:t>持平</w:t>
      </w:r>
      <w:r>
        <w:rPr>
          <w:rFonts w:hint="eastAsia" w:ascii="仿宋_GB2312" w:eastAsia="仿宋_GB2312"/>
          <w:color w:val="auto"/>
          <w:sz w:val="32"/>
          <w:szCs w:val="32"/>
          <w:highlight w:val="none"/>
        </w:rPr>
        <w:t>。</w:t>
      </w:r>
    </w:p>
    <w:p w14:paraId="756ACE9B">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19.73</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6.18</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45.61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疫情结束后公务活动增加，公车使用频率提高，相应的经费在增加</w:t>
      </w:r>
      <w:r>
        <w:rPr>
          <w:rFonts w:hint="eastAsia" w:ascii="仿宋_GB2312" w:eastAsia="仿宋_GB2312"/>
          <w:color w:val="auto"/>
          <w:sz w:val="32"/>
          <w:szCs w:val="32"/>
          <w:highlight w:val="none"/>
          <w:lang w:val="en-US" w:eastAsia="zh-CN"/>
        </w:rPr>
        <w:t>。</w:t>
      </w:r>
    </w:p>
    <w:p w14:paraId="32A31CE9">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商务车</w:t>
      </w:r>
      <w:r>
        <w:rPr>
          <w:rFonts w:hint="eastAsia" w:ascii="仿宋_GB2312" w:eastAsia="仿宋_GB2312"/>
          <w:color w:val="auto"/>
          <w:sz w:val="32"/>
          <w:szCs w:val="32"/>
          <w:highlight w:val="none"/>
          <w:lang w:val="en-US" w:eastAsia="zh-CN"/>
        </w:rPr>
        <w:t>0辆、电动车0辆、</w:t>
      </w:r>
      <w:r>
        <w:rPr>
          <w:rFonts w:hint="eastAsia" w:ascii="仿宋_GB2312" w:eastAsia="仿宋_GB2312"/>
          <w:color w:val="auto"/>
          <w:sz w:val="32"/>
          <w:szCs w:val="32"/>
          <w:highlight w:val="none"/>
        </w:rPr>
        <w:t>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341AAE7D">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19.73</w:t>
      </w:r>
      <w:r>
        <w:rPr>
          <w:rFonts w:hint="eastAsia" w:ascii="仿宋_GB2312" w:eastAsia="仿宋_GB2312"/>
          <w:color w:val="auto"/>
          <w:sz w:val="32"/>
          <w:szCs w:val="32"/>
          <w:highlight w:val="none"/>
        </w:rPr>
        <w:t>万元。</w:t>
      </w:r>
      <w:r>
        <w:rPr>
          <w:rFonts w:hint="eastAsia" w:ascii="仿宋" w:hAnsi="仿宋" w:eastAsia="仿宋"/>
          <w:color w:val="000000"/>
          <w:sz w:val="32"/>
          <w:szCs w:val="32"/>
          <w:highlight w:val="none"/>
        </w:rPr>
        <w:t>主要用于</w:t>
      </w:r>
      <w:r>
        <w:rPr>
          <w:rFonts w:hint="eastAsia" w:ascii="仿宋_GB2312" w:eastAsia="仿宋_GB2312"/>
          <w:color w:val="auto"/>
          <w:sz w:val="32"/>
          <w:szCs w:val="32"/>
          <w:highlight w:val="none"/>
          <w:lang w:val="en-US" w:eastAsia="zh-CN"/>
        </w:rPr>
        <w:t>4辆车</w:t>
      </w:r>
      <w:r>
        <w:rPr>
          <w:rFonts w:hint="eastAsia" w:ascii="仿宋_GB2312" w:eastAsia="仿宋_GB2312"/>
          <w:color w:val="auto"/>
          <w:sz w:val="32"/>
          <w:szCs w:val="32"/>
          <w:highlight w:val="none"/>
        </w:rPr>
        <w:t>所需的公务用车燃料费、维修费、过路过桥费、保险费等支出。</w:t>
      </w:r>
    </w:p>
    <w:p w14:paraId="7053D157">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0.25</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66.67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根据预算及单位工作需要支出接待费。</w:t>
      </w:r>
      <w:r>
        <w:rPr>
          <w:rFonts w:hint="eastAsia" w:ascii="仿宋_GB2312" w:eastAsia="仿宋_GB2312"/>
          <w:color w:val="auto"/>
          <w:sz w:val="32"/>
          <w:szCs w:val="32"/>
          <w:highlight w:val="none"/>
        </w:rPr>
        <w:t>其中：</w:t>
      </w:r>
    </w:p>
    <w:p w14:paraId="3A07A269">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0.25</w:t>
      </w:r>
      <w:r>
        <w:rPr>
          <w:rFonts w:hint="eastAsia" w:ascii="仿宋_GB2312" w:eastAsia="仿宋_GB2312"/>
          <w:color w:val="auto"/>
          <w:sz w:val="32"/>
          <w:szCs w:val="32"/>
          <w:highlight w:val="none"/>
        </w:rPr>
        <w:t>万元，主要用于执行公务、开展业务活动开支的用餐费。国内公务接待</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25</w:t>
      </w:r>
      <w:r>
        <w:rPr>
          <w:rFonts w:hint="eastAsia" w:ascii="仿宋_GB2312" w:eastAsia="仿宋_GB2312"/>
          <w:color w:val="auto"/>
          <w:sz w:val="32"/>
          <w:szCs w:val="32"/>
          <w:highlight w:val="none"/>
        </w:rPr>
        <w:t>人次，共计支出</w:t>
      </w:r>
      <w:r>
        <w:rPr>
          <w:rFonts w:hint="eastAsia" w:ascii="仿宋_GB2312" w:eastAsia="仿宋_GB2312"/>
          <w:color w:val="auto"/>
          <w:sz w:val="32"/>
          <w:szCs w:val="32"/>
          <w:highlight w:val="none"/>
          <w:lang w:val="en-US" w:eastAsia="zh-CN"/>
        </w:rPr>
        <w:t>0.25</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接待天穗商业管理有限公司考察人员餐费</w:t>
      </w:r>
      <w:r>
        <w:rPr>
          <w:rFonts w:hint="eastAsia" w:ascii="仿宋_GB2312" w:eastAsia="仿宋_GB2312"/>
          <w:color w:val="auto"/>
          <w:sz w:val="32"/>
          <w:szCs w:val="32"/>
          <w:highlight w:val="none"/>
          <w:lang w:val="en-US" w:eastAsia="zh-CN"/>
        </w:rPr>
        <w:t>0.25万元</w:t>
      </w:r>
      <w:r>
        <w:rPr>
          <w:rFonts w:hint="eastAsia" w:ascii="仿宋_GB2312" w:eastAsia="仿宋_GB2312"/>
          <w:color w:val="auto"/>
          <w:sz w:val="32"/>
          <w:szCs w:val="32"/>
          <w:highlight w:val="none"/>
        </w:rPr>
        <w:t>。</w:t>
      </w:r>
    </w:p>
    <w:p w14:paraId="1FE9A0F0">
      <w:pPr>
        <w:spacing w:line="600" w:lineRule="exact"/>
        <w:ind w:firstLine="643" w:firstLineChars="200"/>
        <w:rPr>
          <w:rFonts w:hint="eastAsia" w:ascii="仿宋_GB2312" w:eastAsia="仿宋_GB2312"/>
          <w:color w:val="auto"/>
          <w:sz w:val="32"/>
          <w:szCs w:val="32"/>
          <w:highlight w:val="none"/>
          <w:lang w:eastAsia="zh-CN"/>
        </w:rPr>
      </w:pPr>
      <w:bookmarkStart w:id="69" w:name="_Toc15377218"/>
      <w:bookmarkStart w:id="70" w:name="_Toc15396610"/>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0.00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14:paraId="71BEBAE7">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14:paraId="66FE52C6">
      <w:pPr>
        <w:spacing w:line="600" w:lineRule="exact"/>
        <w:ind w:firstLine="640"/>
        <w:outlineLvl w:val="9"/>
        <w:rPr>
          <w:rFonts w:ascii="黑体" w:eastAsia="黑体"/>
          <w:color w:val="auto"/>
          <w:sz w:val="32"/>
          <w:szCs w:val="32"/>
          <w:highlight w:val="none"/>
        </w:rPr>
      </w:pPr>
    </w:p>
    <w:p w14:paraId="37C31951">
      <w:pPr>
        <w:spacing w:line="600" w:lineRule="exact"/>
        <w:ind w:firstLine="640"/>
        <w:outlineLvl w:val="1"/>
        <w:rPr>
          <w:rStyle w:val="31"/>
          <w:rFonts w:ascii="黑体" w:hAnsi="黑体" w:eastAsia="黑体"/>
          <w:color w:val="auto"/>
          <w:highlight w:val="none"/>
        </w:rPr>
      </w:pPr>
      <w:bookmarkStart w:id="71" w:name="_Toc31480"/>
      <w:bookmarkStart w:id="72" w:name="_Toc19616"/>
      <w:r>
        <w:rPr>
          <w:rFonts w:hint="eastAsia" w:ascii="黑体" w:eastAsia="黑体"/>
          <w:color w:val="auto"/>
          <w:sz w:val="32"/>
          <w:szCs w:val="32"/>
          <w:highlight w:val="none"/>
        </w:rPr>
        <w:t>八、</w:t>
      </w:r>
      <w:r>
        <w:rPr>
          <w:rStyle w:val="31"/>
          <w:rFonts w:hint="eastAsia" w:ascii="黑体" w:hAnsi="黑体" w:eastAsia="黑体"/>
          <w:b w:val="0"/>
          <w:color w:val="auto"/>
          <w:highlight w:val="none"/>
        </w:rPr>
        <w:t>政府性基金预算支出决算情况说明</w:t>
      </w:r>
      <w:bookmarkEnd w:id="69"/>
      <w:bookmarkEnd w:id="70"/>
      <w:bookmarkEnd w:id="71"/>
      <w:bookmarkEnd w:id="72"/>
    </w:p>
    <w:p w14:paraId="3BDAC8CE">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14:paraId="6CC9557D">
      <w:pPr>
        <w:spacing w:line="600" w:lineRule="exact"/>
        <w:ind w:firstLine="640"/>
        <w:rPr>
          <w:rFonts w:ascii="仿宋_GB2312" w:eastAsia="仿宋_GB2312"/>
          <w:color w:val="auto"/>
          <w:sz w:val="32"/>
          <w:szCs w:val="32"/>
          <w:highlight w:val="none"/>
        </w:rPr>
      </w:pPr>
    </w:p>
    <w:p w14:paraId="55B244AC">
      <w:pPr>
        <w:numPr>
          <w:ilvl w:val="0"/>
          <w:numId w:val="3"/>
        </w:numPr>
        <w:spacing w:line="600" w:lineRule="exact"/>
        <w:ind w:firstLine="640"/>
        <w:outlineLvl w:val="1"/>
        <w:rPr>
          <w:rStyle w:val="31"/>
          <w:rFonts w:ascii="黑体" w:hAnsi="黑体" w:eastAsia="黑体"/>
          <w:b w:val="0"/>
          <w:color w:val="auto"/>
          <w:highlight w:val="none"/>
        </w:rPr>
      </w:pPr>
      <w:bookmarkStart w:id="73" w:name="_Toc15396611"/>
      <w:bookmarkStart w:id="74" w:name="_Toc15377219"/>
      <w:bookmarkStart w:id="75" w:name="_Toc20598"/>
      <w:bookmarkStart w:id="76" w:name="_Toc17591"/>
      <w:r>
        <w:rPr>
          <w:rStyle w:val="31"/>
          <w:rFonts w:hint="eastAsia" w:ascii="黑体" w:hAnsi="黑体" w:eastAsia="黑体"/>
          <w:b w:val="0"/>
          <w:color w:val="auto"/>
          <w:highlight w:val="none"/>
        </w:rPr>
        <w:t>国有资本经营预算支出决算情况说明</w:t>
      </w:r>
      <w:bookmarkEnd w:id="73"/>
      <w:bookmarkEnd w:id="74"/>
      <w:bookmarkEnd w:id="75"/>
      <w:bookmarkEnd w:id="76"/>
    </w:p>
    <w:p w14:paraId="00E4F43D">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14:paraId="583E0E59">
      <w:pPr>
        <w:spacing w:line="580" w:lineRule="exact"/>
        <w:jc w:val="center"/>
        <w:rPr>
          <w:rFonts w:ascii="方正小标宋简体" w:hAnsi="方正小标宋简体" w:eastAsia="方正小标宋简体" w:cs="方正小标宋简体"/>
          <w:color w:val="auto"/>
          <w:sz w:val="44"/>
          <w:szCs w:val="44"/>
          <w:highlight w:val="none"/>
        </w:rPr>
      </w:pPr>
    </w:p>
    <w:p w14:paraId="247FF0CC">
      <w:pPr>
        <w:numPr>
          <w:ilvl w:val="0"/>
          <w:numId w:val="3"/>
        </w:numPr>
        <w:spacing w:line="600" w:lineRule="exact"/>
        <w:ind w:firstLine="640"/>
        <w:outlineLvl w:val="1"/>
        <w:rPr>
          <w:rStyle w:val="31"/>
          <w:rFonts w:hint="eastAsia" w:ascii="黑体" w:hAnsi="黑体" w:eastAsia="黑体"/>
          <w:b w:val="0"/>
          <w:color w:val="auto"/>
          <w:highlight w:val="none"/>
        </w:rPr>
      </w:pPr>
      <w:bookmarkStart w:id="77" w:name="_Toc15396612"/>
      <w:bookmarkStart w:id="78" w:name="_Toc3784"/>
      <w:bookmarkStart w:id="79" w:name="_Toc12185"/>
      <w:bookmarkStart w:id="80" w:name="_Toc15377221"/>
      <w:r>
        <w:rPr>
          <w:rStyle w:val="31"/>
          <w:rFonts w:hint="eastAsia" w:ascii="黑体" w:hAnsi="黑体" w:eastAsia="黑体"/>
          <w:b w:val="0"/>
          <w:color w:val="auto"/>
          <w:highlight w:val="none"/>
        </w:rPr>
        <w:t>其他重要事项的情况说明</w:t>
      </w:r>
      <w:bookmarkEnd w:id="77"/>
      <w:bookmarkEnd w:id="78"/>
      <w:bookmarkEnd w:id="79"/>
      <w:bookmarkEnd w:id="80"/>
    </w:p>
    <w:p w14:paraId="6D5F444C">
      <w:pPr>
        <w:spacing w:line="600" w:lineRule="exact"/>
        <w:ind w:firstLine="643" w:firstLineChars="200"/>
        <w:outlineLvl w:val="2"/>
        <w:rPr>
          <w:rFonts w:ascii="仿宋" w:hAnsi="仿宋" w:eastAsia="仿宋"/>
          <w:color w:val="auto"/>
          <w:sz w:val="32"/>
          <w:szCs w:val="32"/>
          <w:highlight w:val="none"/>
        </w:rPr>
      </w:pPr>
      <w:bookmarkStart w:id="81" w:name="_Toc15377222"/>
      <w:r>
        <w:rPr>
          <w:rFonts w:hint="eastAsia" w:ascii="仿宋" w:hAnsi="仿宋" w:eastAsia="仿宋"/>
          <w:b/>
          <w:color w:val="auto"/>
          <w:sz w:val="32"/>
          <w:szCs w:val="32"/>
          <w:highlight w:val="none"/>
        </w:rPr>
        <w:t>（一）机关运行经费支出情况</w:t>
      </w:r>
      <w:bookmarkEnd w:id="81"/>
    </w:p>
    <w:p w14:paraId="46AB9F8F">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区政府办</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133.76</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11.74</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9.62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eastAsia="zh-CN"/>
        </w:rPr>
        <w:t>响应政策厉行节约</w:t>
      </w:r>
      <w:r>
        <w:rPr>
          <w:rFonts w:hint="eastAsia" w:ascii="仿宋_GB2312" w:eastAsia="仿宋_GB2312"/>
          <w:color w:val="auto"/>
          <w:sz w:val="32"/>
          <w:szCs w:val="32"/>
          <w:highlight w:val="none"/>
          <w:lang w:val="en-US" w:eastAsia="zh-CN"/>
        </w:rPr>
        <w:t>。</w:t>
      </w:r>
    </w:p>
    <w:p w14:paraId="2A953E5A">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2" w:name="_Toc15377223"/>
      <w:r>
        <w:rPr>
          <w:rFonts w:hint="eastAsia" w:ascii="仿宋" w:hAnsi="仿宋" w:eastAsia="仿宋"/>
          <w:b/>
          <w:color w:val="auto"/>
          <w:sz w:val="32"/>
          <w:szCs w:val="32"/>
          <w:highlight w:val="none"/>
        </w:rPr>
        <w:t>（二）政府采购支出情况</w:t>
      </w:r>
      <w:bookmarkEnd w:id="82"/>
    </w:p>
    <w:p w14:paraId="5003D69B">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003E3D1F">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3" w:name="_Toc15377224"/>
      <w:r>
        <w:rPr>
          <w:rFonts w:hint="eastAsia" w:ascii="仿宋" w:hAnsi="仿宋" w:eastAsia="仿宋"/>
          <w:b/>
          <w:color w:val="auto"/>
          <w:sz w:val="32"/>
          <w:szCs w:val="32"/>
          <w:highlight w:val="none"/>
        </w:rPr>
        <w:t>（三）国有资产占有使用情况</w:t>
      </w:r>
      <w:bookmarkEnd w:id="83"/>
    </w:p>
    <w:p w14:paraId="76BDF3E1">
      <w:pPr>
        <w:autoSpaceDE w:val="0"/>
        <w:autoSpaceDN w:val="0"/>
        <w:adjustRightInd w:val="0"/>
        <w:spacing w:line="600" w:lineRule="exact"/>
        <w:ind w:firstLine="640" w:firstLineChars="200"/>
        <w:jc w:val="lef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截至2023年12月31日，船山区人民政府办公室共有车辆4辆，其中：主要领导干部用车0辆、机要通信用车0辆、应急保障用车1辆、调研车1辆、特种专业技术用车2辆、离退休干部用车0辆、其他用车0辆 。单价100万元以上专用设备0台（套）。</w:t>
      </w:r>
    </w:p>
    <w:p w14:paraId="48557494">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14:paraId="11F13D80">
      <w:pPr>
        <w:pStyle w:val="6"/>
        <w:ind w:firstLine="640" w:firstLineChars="200"/>
        <w:rPr>
          <w:color w:val="auto"/>
          <w:highlight w:val="none"/>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年度预算编制阶段，组织对</w:t>
      </w:r>
      <w:r>
        <w:rPr>
          <w:rFonts w:hint="eastAsia" w:hAnsi="仿宋_GB2312" w:cs="仿宋_GB2312"/>
          <w:color w:val="auto"/>
          <w:sz w:val="32"/>
          <w:szCs w:val="32"/>
          <w:highlight w:val="none"/>
          <w:lang w:eastAsia="zh-CN"/>
        </w:rPr>
        <w:t>地志工作经费、统筹协调工作经费、劳务费、热线办经费、信息化建设及运行维护费</w:t>
      </w:r>
      <w:r>
        <w:rPr>
          <w:rFonts w:hint="eastAsia"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个项目开展了预算事前绩效评估，对</w:t>
      </w:r>
      <w:r>
        <w:rPr>
          <w:rFonts w:hint="eastAsia"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14:paraId="7440DDDD">
      <w:pPr>
        <w:widowControl/>
        <w:ind w:firstLine="643" w:firstLineChars="200"/>
        <w:jc w:val="left"/>
        <w:rPr>
          <w:rFonts w:ascii="仿宋_GB2312" w:eastAsia="仿宋_GB2312"/>
          <w:b/>
          <w:color w:val="auto"/>
          <w:sz w:val="32"/>
          <w:szCs w:val="32"/>
          <w:highlight w:val="none"/>
        </w:rPr>
      </w:pPr>
      <w:r>
        <w:rPr>
          <w:rFonts w:ascii="仿宋_GB2312" w:eastAsia="仿宋_GB2312"/>
          <w:b/>
          <w:color w:val="auto"/>
          <w:sz w:val="32"/>
          <w:szCs w:val="32"/>
          <w:highlight w:val="yellow"/>
        </w:rPr>
        <w:br w:type="page"/>
      </w:r>
    </w:p>
    <w:p w14:paraId="56656CC0">
      <w:pPr>
        <w:numPr>
          <w:ilvl w:val="0"/>
          <w:numId w:val="4"/>
        </w:numPr>
        <w:spacing w:line="600" w:lineRule="exact"/>
        <w:ind w:firstLine="660" w:firstLineChars="150"/>
        <w:jc w:val="center"/>
        <w:outlineLvl w:val="0"/>
        <w:rPr>
          <w:rStyle w:val="30"/>
          <w:rFonts w:ascii="黑体" w:hAnsi="黑体" w:eastAsia="黑体"/>
          <w:b w:val="0"/>
          <w:color w:val="auto"/>
          <w:highlight w:val="none"/>
        </w:rPr>
      </w:pPr>
      <w:bookmarkStart w:id="84" w:name="_Toc15396613"/>
      <w:bookmarkStart w:id="85" w:name="_Toc1355"/>
      <w:bookmarkStart w:id="86" w:name="_Toc15377225"/>
      <w:bookmarkStart w:id="87" w:name="_Toc19715"/>
      <w:r>
        <w:rPr>
          <w:rFonts w:hint="eastAsia" w:ascii="黑体" w:hAnsi="黑体" w:eastAsia="黑体"/>
          <w:color w:val="auto"/>
          <w:sz w:val="44"/>
          <w:szCs w:val="44"/>
          <w:highlight w:val="none"/>
        </w:rPr>
        <w:t>名</w:t>
      </w:r>
      <w:r>
        <w:rPr>
          <w:rStyle w:val="30"/>
          <w:rFonts w:hint="eastAsia" w:ascii="黑体" w:hAnsi="黑体" w:eastAsia="黑体"/>
          <w:b w:val="0"/>
          <w:color w:val="auto"/>
          <w:highlight w:val="none"/>
        </w:rPr>
        <w:t>词解释</w:t>
      </w:r>
      <w:bookmarkEnd w:id="84"/>
      <w:bookmarkEnd w:id="85"/>
      <w:bookmarkEnd w:id="86"/>
      <w:bookmarkEnd w:id="87"/>
    </w:p>
    <w:p w14:paraId="55EED1E7">
      <w:pPr>
        <w:spacing w:line="600" w:lineRule="exact"/>
        <w:jc w:val="left"/>
        <w:rPr>
          <w:rFonts w:ascii="宋体"/>
          <w:b/>
          <w:color w:val="auto"/>
          <w:sz w:val="44"/>
          <w:szCs w:val="44"/>
          <w:highlight w:val="none"/>
        </w:rPr>
      </w:pPr>
    </w:p>
    <w:p w14:paraId="678341CA">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53AA1903">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事业收入：指事业单位开展专业业务活动及辅助活动取得的收入。如…（二级预算单位事业收入情况）等。</w:t>
      </w:r>
    </w:p>
    <w:p w14:paraId="76F1CDEB">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经营收入：指事业单位在专业业务活动及其辅助活动之外开展非独立核算经营活动取得的收入。如…（二级预算单位经营收入情况）等。</w:t>
      </w:r>
    </w:p>
    <w:p w14:paraId="3AC618B6">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其他收入：指单位取得的除上述收入以外的各项收入。主要是…（收入类型）等。</w:t>
      </w:r>
      <w:r>
        <w:rPr>
          <w:rFonts w:ascii="仿宋_GB2312" w:eastAsia="仿宋_GB2312"/>
          <w:color w:val="auto"/>
          <w:sz w:val="32"/>
          <w:szCs w:val="32"/>
          <w:highlight w:val="none"/>
        </w:rPr>
        <w:t xml:space="preserve"> </w:t>
      </w:r>
    </w:p>
    <w:p w14:paraId="4CC3B045">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20B6F55A">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755931D7">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0E8C5E4F">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1FB8785B">
      <w:pPr>
        <w:spacing w:line="560" w:lineRule="exact"/>
        <w:ind w:firstLine="640" w:firstLineChars="200"/>
        <w:rPr>
          <w:rFonts w:hint="eastAsia" w:ascii="仿宋_GB2312" w:hAnsi="Calibri" w:eastAsia="仿宋_GB2312" w:cs="仿宋"/>
          <w:b w:val="0"/>
          <w:bCs w:val="0"/>
          <w:color w:val="auto"/>
          <w:kern w:val="0"/>
          <w:sz w:val="32"/>
          <w:szCs w:val="32"/>
          <w:highlight w:val="none"/>
          <w:lang w:val="en-US" w:eastAsia="zh-CN" w:bidi="ar-SA"/>
        </w:rPr>
      </w:pPr>
      <w:r>
        <w:rPr>
          <w:rFonts w:ascii="仿宋_GB2312" w:eastAsia="仿宋_GB2312"/>
          <w:b w:val="0"/>
          <w:bCs w:val="0"/>
          <w:color w:val="auto"/>
          <w:sz w:val="32"/>
          <w:szCs w:val="32"/>
          <w:highlight w:val="none"/>
        </w:rPr>
        <w:t>9.</w:t>
      </w:r>
      <w:r>
        <w:rPr>
          <w:rStyle w:val="18"/>
          <w:rFonts w:hint="eastAsia" w:ascii="仿宋" w:hAnsi="仿宋" w:eastAsia="仿宋"/>
          <w:b w:val="0"/>
          <w:bCs w:val="0"/>
          <w:color w:val="auto"/>
          <w:sz w:val="32"/>
          <w:szCs w:val="32"/>
          <w:highlight w:val="none"/>
        </w:rPr>
        <w:t>一般公共服务支出（</w:t>
      </w:r>
      <w:r>
        <w:rPr>
          <w:rStyle w:val="18"/>
          <w:rFonts w:hint="eastAsia" w:ascii="仿宋" w:hAnsi="仿宋" w:eastAsia="仿宋"/>
          <w:b w:val="0"/>
          <w:bCs w:val="0"/>
          <w:color w:val="auto"/>
          <w:sz w:val="32"/>
          <w:szCs w:val="32"/>
          <w:highlight w:val="none"/>
          <w:lang w:val="en-US" w:eastAsia="zh-CN"/>
        </w:rPr>
        <w:t>201</w:t>
      </w:r>
      <w:r>
        <w:rPr>
          <w:rStyle w:val="18"/>
          <w:rFonts w:hint="eastAsia" w:ascii="仿宋" w:hAnsi="仿宋" w:eastAsia="仿宋"/>
          <w:b w:val="0"/>
          <w:bCs w:val="0"/>
          <w:color w:val="auto"/>
          <w:sz w:val="32"/>
          <w:szCs w:val="32"/>
          <w:highlight w:val="none"/>
        </w:rPr>
        <w:t>）政府办公厅（室）及相关机构事务（</w:t>
      </w:r>
      <w:r>
        <w:rPr>
          <w:rStyle w:val="18"/>
          <w:rFonts w:hint="eastAsia" w:ascii="仿宋" w:hAnsi="仿宋" w:eastAsia="仿宋"/>
          <w:b w:val="0"/>
          <w:bCs w:val="0"/>
          <w:color w:val="auto"/>
          <w:sz w:val="32"/>
          <w:szCs w:val="32"/>
          <w:highlight w:val="none"/>
          <w:lang w:val="en-US" w:eastAsia="zh-CN"/>
        </w:rPr>
        <w:t>03</w:t>
      </w:r>
      <w:r>
        <w:rPr>
          <w:rStyle w:val="18"/>
          <w:rFonts w:hint="eastAsia" w:ascii="仿宋" w:hAnsi="仿宋" w:eastAsia="仿宋"/>
          <w:b w:val="0"/>
          <w:bCs w:val="0"/>
          <w:color w:val="auto"/>
          <w:sz w:val="32"/>
          <w:szCs w:val="32"/>
          <w:highlight w:val="none"/>
        </w:rPr>
        <w:t>）行政运行（</w:t>
      </w:r>
      <w:r>
        <w:rPr>
          <w:rStyle w:val="18"/>
          <w:rFonts w:hint="eastAsia" w:ascii="仿宋" w:hAnsi="仿宋" w:eastAsia="仿宋"/>
          <w:b w:val="0"/>
          <w:bCs w:val="0"/>
          <w:color w:val="auto"/>
          <w:sz w:val="32"/>
          <w:szCs w:val="32"/>
          <w:highlight w:val="none"/>
          <w:lang w:val="en-US" w:eastAsia="zh-CN"/>
        </w:rPr>
        <w:t>01</w:t>
      </w:r>
      <w:r>
        <w:rPr>
          <w:rStyle w:val="18"/>
          <w:rFonts w:hint="eastAsia" w:ascii="仿宋" w:hAnsi="仿宋" w:eastAsia="仿宋"/>
          <w:b w:val="0"/>
          <w:bCs w:val="0"/>
          <w:color w:val="auto"/>
          <w:sz w:val="32"/>
          <w:szCs w:val="32"/>
          <w:highlight w:val="none"/>
        </w:rPr>
        <w:t>）</w:t>
      </w:r>
      <w:r>
        <w:rPr>
          <w:rStyle w:val="18"/>
          <w:rFonts w:ascii="仿宋" w:hAnsi="仿宋" w:eastAsia="仿宋"/>
          <w:b w:val="0"/>
          <w:bCs w:val="0"/>
          <w:color w:val="auto"/>
          <w:sz w:val="32"/>
          <w:szCs w:val="32"/>
          <w:highlight w:val="none"/>
        </w:rPr>
        <w:t>:</w:t>
      </w:r>
      <w:r>
        <w:rPr>
          <w:rFonts w:hint="eastAsia" w:ascii="仿宋_GB2312" w:hAnsi="Calibri" w:eastAsia="仿宋_GB2312" w:cs="仿宋"/>
          <w:b w:val="0"/>
          <w:bCs w:val="0"/>
          <w:color w:val="auto"/>
          <w:kern w:val="0"/>
          <w:sz w:val="32"/>
          <w:szCs w:val="32"/>
          <w:highlight w:val="none"/>
          <w:lang w:val="en-US" w:eastAsia="zh-CN" w:bidi="ar-SA"/>
        </w:rPr>
        <w:t>反映行政单位（包括实行公务员管理的事业单位）的基本支出。</w:t>
      </w:r>
    </w:p>
    <w:p w14:paraId="48CFDCF0">
      <w:pPr>
        <w:spacing w:line="600" w:lineRule="exact"/>
        <w:ind w:firstLine="640" w:firstLineChars="200"/>
        <w:rPr>
          <w:rFonts w:hint="eastAsia" w:ascii="仿宋_GB2312" w:hAnsi="Calibri" w:eastAsia="仿宋_GB2312" w:cs="仿宋"/>
          <w:b w:val="0"/>
          <w:bCs w:val="0"/>
          <w:color w:val="auto"/>
          <w:kern w:val="0"/>
          <w:sz w:val="32"/>
          <w:szCs w:val="32"/>
          <w:highlight w:val="none"/>
          <w:lang w:val="en-US" w:eastAsia="zh-CN" w:bidi="ar-SA"/>
        </w:rPr>
      </w:pPr>
      <w:r>
        <w:rPr>
          <w:rStyle w:val="18"/>
          <w:rFonts w:hint="eastAsia" w:ascii="仿宋" w:hAnsi="仿宋" w:eastAsia="仿宋"/>
          <w:b w:val="0"/>
          <w:bCs w:val="0"/>
          <w:color w:val="auto"/>
          <w:sz w:val="32"/>
          <w:szCs w:val="32"/>
          <w:highlight w:val="none"/>
          <w:lang w:val="en-US" w:eastAsia="zh-CN"/>
        </w:rPr>
        <w:t>10</w:t>
      </w:r>
      <w:r>
        <w:rPr>
          <w:rStyle w:val="18"/>
          <w:rFonts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rPr>
        <w:t>一般公共服务支出（</w:t>
      </w:r>
      <w:r>
        <w:rPr>
          <w:rStyle w:val="18"/>
          <w:rFonts w:hint="eastAsia" w:ascii="仿宋" w:hAnsi="仿宋" w:eastAsia="仿宋"/>
          <w:b w:val="0"/>
          <w:bCs w:val="0"/>
          <w:color w:val="auto"/>
          <w:sz w:val="32"/>
          <w:szCs w:val="32"/>
          <w:highlight w:val="none"/>
          <w:lang w:val="en-US" w:eastAsia="zh-CN"/>
        </w:rPr>
        <w:t>201</w:t>
      </w:r>
      <w:r>
        <w:rPr>
          <w:rStyle w:val="18"/>
          <w:rFonts w:hint="eastAsia" w:ascii="仿宋" w:hAnsi="仿宋" w:eastAsia="仿宋"/>
          <w:b w:val="0"/>
          <w:bCs w:val="0"/>
          <w:color w:val="auto"/>
          <w:sz w:val="32"/>
          <w:szCs w:val="32"/>
          <w:highlight w:val="none"/>
        </w:rPr>
        <w:t>）党委办公厅（室）及相关机构事务（</w:t>
      </w:r>
      <w:r>
        <w:rPr>
          <w:rStyle w:val="18"/>
          <w:rFonts w:hint="eastAsia" w:ascii="仿宋" w:hAnsi="仿宋" w:eastAsia="仿宋"/>
          <w:b w:val="0"/>
          <w:bCs w:val="0"/>
          <w:color w:val="auto"/>
          <w:sz w:val="32"/>
          <w:szCs w:val="32"/>
          <w:highlight w:val="none"/>
          <w:lang w:val="en-US" w:eastAsia="zh-CN"/>
        </w:rPr>
        <w:t>03</w:t>
      </w:r>
      <w:r>
        <w:rPr>
          <w:rStyle w:val="18"/>
          <w:rFonts w:hint="eastAsia" w:ascii="仿宋" w:hAnsi="仿宋" w:eastAsia="仿宋"/>
          <w:b w:val="0"/>
          <w:bCs w:val="0"/>
          <w:color w:val="auto"/>
          <w:sz w:val="32"/>
          <w:szCs w:val="32"/>
          <w:highlight w:val="none"/>
        </w:rPr>
        <w:t>）一般行政管理事务（</w:t>
      </w:r>
      <w:r>
        <w:rPr>
          <w:rStyle w:val="18"/>
          <w:rFonts w:hint="eastAsia" w:ascii="仿宋" w:hAnsi="仿宋" w:eastAsia="仿宋"/>
          <w:b w:val="0"/>
          <w:bCs w:val="0"/>
          <w:color w:val="auto"/>
          <w:sz w:val="32"/>
          <w:szCs w:val="32"/>
          <w:highlight w:val="none"/>
          <w:lang w:val="en-US" w:eastAsia="zh-CN"/>
        </w:rPr>
        <w:t>02</w:t>
      </w:r>
      <w:r>
        <w:rPr>
          <w:rStyle w:val="18"/>
          <w:rFonts w:hint="eastAsia" w:ascii="仿宋" w:hAnsi="仿宋" w:eastAsia="仿宋"/>
          <w:b w:val="0"/>
          <w:bCs w:val="0"/>
          <w:color w:val="auto"/>
          <w:sz w:val="32"/>
          <w:szCs w:val="32"/>
          <w:highlight w:val="none"/>
        </w:rPr>
        <w:t>）</w:t>
      </w:r>
      <w:r>
        <w:rPr>
          <w:rStyle w:val="18"/>
          <w:rFonts w:ascii="仿宋" w:hAnsi="仿宋" w:eastAsia="仿宋"/>
          <w:b w:val="0"/>
          <w:bCs w:val="0"/>
          <w:color w:val="auto"/>
          <w:sz w:val="32"/>
          <w:szCs w:val="32"/>
          <w:highlight w:val="none"/>
        </w:rPr>
        <w:t>:</w:t>
      </w:r>
      <w:r>
        <w:rPr>
          <w:rFonts w:hint="eastAsia" w:ascii="仿宋_GB2312" w:hAnsi="Calibri" w:eastAsia="仿宋_GB2312" w:cs="仿宋"/>
          <w:b w:val="0"/>
          <w:bCs w:val="0"/>
          <w:color w:val="auto"/>
          <w:kern w:val="0"/>
          <w:sz w:val="32"/>
          <w:szCs w:val="32"/>
          <w:highlight w:val="none"/>
          <w:lang w:val="en-US" w:eastAsia="zh-CN" w:bidi="ar-SA"/>
        </w:rPr>
        <w:t>反映行政单位（包括实行公务员管理的事业单位）未单独设置顶级科目的其他项目支出 。</w:t>
      </w:r>
    </w:p>
    <w:p w14:paraId="24EF1143">
      <w:pPr>
        <w:spacing w:line="560" w:lineRule="exact"/>
        <w:ind w:firstLine="640" w:firstLineChars="200"/>
        <w:rPr>
          <w:rFonts w:hint="eastAsia" w:ascii="仿宋_GB2312" w:hAnsi="Calibri" w:eastAsia="仿宋_GB2312" w:cs="仿宋"/>
          <w:b w:val="0"/>
          <w:bCs w:val="0"/>
          <w:color w:val="auto"/>
          <w:kern w:val="0"/>
          <w:sz w:val="32"/>
          <w:szCs w:val="32"/>
          <w:highlight w:val="none"/>
          <w:lang w:val="en-US" w:eastAsia="zh-CN" w:bidi="ar-SA"/>
        </w:rPr>
      </w:pPr>
      <w:r>
        <w:rPr>
          <w:rStyle w:val="18"/>
          <w:rFonts w:hint="eastAsia" w:ascii="仿宋" w:hAnsi="仿宋" w:eastAsia="仿宋"/>
          <w:b w:val="0"/>
          <w:bCs w:val="0"/>
          <w:color w:val="auto"/>
          <w:sz w:val="32"/>
          <w:szCs w:val="32"/>
          <w:highlight w:val="none"/>
          <w:lang w:val="en-US" w:eastAsia="zh-CN"/>
        </w:rPr>
        <w:t>11</w:t>
      </w:r>
      <w:r>
        <w:rPr>
          <w:rStyle w:val="18"/>
          <w:rFonts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rPr>
        <w:t>一般公共服务支出（</w:t>
      </w:r>
      <w:r>
        <w:rPr>
          <w:rStyle w:val="18"/>
          <w:rFonts w:hint="eastAsia" w:ascii="仿宋" w:hAnsi="仿宋" w:eastAsia="仿宋"/>
          <w:b w:val="0"/>
          <w:bCs w:val="0"/>
          <w:color w:val="auto"/>
          <w:sz w:val="32"/>
          <w:szCs w:val="32"/>
          <w:highlight w:val="none"/>
          <w:lang w:val="en-US" w:eastAsia="zh-CN"/>
        </w:rPr>
        <w:t>201</w:t>
      </w:r>
      <w:r>
        <w:rPr>
          <w:rStyle w:val="18"/>
          <w:rFonts w:hint="eastAsia" w:ascii="仿宋" w:hAnsi="仿宋" w:eastAsia="仿宋"/>
          <w:b w:val="0"/>
          <w:bCs w:val="0"/>
          <w:color w:val="auto"/>
          <w:sz w:val="32"/>
          <w:szCs w:val="32"/>
          <w:highlight w:val="none"/>
        </w:rPr>
        <w:t>）政府办公厅（室）及相关机构事务（</w:t>
      </w:r>
      <w:r>
        <w:rPr>
          <w:rStyle w:val="18"/>
          <w:rFonts w:hint="eastAsia" w:ascii="仿宋" w:hAnsi="仿宋" w:eastAsia="仿宋"/>
          <w:b w:val="0"/>
          <w:bCs w:val="0"/>
          <w:color w:val="auto"/>
          <w:sz w:val="32"/>
          <w:szCs w:val="32"/>
          <w:highlight w:val="none"/>
          <w:lang w:val="en-US" w:eastAsia="zh-CN"/>
        </w:rPr>
        <w:t>03</w:t>
      </w:r>
      <w:r>
        <w:rPr>
          <w:rStyle w:val="18"/>
          <w:rFonts w:hint="eastAsia" w:ascii="仿宋" w:hAnsi="仿宋" w:eastAsia="仿宋"/>
          <w:b w:val="0"/>
          <w:bCs w:val="0"/>
          <w:color w:val="auto"/>
          <w:sz w:val="32"/>
          <w:szCs w:val="32"/>
          <w:highlight w:val="none"/>
        </w:rPr>
        <w:t>）事业运行（</w:t>
      </w:r>
      <w:r>
        <w:rPr>
          <w:rStyle w:val="18"/>
          <w:rFonts w:hint="eastAsia" w:ascii="仿宋" w:hAnsi="仿宋" w:eastAsia="仿宋"/>
          <w:b w:val="0"/>
          <w:bCs w:val="0"/>
          <w:color w:val="auto"/>
          <w:sz w:val="32"/>
          <w:szCs w:val="32"/>
          <w:highlight w:val="none"/>
          <w:lang w:val="en-US" w:eastAsia="zh-CN"/>
        </w:rPr>
        <w:t>50</w:t>
      </w:r>
      <w:r>
        <w:rPr>
          <w:rStyle w:val="18"/>
          <w:rFonts w:hint="eastAsia" w:ascii="仿宋" w:hAnsi="仿宋" w:eastAsia="仿宋"/>
          <w:b w:val="0"/>
          <w:bCs w:val="0"/>
          <w:color w:val="auto"/>
          <w:sz w:val="32"/>
          <w:szCs w:val="32"/>
          <w:highlight w:val="none"/>
        </w:rPr>
        <w:t>）</w:t>
      </w:r>
      <w:r>
        <w:rPr>
          <w:rStyle w:val="18"/>
          <w:rFonts w:ascii="仿宋" w:hAnsi="仿宋" w:eastAsia="仿宋"/>
          <w:b w:val="0"/>
          <w:bCs w:val="0"/>
          <w:color w:val="auto"/>
          <w:sz w:val="32"/>
          <w:szCs w:val="32"/>
          <w:highlight w:val="none"/>
        </w:rPr>
        <w:t>:</w:t>
      </w:r>
      <w:r>
        <w:rPr>
          <w:rFonts w:hint="eastAsia" w:ascii="仿宋_GB2312" w:hAnsi="Calibri" w:eastAsia="仿宋_GB2312" w:cs="仿宋"/>
          <w:b w:val="0"/>
          <w:bCs w:val="0"/>
          <w:color w:val="auto"/>
          <w:kern w:val="0"/>
          <w:sz w:val="32"/>
          <w:szCs w:val="32"/>
          <w:highlight w:val="none"/>
          <w:lang w:val="en-US" w:eastAsia="zh-CN" w:bidi="ar-SA"/>
        </w:rPr>
        <w:t>反映事业单位的基本支出，不包括行政单位（包括实行公务员管理的事业单位）后勤服务中心、医务室等附属事业单位。</w:t>
      </w:r>
    </w:p>
    <w:p w14:paraId="3F7245C6">
      <w:pPr>
        <w:spacing w:line="560" w:lineRule="exact"/>
        <w:ind w:firstLine="640" w:firstLineChars="200"/>
        <w:rPr>
          <w:rFonts w:ascii="仿宋" w:hAnsi="仿宋" w:eastAsia="仿宋"/>
          <w:b w:val="0"/>
          <w:bCs w:val="0"/>
          <w:color w:val="auto"/>
          <w:sz w:val="32"/>
          <w:szCs w:val="32"/>
          <w:highlight w:val="none"/>
        </w:rPr>
      </w:pPr>
      <w:r>
        <w:rPr>
          <w:rStyle w:val="18"/>
          <w:rFonts w:hint="eastAsia" w:ascii="仿宋" w:hAnsi="仿宋" w:eastAsia="仿宋"/>
          <w:b w:val="0"/>
          <w:bCs w:val="0"/>
          <w:color w:val="auto"/>
          <w:sz w:val="32"/>
          <w:szCs w:val="32"/>
          <w:highlight w:val="none"/>
          <w:lang w:val="en-US" w:eastAsia="zh-CN"/>
        </w:rPr>
        <w:t>12.一</w:t>
      </w:r>
      <w:r>
        <w:rPr>
          <w:rStyle w:val="18"/>
          <w:rFonts w:hint="eastAsia" w:ascii="仿宋" w:hAnsi="仿宋" w:eastAsia="仿宋"/>
          <w:b w:val="0"/>
          <w:bCs w:val="0"/>
          <w:color w:val="auto"/>
          <w:sz w:val="32"/>
          <w:szCs w:val="32"/>
          <w:highlight w:val="none"/>
        </w:rPr>
        <w:t>般公共服务（</w:t>
      </w:r>
      <w:r>
        <w:rPr>
          <w:rStyle w:val="18"/>
          <w:rFonts w:hint="eastAsia" w:ascii="仿宋" w:hAnsi="仿宋" w:eastAsia="仿宋"/>
          <w:b w:val="0"/>
          <w:bCs w:val="0"/>
          <w:color w:val="auto"/>
          <w:sz w:val="32"/>
          <w:szCs w:val="32"/>
          <w:highlight w:val="none"/>
          <w:lang w:val="en-US" w:eastAsia="zh-CN"/>
        </w:rPr>
        <w:t>201</w:t>
      </w:r>
      <w:r>
        <w:rPr>
          <w:rStyle w:val="18"/>
          <w:rFonts w:hint="eastAsia" w:ascii="仿宋" w:hAnsi="仿宋" w:eastAsia="仿宋"/>
          <w:b w:val="0"/>
          <w:bCs w:val="0"/>
          <w:color w:val="auto"/>
          <w:sz w:val="32"/>
          <w:szCs w:val="32"/>
          <w:highlight w:val="none"/>
        </w:rPr>
        <w:t>）政府办公厅（室）及相关机构事务（</w:t>
      </w:r>
      <w:r>
        <w:rPr>
          <w:rStyle w:val="18"/>
          <w:rFonts w:hint="eastAsia" w:ascii="仿宋" w:hAnsi="仿宋" w:eastAsia="仿宋"/>
          <w:b w:val="0"/>
          <w:bCs w:val="0"/>
          <w:color w:val="auto"/>
          <w:sz w:val="32"/>
          <w:szCs w:val="32"/>
          <w:highlight w:val="none"/>
          <w:lang w:val="en-US" w:eastAsia="zh-CN"/>
        </w:rPr>
        <w:t>03</w:t>
      </w:r>
      <w:r>
        <w:rPr>
          <w:rStyle w:val="18"/>
          <w:rFonts w:hint="eastAsia" w:ascii="仿宋" w:hAnsi="仿宋" w:eastAsia="仿宋"/>
          <w:b w:val="0"/>
          <w:bCs w:val="0"/>
          <w:color w:val="auto"/>
          <w:sz w:val="32"/>
          <w:szCs w:val="32"/>
          <w:highlight w:val="none"/>
        </w:rPr>
        <w:t>） 其他政府办公厅（室）及相关机构事务支出（</w:t>
      </w:r>
      <w:r>
        <w:rPr>
          <w:rStyle w:val="18"/>
          <w:rFonts w:hint="eastAsia" w:ascii="仿宋" w:hAnsi="仿宋" w:eastAsia="仿宋"/>
          <w:b w:val="0"/>
          <w:bCs w:val="0"/>
          <w:color w:val="auto"/>
          <w:sz w:val="32"/>
          <w:szCs w:val="32"/>
          <w:highlight w:val="none"/>
          <w:lang w:val="en-US" w:eastAsia="zh-CN"/>
        </w:rPr>
        <w:t>99</w:t>
      </w:r>
      <w:r>
        <w:rPr>
          <w:rStyle w:val="18"/>
          <w:rFonts w:hint="eastAsia" w:ascii="仿宋" w:hAnsi="仿宋" w:eastAsia="仿宋"/>
          <w:b w:val="0"/>
          <w:bCs w:val="0"/>
          <w:color w:val="auto"/>
          <w:sz w:val="32"/>
          <w:szCs w:val="32"/>
          <w:highlight w:val="none"/>
        </w:rPr>
        <w:t>）</w:t>
      </w:r>
      <w:r>
        <w:rPr>
          <w:rStyle w:val="18"/>
          <w:rFonts w:ascii="仿宋" w:hAnsi="仿宋" w:eastAsia="仿宋"/>
          <w:b w:val="0"/>
          <w:bCs w:val="0"/>
          <w:color w:val="auto"/>
          <w:sz w:val="32"/>
          <w:szCs w:val="32"/>
          <w:highlight w:val="none"/>
        </w:rPr>
        <w:t xml:space="preserve">: </w:t>
      </w:r>
      <w:r>
        <w:rPr>
          <w:rStyle w:val="18"/>
          <w:rFonts w:hint="eastAsia" w:ascii="仿宋" w:hAnsi="仿宋" w:eastAsia="仿宋"/>
          <w:b w:val="0"/>
          <w:bCs w:val="0"/>
          <w:color w:val="auto"/>
          <w:sz w:val="32"/>
          <w:szCs w:val="32"/>
          <w:highlight w:val="none"/>
        </w:rPr>
        <w:t>支出决算为</w:t>
      </w:r>
      <w:r>
        <w:rPr>
          <w:rStyle w:val="18"/>
          <w:rFonts w:hint="eastAsia" w:ascii="仿宋" w:hAnsi="仿宋" w:eastAsia="仿宋"/>
          <w:b w:val="0"/>
          <w:bCs w:val="0"/>
          <w:color w:val="auto"/>
          <w:sz w:val="32"/>
          <w:szCs w:val="32"/>
          <w:highlight w:val="none"/>
          <w:lang w:val="en-US" w:eastAsia="zh-CN"/>
        </w:rPr>
        <w:t>813.50</w:t>
      </w:r>
      <w:r>
        <w:rPr>
          <w:rStyle w:val="18"/>
          <w:rFonts w:hint="eastAsia" w:ascii="仿宋" w:hAnsi="仿宋" w:eastAsia="仿宋"/>
          <w:b w:val="0"/>
          <w:bCs w:val="0"/>
          <w:color w:val="auto"/>
          <w:sz w:val="32"/>
          <w:szCs w:val="32"/>
          <w:highlight w:val="none"/>
        </w:rPr>
        <w:t>万元，</w:t>
      </w:r>
      <w:r>
        <w:rPr>
          <w:rStyle w:val="18"/>
          <w:rFonts w:hint="eastAsia" w:ascii="仿宋" w:hAnsi="仿宋" w:eastAsia="仿宋"/>
          <w:b w:val="0"/>
          <w:bCs w:val="0"/>
          <w:color w:val="auto"/>
          <w:sz w:val="32"/>
          <w:szCs w:val="32"/>
        </w:rPr>
        <w:t>完成预算</w:t>
      </w:r>
      <w:r>
        <w:rPr>
          <w:rStyle w:val="18"/>
          <w:rFonts w:hint="eastAsia" w:ascii="仿宋" w:hAnsi="仿宋" w:eastAsia="仿宋"/>
          <w:b w:val="0"/>
          <w:bCs w:val="0"/>
          <w:color w:val="auto"/>
          <w:sz w:val="32"/>
          <w:szCs w:val="32"/>
          <w:lang w:val="en-US" w:eastAsia="zh-CN"/>
        </w:rPr>
        <w:t>100</w:t>
      </w:r>
      <w:r>
        <w:rPr>
          <w:rStyle w:val="18"/>
          <w:rFonts w:ascii="仿宋" w:hAnsi="仿宋" w:eastAsia="仿宋"/>
          <w:b w:val="0"/>
          <w:bCs w:val="0"/>
          <w:color w:val="auto"/>
          <w:sz w:val="32"/>
          <w:szCs w:val="32"/>
        </w:rPr>
        <w:t>%</w:t>
      </w:r>
    </w:p>
    <w:p w14:paraId="70E50D22">
      <w:pPr>
        <w:spacing w:line="600" w:lineRule="exact"/>
        <w:ind w:firstLine="640" w:firstLineChars="200"/>
        <w:rPr>
          <w:rStyle w:val="18"/>
          <w:rFonts w:hint="eastAsia" w:ascii="仿宋" w:hAnsi="仿宋" w:eastAsia="仿宋"/>
          <w:b w:val="0"/>
          <w:bCs w:val="0"/>
          <w:color w:val="auto"/>
          <w:sz w:val="32"/>
          <w:szCs w:val="32"/>
          <w:highlight w:val="none"/>
          <w:lang w:eastAsia="zh-CN"/>
        </w:rPr>
      </w:pPr>
      <w:r>
        <w:rPr>
          <w:rStyle w:val="18"/>
          <w:rFonts w:hint="eastAsia" w:ascii="仿宋" w:hAnsi="仿宋" w:eastAsia="仿宋"/>
          <w:b w:val="0"/>
          <w:bCs w:val="0"/>
          <w:color w:val="auto"/>
          <w:sz w:val="32"/>
          <w:szCs w:val="32"/>
          <w:highlight w:val="none"/>
          <w:lang w:val="en-US" w:eastAsia="zh-CN"/>
        </w:rPr>
        <w:t>13</w:t>
      </w:r>
      <w:r>
        <w:rPr>
          <w:rStyle w:val="18"/>
          <w:rFonts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rPr>
        <w:t>一般公共服务支出（</w:t>
      </w:r>
      <w:r>
        <w:rPr>
          <w:rStyle w:val="18"/>
          <w:rFonts w:hint="eastAsia" w:ascii="仿宋" w:hAnsi="仿宋" w:eastAsia="仿宋"/>
          <w:b w:val="0"/>
          <w:bCs w:val="0"/>
          <w:color w:val="auto"/>
          <w:sz w:val="32"/>
          <w:szCs w:val="32"/>
          <w:highlight w:val="none"/>
          <w:lang w:val="en-US" w:eastAsia="zh-CN"/>
        </w:rPr>
        <w:t>201</w:t>
      </w:r>
      <w:r>
        <w:rPr>
          <w:rStyle w:val="18"/>
          <w:rFonts w:hint="eastAsia" w:ascii="仿宋" w:hAnsi="仿宋" w:eastAsia="仿宋"/>
          <w:b w:val="0"/>
          <w:bCs w:val="0"/>
          <w:color w:val="auto"/>
          <w:sz w:val="32"/>
          <w:szCs w:val="32"/>
          <w:highlight w:val="none"/>
        </w:rPr>
        <w:t>）党委办公厅（室）及相关机构事务（</w:t>
      </w:r>
      <w:r>
        <w:rPr>
          <w:rStyle w:val="18"/>
          <w:rFonts w:hint="eastAsia" w:ascii="仿宋" w:hAnsi="仿宋" w:eastAsia="仿宋"/>
          <w:b w:val="0"/>
          <w:bCs w:val="0"/>
          <w:color w:val="auto"/>
          <w:sz w:val="32"/>
          <w:szCs w:val="32"/>
          <w:highlight w:val="none"/>
          <w:lang w:val="en-US" w:eastAsia="zh-CN"/>
        </w:rPr>
        <w:t>31</w:t>
      </w:r>
      <w:r>
        <w:rPr>
          <w:rStyle w:val="18"/>
          <w:rFonts w:hint="eastAsia" w:ascii="仿宋" w:hAnsi="仿宋" w:eastAsia="仿宋"/>
          <w:b w:val="0"/>
          <w:bCs w:val="0"/>
          <w:color w:val="auto"/>
          <w:sz w:val="32"/>
          <w:szCs w:val="32"/>
          <w:highlight w:val="none"/>
        </w:rPr>
        <w:t>）一般行政管理事务（</w:t>
      </w:r>
      <w:r>
        <w:rPr>
          <w:rStyle w:val="18"/>
          <w:rFonts w:hint="eastAsia" w:ascii="仿宋" w:hAnsi="仿宋" w:eastAsia="仿宋"/>
          <w:b w:val="0"/>
          <w:bCs w:val="0"/>
          <w:color w:val="auto"/>
          <w:sz w:val="32"/>
          <w:szCs w:val="32"/>
          <w:highlight w:val="none"/>
          <w:lang w:val="en-US" w:eastAsia="zh-CN"/>
        </w:rPr>
        <w:t>02</w:t>
      </w:r>
      <w:r>
        <w:rPr>
          <w:rStyle w:val="18"/>
          <w:rFonts w:hint="eastAsia" w:ascii="仿宋" w:hAnsi="仿宋" w:eastAsia="仿宋"/>
          <w:b w:val="0"/>
          <w:bCs w:val="0"/>
          <w:color w:val="auto"/>
          <w:sz w:val="32"/>
          <w:szCs w:val="32"/>
          <w:highlight w:val="none"/>
        </w:rPr>
        <w:t>）</w:t>
      </w:r>
      <w:r>
        <w:rPr>
          <w:rStyle w:val="18"/>
          <w:rFonts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lang w:eastAsia="zh-CN"/>
        </w:rPr>
        <w:t>反映行政单位（包括实行公务员管理的事业单位）未单独设置项级科目的其他项目支出</w:t>
      </w:r>
    </w:p>
    <w:p w14:paraId="7BEBC8F0">
      <w:pPr>
        <w:spacing w:line="600" w:lineRule="exact"/>
        <w:ind w:firstLine="640" w:firstLineChars="200"/>
        <w:rPr>
          <w:rStyle w:val="18"/>
          <w:rFonts w:hint="eastAsia" w:ascii="仿宋" w:hAnsi="仿宋" w:eastAsia="仿宋" w:cs="Times New Roman"/>
          <w:b w:val="0"/>
          <w:bCs w:val="0"/>
          <w:color w:val="auto"/>
          <w:sz w:val="32"/>
          <w:szCs w:val="32"/>
          <w:highlight w:val="none"/>
          <w:lang w:eastAsia="zh-CN"/>
        </w:rPr>
      </w:pPr>
      <w:r>
        <w:rPr>
          <w:rStyle w:val="18"/>
          <w:rFonts w:hint="eastAsia" w:ascii="仿宋" w:hAnsi="仿宋" w:eastAsia="仿宋"/>
          <w:b w:val="0"/>
          <w:bCs w:val="0"/>
          <w:color w:val="auto"/>
          <w:sz w:val="32"/>
          <w:szCs w:val="32"/>
          <w:highlight w:val="none"/>
          <w:lang w:val="en-US" w:eastAsia="zh-CN"/>
        </w:rPr>
        <w:t>14</w:t>
      </w:r>
      <w:r>
        <w:rPr>
          <w:rStyle w:val="18"/>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社会保障和就业支出</w:t>
      </w:r>
      <w:r>
        <w:rPr>
          <w:rStyle w:val="18"/>
          <w:rFonts w:hint="eastAsia"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lang w:val="en-US" w:eastAsia="zh-CN"/>
        </w:rPr>
        <w:t>208</w:t>
      </w:r>
      <w:r>
        <w:rPr>
          <w:rStyle w:val="18"/>
          <w:rFonts w:hint="eastAsia" w:ascii="仿宋" w:hAnsi="仿宋" w:eastAsia="仿宋"/>
          <w:b w:val="0"/>
          <w:bCs w:val="0"/>
          <w:color w:val="auto"/>
          <w:sz w:val="32"/>
          <w:szCs w:val="32"/>
          <w:highlight w:val="none"/>
        </w:rPr>
        <w:t>）行政事业单位养老支出（</w:t>
      </w:r>
      <w:r>
        <w:rPr>
          <w:rStyle w:val="18"/>
          <w:rFonts w:hint="eastAsia" w:ascii="仿宋" w:hAnsi="仿宋" w:eastAsia="仿宋"/>
          <w:b w:val="0"/>
          <w:bCs w:val="0"/>
          <w:color w:val="auto"/>
          <w:sz w:val="32"/>
          <w:szCs w:val="32"/>
          <w:highlight w:val="none"/>
          <w:lang w:val="en-US" w:eastAsia="zh-CN"/>
        </w:rPr>
        <w:t>05</w:t>
      </w:r>
      <w:r>
        <w:rPr>
          <w:rStyle w:val="18"/>
          <w:rFonts w:hint="eastAsia" w:ascii="仿宋" w:hAnsi="仿宋" w:eastAsia="仿宋"/>
          <w:b w:val="0"/>
          <w:bCs w:val="0"/>
          <w:color w:val="auto"/>
          <w:sz w:val="32"/>
          <w:szCs w:val="32"/>
          <w:highlight w:val="none"/>
        </w:rPr>
        <w:t>）行政单位离退休（</w:t>
      </w:r>
      <w:r>
        <w:rPr>
          <w:rStyle w:val="18"/>
          <w:rFonts w:hint="eastAsia" w:ascii="仿宋" w:hAnsi="仿宋" w:eastAsia="仿宋"/>
          <w:b w:val="0"/>
          <w:bCs w:val="0"/>
          <w:color w:val="auto"/>
          <w:sz w:val="32"/>
          <w:szCs w:val="32"/>
          <w:highlight w:val="none"/>
          <w:lang w:val="en-US" w:eastAsia="zh-CN"/>
        </w:rPr>
        <w:t>01</w:t>
      </w:r>
      <w:r>
        <w:rPr>
          <w:rStyle w:val="18"/>
          <w:rFonts w:hint="eastAsia" w:ascii="仿宋" w:hAnsi="仿宋" w:eastAsia="仿宋"/>
          <w:b w:val="0"/>
          <w:bCs w:val="0"/>
          <w:color w:val="auto"/>
          <w:sz w:val="32"/>
          <w:szCs w:val="32"/>
          <w:highlight w:val="none"/>
        </w:rPr>
        <w:t>）</w:t>
      </w:r>
      <w:r>
        <w:rPr>
          <w:rStyle w:val="18"/>
          <w:rFonts w:ascii="仿宋" w:hAnsi="仿宋" w:eastAsia="仿宋"/>
          <w:b w:val="0"/>
          <w:bCs w:val="0"/>
          <w:color w:val="auto"/>
          <w:sz w:val="32"/>
          <w:szCs w:val="32"/>
          <w:highlight w:val="none"/>
        </w:rPr>
        <w:t>:</w:t>
      </w:r>
      <w:r>
        <w:rPr>
          <w:rStyle w:val="18"/>
          <w:rFonts w:hint="eastAsia" w:ascii="仿宋" w:hAnsi="仿宋" w:eastAsia="仿宋" w:cs="Times New Roman"/>
          <w:b w:val="0"/>
          <w:bCs w:val="0"/>
          <w:color w:val="auto"/>
          <w:sz w:val="32"/>
          <w:szCs w:val="32"/>
          <w:highlight w:val="none"/>
          <w:lang w:eastAsia="zh-CN"/>
        </w:rPr>
        <w:t>反映行政单位（包括实行公务员管理的事业单位）开支的离退休经费。</w:t>
      </w:r>
    </w:p>
    <w:p w14:paraId="79A735B0">
      <w:pPr>
        <w:spacing w:line="600" w:lineRule="exact"/>
        <w:ind w:firstLine="640" w:firstLineChars="200"/>
        <w:rPr>
          <w:rFonts w:hint="eastAsia"/>
          <w:b w:val="0"/>
          <w:bCs w:val="0"/>
        </w:rPr>
      </w:pPr>
      <w:r>
        <w:rPr>
          <w:rStyle w:val="18"/>
          <w:rFonts w:hint="eastAsia" w:ascii="仿宋" w:hAnsi="仿宋" w:eastAsia="仿宋"/>
          <w:b w:val="0"/>
          <w:bCs w:val="0"/>
          <w:color w:val="auto"/>
          <w:sz w:val="32"/>
          <w:szCs w:val="32"/>
          <w:highlight w:val="none"/>
          <w:lang w:val="en-US" w:eastAsia="zh-CN"/>
        </w:rPr>
        <w:t>15</w:t>
      </w:r>
      <w:r>
        <w:rPr>
          <w:rStyle w:val="18"/>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社会保障和就业支出</w:t>
      </w:r>
      <w:r>
        <w:rPr>
          <w:rStyle w:val="18"/>
          <w:rFonts w:hint="eastAsia"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lang w:val="en-US" w:eastAsia="zh-CN"/>
        </w:rPr>
        <w:t>208</w:t>
      </w:r>
      <w:r>
        <w:rPr>
          <w:rStyle w:val="18"/>
          <w:rFonts w:hint="eastAsia" w:ascii="仿宋" w:hAnsi="仿宋" w:eastAsia="仿宋"/>
          <w:b w:val="0"/>
          <w:bCs w:val="0"/>
          <w:color w:val="auto"/>
          <w:sz w:val="32"/>
          <w:szCs w:val="32"/>
          <w:highlight w:val="none"/>
        </w:rPr>
        <w:t>）行政事业单位养老支出（</w:t>
      </w:r>
      <w:r>
        <w:rPr>
          <w:rStyle w:val="18"/>
          <w:rFonts w:hint="eastAsia" w:ascii="仿宋" w:hAnsi="仿宋" w:eastAsia="仿宋"/>
          <w:b w:val="0"/>
          <w:bCs w:val="0"/>
          <w:color w:val="auto"/>
          <w:sz w:val="32"/>
          <w:szCs w:val="32"/>
          <w:highlight w:val="none"/>
          <w:lang w:val="en-US" w:eastAsia="zh-CN"/>
        </w:rPr>
        <w:t>05</w:t>
      </w:r>
      <w:r>
        <w:rPr>
          <w:rStyle w:val="18"/>
          <w:rFonts w:hint="eastAsia" w:ascii="仿宋" w:hAnsi="仿宋" w:eastAsia="仿宋"/>
          <w:b w:val="0"/>
          <w:bCs w:val="0"/>
          <w:color w:val="auto"/>
          <w:sz w:val="32"/>
          <w:szCs w:val="32"/>
          <w:highlight w:val="none"/>
        </w:rPr>
        <w:t>）机关事业单位基本养老保险缴费支出（</w:t>
      </w:r>
      <w:r>
        <w:rPr>
          <w:rStyle w:val="18"/>
          <w:rFonts w:hint="eastAsia" w:ascii="仿宋" w:hAnsi="仿宋" w:eastAsia="仿宋"/>
          <w:b w:val="0"/>
          <w:bCs w:val="0"/>
          <w:color w:val="auto"/>
          <w:sz w:val="32"/>
          <w:szCs w:val="32"/>
          <w:highlight w:val="none"/>
          <w:lang w:val="en-US" w:eastAsia="zh-CN"/>
        </w:rPr>
        <w:t>05</w:t>
      </w:r>
      <w:r>
        <w:rPr>
          <w:rStyle w:val="18"/>
          <w:rFonts w:hint="eastAsia" w:ascii="仿宋" w:hAnsi="仿宋" w:eastAsia="仿宋"/>
          <w:b w:val="0"/>
          <w:bCs w:val="0"/>
          <w:color w:val="auto"/>
          <w:sz w:val="32"/>
          <w:szCs w:val="32"/>
          <w:highlight w:val="none"/>
        </w:rPr>
        <w:t>）</w:t>
      </w:r>
      <w:r>
        <w:rPr>
          <w:rStyle w:val="18"/>
          <w:rFonts w:ascii="仿宋" w:hAnsi="仿宋" w:eastAsia="仿宋"/>
          <w:b w:val="0"/>
          <w:bCs w:val="0"/>
          <w:color w:val="auto"/>
          <w:sz w:val="32"/>
          <w:szCs w:val="32"/>
          <w:highlight w:val="none"/>
        </w:rPr>
        <w:t>:</w:t>
      </w:r>
      <w:r>
        <w:rPr>
          <w:rStyle w:val="18"/>
          <w:rFonts w:hint="eastAsia" w:ascii="仿宋" w:hAnsi="仿宋" w:eastAsia="仿宋" w:cs="Times New Roman"/>
          <w:b w:val="0"/>
          <w:bCs w:val="0"/>
          <w:color w:val="auto"/>
          <w:sz w:val="32"/>
          <w:szCs w:val="32"/>
          <w:highlight w:val="none"/>
          <w:lang w:eastAsia="zh-CN"/>
        </w:rPr>
        <w:t>反映机关事业单位实施养老保险制度由单位缴纳的基本养老保险费支出</w:t>
      </w:r>
      <w:r>
        <w:rPr>
          <w:rFonts w:hint="eastAsia"/>
          <w:b w:val="0"/>
          <w:bCs w:val="0"/>
        </w:rPr>
        <w:t>。</w:t>
      </w:r>
    </w:p>
    <w:p w14:paraId="5B7A7F8D">
      <w:pPr>
        <w:spacing w:line="600" w:lineRule="exact"/>
        <w:ind w:firstLine="640" w:firstLineChars="200"/>
        <w:rPr>
          <w:rStyle w:val="18"/>
          <w:rFonts w:hint="eastAsia" w:ascii="仿宋" w:hAnsi="仿宋" w:eastAsia="仿宋"/>
          <w:b w:val="0"/>
          <w:bCs w:val="0"/>
          <w:color w:val="auto"/>
          <w:sz w:val="32"/>
          <w:szCs w:val="32"/>
          <w:highlight w:val="none"/>
        </w:rPr>
      </w:pPr>
      <w:r>
        <w:rPr>
          <w:rStyle w:val="18"/>
          <w:rFonts w:hint="eastAsia" w:ascii="仿宋" w:hAnsi="仿宋" w:eastAsia="仿宋"/>
          <w:b w:val="0"/>
          <w:bCs w:val="0"/>
          <w:color w:val="auto"/>
          <w:sz w:val="32"/>
          <w:szCs w:val="32"/>
          <w:highlight w:val="none"/>
          <w:lang w:val="en-US" w:eastAsia="zh-CN"/>
        </w:rPr>
        <w:t>16</w:t>
      </w:r>
      <w:r>
        <w:rPr>
          <w:rStyle w:val="18"/>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社会保障和就业支出</w:t>
      </w:r>
      <w:r>
        <w:rPr>
          <w:rStyle w:val="18"/>
          <w:rFonts w:hint="eastAsia"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lang w:val="en-US" w:eastAsia="zh-CN"/>
        </w:rPr>
        <w:t>208</w:t>
      </w:r>
      <w:r>
        <w:rPr>
          <w:rStyle w:val="18"/>
          <w:rFonts w:hint="eastAsia" w:ascii="仿宋" w:hAnsi="仿宋" w:eastAsia="仿宋"/>
          <w:b w:val="0"/>
          <w:bCs w:val="0"/>
          <w:color w:val="auto"/>
          <w:sz w:val="32"/>
          <w:szCs w:val="32"/>
          <w:highlight w:val="none"/>
        </w:rPr>
        <w:t>）行政事业单位养老支出（</w:t>
      </w:r>
      <w:r>
        <w:rPr>
          <w:rStyle w:val="18"/>
          <w:rFonts w:hint="eastAsia" w:ascii="仿宋" w:hAnsi="仿宋" w:eastAsia="仿宋"/>
          <w:b w:val="0"/>
          <w:bCs w:val="0"/>
          <w:color w:val="auto"/>
          <w:sz w:val="32"/>
          <w:szCs w:val="32"/>
          <w:highlight w:val="none"/>
          <w:lang w:val="en-US" w:eastAsia="zh-CN"/>
        </w:rPr>
        <w:t>05</w:t>
      </w:r>
      <w:r>
        <w:rPr>
          <w:rStyle w:val="18"/>
          <w:rFonts w:hint="eastAsia" w:ascii="仿宋" w:hAnsi="仿宋" w:eastAsia="仿宋"/>
          <w:b w:val="0"/>
          <w:bCs w:val="0"/>
          <w:color w:val="auto"/>
          <w:sz w:val="32"/>
          <w:szCs w:val="32"/>
          <w:highlight w:val="none"/>
        </w:rPr>
        <w:t>）机关事业单位职业年金缴费支出（</w:t>
      </w:r>
      <w:r>
        <w:rPr>
          <w:rStyle w:val="18"/>
          <w:rFonts w:hint="eastAsia" w:ascii="仿宋" w:hAnsi="仿宋" w:eastAsia="仿宋"/>
          <w:b w:val="0"/>
          <w:bCs w:val="0"/>
          <w:color w:val="auto"/>
          <w:sz w:val="32"/>
          <w:szCs w:val="32"/>
          <w:highlight w:val="none"/>
          <w:lang w:val="en-US" w:eastAsia="zh-CN"/>
        </w:rPr>
        <w:t>06</w:t>
      </w:r>
      <w:r>
        <w:rPr>
          <w:rStyle w:val="18"/>
          <w:rFonts w:hint="eastAsia" w:ascii="仿宋" w:hAnsi="仿宋" w:eastAsia="仿宋"/>
          <w:b w:val="0"/>
          <w:bCs w:val="0"/>
          <w:color w:val="auto"/>
          <w:sz w:val="32"/>
          <w:szCs w:val="32"/>
          <w:highlight w:val="none"/>
        </w:rPr>
        <w:t>）</w:t>
      </w:r>
      <w:r>
        <w:rPr>
          <w:rStyle w:val="18"/>
          <w:rFonts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rPr>
        <w:t>支出决算为17.56万元</w:t>
      </w:r>
      <w:r>
        <w:rPr>
          <w:rStyle w:val="18"/>
          <w:rFonts w:hint="eastAsia" w:ascii="仿宋" w:hAnsi="仿宋" w:eastAsia="仿宋"/>
          <w:b w:val="0"/>
          <w:bCs w:val="0"/>
          <w:color w:val="auto"/>
          <w:sz w:val="32"/>
          <w:szCs w:val="32"/>
          <w:highlight w:val="none"/>
          <w:lang w:eastAsia="zh-CN"/>
        </w:rPr>
        <w:t>，</w:t>
      </w:r>
      <w:r>
        <w:rPr>
          <w:rStyle w:val="18"/>
          <w:rFonts w:hint="eastAsia" w:ascii="仿宋" w:hAnsi="仿宋" w:eastAsia="仿宋"/>
          <w:b w:val="0"/>
          <w:bCs w:val="0"/>
          <w:color w:val="auto"/>
          <w:sz w:val="32"/>
          <w:szCs w:val="32"/>
          <w:highlight w:val="none"/>
        </w:rPr>
        <w:t>完成预算</w:t>
      </w:r>
      <w:r>
        <w:rPr>
          <w:rStyle w:val="18"/>
          <w:rFonts w:hint="eastAsia" w:ascii="仿宋" w:hAnsi="仿宋" w:eastAsia="仿宋"/>
          <w:b w:val="0"/>
          <w:bCs w:val="0"/>
          <w:color w:val="auto"/>
          <w:sz w:val="32"/>
          <w:szCs w:val="32"/>
          <w:highlight w:val="none"/>
          <w:lang w:val="en-US" w:eastAsia="zh-CN"/>
        </w:rPr>
        <w:t>100</w:t>
      </w:r>
      <w:r>
        <w:rPr>
          <w:rStyle w:val="18"/>
          <w:rFonts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rPr>
        <w:t>。</w:t>
      </w:r>
    </w:p>
    <w:p w14:paraId="64776653">
      <w:pPr>
        <w:spacing w:line="600" w:lineRule="exact"/>
        <w:ind w:firstLine="640" w:firstLineChars="200"/>
        <w:rPr>
          <w:rStyle w:val="18"/>
          <w:rFonts w:hint="eastAsia" w:ascii="仿宋" w:hAnsi="仿宋" w:eastAsia="仿宋"/>
          <w:b w:val="0"/>
          <w:bCs w:val="0"/>
          <w:color w:val="auto"/>
          <w:sz w:val="32"/>
          <w:szCs w:val="32"/>
          <w:highlight w:val="none"/>
        </w:rPr>
      </w:pPr>
      <w:r>
        <w:rPr>
          <w:rStyle w:val="18"/>
          <w:rFonts w:hint="eastAsia" w:ascii="仿宋" w:hAnsi="仿宋" w:eastAsia="仿宋"/>
          <w:b w:val="0"/>
          <w:bCs w:val="0"/>
          <w:color w:val="auto"/>
          <w:sz w:val="32"/>
          <w:szCs w:val="32"/>
          <w:highlight w:val="none"/>
          <w:lang w:val="en-US" w:eastAsia="zh-CN"/>
        </w:rPr>
        <w:t>17</w:t>
      </w:r>
      <w:r>
        <w:rPr>
          <w:rStyle w:val="18"/>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社会保障和就业支出</w:t>
      </w:r>
      <w:r>
        <w:rPr>
          <w:rStyle w:val="18"/>
          <w:rFonts w:hint="eastAsia"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lang w:val="en-US" w:eastAsia="zh-CN"/>
        </w:rPr>
        <w:t>208</w:t>
      </w:r>
      <w:r>
        <w:rPr>
          <w:rStyle w:val="18"/>
          <w:rFonts w:hint="eastAsia" w:ascii="仿宋" w:hAnsi="仿宋" w:eastAsia="仿宋"/>
          <w:b w:val="0"/>
          <w:bCs w:val="0"/>
          <w:color w:val="auto"/>
          <w:sz w:val="32"/>
          <w:szCs w:val="32"/>
          <w:highlight w:val="none"/>
        </w:rPr>
        <w:t>）残疾人事业（</w:t>
      </w:r>
      <w:r>
        <w:rPr>
          <w:rStyle w:val="18"/>
          <w:rFonts w:hint="eastAsia" w:ascii="仿宋" w:hAnsi="仿宋" w:eastAsia="仿宋"/>
          <w:b w:val="0"/>
          <w:bCs w:val="0"/>
          <w:color w:val="auto"/>
          <w:sz w:val="32"/>
          <w:szCs w:val="32"/>
          <w:highlight w:val="none"/>
          <w:lang w:val="en-US" w:eastAsia="zh-CN"/>
        </w:rPr>
        <w:t>11</w:t>
      </w:r>
      <w:r>
        <w:rPr>
          <w:rStyle w:val="18"/>
          <w:rFonts w:hint="eastAsia" w:ascii="仿宋" w:hAnsi="仿宋" w:eastAsia="仿宋"/>
          <w:b w:val="0"/>
          <w:bCs w:val="0"/>
          <w:color w:val="auto"/>
          <w:sz w:val="32"/>
          <w:szCs w:val="32"/>
          <w:highlight w:val="none"/>
        </w:rPr>
        <w:t>）残疾人就业（</w:t>
      </w:r>
      <w:r>
        <w:rPr>
          <w:rStyle w:val="18"/>
          <w:rFonts w:hint="eastAsia" w:ascii="仿宋" w:hAnsi="仿宋" w:eastAsia="仿宋"/>
          <w:b w:val="0"/>
          <w:bCs w:val="0"/>
          <w:color w:val="auto"/>
          <w:sz w:val="32"/>
          <w:szCs w:val="32"/>
          <w:highlight w:val="none"/>
          <w:lang w:val="en-US" w:eastAsia="zh-CN"/>
        </w:rPr>
        <w:t>05</w:t>
      </w:r>
      <w:r>
        <w:rPr>
          <w:rStyle w:val="18"/>
          <w:rFonts w:hint="eastAsia" w:ascii="仿宋" w:hAnsi="仿宋" w:eastAsia="仿宋"/>
          <w:b w:val="0"/>
          <w:bCs w:val="0"/>
          <w:color w:val="auto"/>
          <w:sz w:val="32"/>
          <w:szCs w:val="32"/>
          <w:highlight w:val="none"/>
        </w:rPr>
        <w:t>）</w:t>
      </w:r>
      <w:r>
        <w:rPr>
          <w:rStyle w:val="18"/>
          <w:rFonts w:ascii="仿宋" w:hAnsi="仿宋" w:eastAsia="仿宋"/>
          <w:b w:val="0"/>
          <w:bCs w:val="0"/>
          <w:color w:val="auto"/>
          <w:sz w:val="32"/>
          <w:szCs w:val="32"/>
          <w:highlight w:val="none"/>
        </w:rPr>
        <w:t>:</w:t>
      </w:r>
      <w:r>
        <w:rPr>
          <w:rStyle w:val="18"/>
          <w:rFonts w:hint="eastAsia" w:ascii="仿宋" w:hAnsi="仿宋" w:eastAsia="仿宋" w:cs="Times New Roman"/>
          <w:b w:val="0"/>
          <w:bCs w:val="0"/>
          <w:color w:val="auto"/>
          <w:sz w:val="32"/>
          <w:szCs w:val="32"/>
          <w:highlight w:val="none"/>
          <w:lang w:eastAsia="zh-CN"/>
        </w:rPr>
        <w:t>残疾人就业</w:t>
      </w:r>
      <w:r>
        <w:rPr>
          <w:rStyle w:val="18"/>
          <w:rFonts w:hint="eastAsia" w:ascii="仿宋" w:hAnsi="仿宋" w:eastAsia="仿宋" w:cs="Times New Roman"/>
          <w:b w:val="0"/>
          <w:bCs w:val="0"/>
          <w:color w:val="auto"/>
          <w:sz w:val="32"/>
          <w:szCs w:val="32"/>
          <w:highlight w:val="none"/>
        </w:rPr>
        <w:t>（</w:t>
      </w:r>
      <w:r>
        <w:rPr>
          <w:rStyle w:val="18"/>
          <w:rFonts w:hint="eastAsia" w:ascii="仿宋" w:hAnsi="仿宋" w:eastAsia="仿宋" w:cs="Times New Roman"/>
          <w:b w:val="0"/>
          <w:bCs w:val="0"/>
          <w:color w:val="auto"/>
          <w:sz w:val="32"/>
          <w:szCs w:val="32"/>
          <w:highlight w:val="none"/>
          <w:lang w:val="en-US" w:eastAsia="zh-CN"/>
        </w:rPr>
        <w:t>05</w:t>
      </w:r>
      <w:r>
        <w:rPr>
          <w:rStyle w:val="18"/>
          <w:rFonts w:hint="eastAsia" w:ascii="仿宋" w:hAnsi="仿宋" w:eastAsia="仿宋" w:cs="Times New Roman"/>
          <w:b w:val="0"/>
          <w:bCs w:val="0"/>
          <w:color w:val="auto"/>
          <w:sz w:val="32"/>
          <w:szCs w:val="32"/>
          <w:highlight w:val="none"/>
        </w:rPr>
        <w:t>）:</w:t>
      </w:r>
      <w:r>
        <w:rPr>
          <w:rStyle w:val="18"/>
          <w:rFonts w:hint="eastAsia" w:ascii="仿宋" w:hAnsi="仿宋" w:eastAsia="仿宋" w:cs="Times New Roman"/>
          <w:b w:val="0"/>
          <w:bCs w:val="0"/>
          <w:color w:val="auto"/>
          <w:sz w:val="32"/>
          <w:szCs w:val="32"/>
          <w:highlight w:val="none"/>
          <w:lang w:eastAsia="zh-CN"/>
        </w:rPr>
        <w:t>反映残疾人联合会用于残疾人就业方面的支出</w:t>
      </w:r>
      <w:r>
        <w:rPr>
          <w:rStyle w:val="18"/>
          <w:rFonts w:hint="eastAsia" w:ascii="仿宋" w:hAnsi="仿宋" w:eastAsia="仿宋" w:cs="Times New Roman"/>
          <w:b w:val="0"/>
          <w:bCs w:val="0"/>
          <w:color w:val="auto"/>
          <w:sz w:val="32"/>
          <w:szCs w:val="32"/>
          <w:highlight w:val="none"/>
        </w:rPr>
        <w:t xml:space="preserve"> 。</w:t>
      </w:r>
    </w:p>
    <w:p w14:paraId="706764CA">
      <w:pPr>
        <w:spacing w:line="560" w:lineRule="exact"/>
        <w:ind w:firstLine="640" w:firstLineChars="200"/>
        <w:rPr>
          <w:rStyle w:val="18"/>
          <w:rFonts w:hint="eastAsia" w:ascii="仿宋" w:hAnsi="仿宋" w:eastAsia="仿宋" w:cs="Times New Roman"/>
          <w:b w:val="0"/>
          <w:bCs w:val="0"/>
          <w:color w:val="auto"/>
          <w:sz w:val="32"/>
          <w:szCs w:val="32"/>
          <w:highlight w:val="none"/>
          <w:lang w:eastAsia="zh-CN"/>
        </w:rPr>
      </w:pPr>
      <w:r>
        <w:rPr>
          <w:rStyle w:val="18"/>
          <w:rFonts w:hint="eastAsia" w:ascii="仿宋" w:hAnsi="仿宋" w:eastAsia="仿宋"/>
          <w:b w:val="0"/>
          <w:bCs w:val="0"/>
          <w:color w:val="auto"/>
          <w:sz w:val="32"/>
          <w:szCs w:val="32"/>
          <w:highlight w:val="none"/>
          <w:lang w:val="en-US" w:eastAsia="zh-CN"/>
        </w:rPr>
        <w:t>18</w:t>
      </w:r>
      <w:r>
        <w:rPr>
          <w:rStyle w:val="18"/>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社会保障和就业支出</w:t>
      </w:r>
      <w:r>
        <w:rPr>
          <w:rStyle w:val="18"/>
          <w:rFonts w:hint="eastAsia"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lang w:val="en-US" w:eastAsia="zh-CN"/>
        </w:rPr>
        <w:t>208</w:t>
      </w:r>
      <w:r>
        <w:rPr>
          <w:rStyle w:val="18"/>
          <w:rFonts w:hint="eastAsia" w:ascii="仿宋" w:hAnsi="仿宋" w:eastAsia="仿宋"/>
          <w:b w:val="0"/>
          <w:bCs w:val="0"/>
          <w:color w:val="auto"/>
          <w:sz w:val="32"/>
          <w:szCs w:val="32"/>
          <w:highlight w:val="none"/>
        </w:rPr>
        <w:t>）其他社会保障和就业支出（</w:t>
      </w:r>
      <w:r>
        <w:rPr>
          <w:rStyle w:val="18"/>
          <w:rFonts w:hint="eastAsia" w:ascii="仿宋" w:hAnsi="仿宋" w:eastAsia="仿宋"/>
          <w:b w:val="0"/>
          <w:bCs w:val="0"/>
          <w:color w:val="auto"/>
          <w:sz w:val="32"/>
          <w:szCs w:val="32"/>
          <w:highlight w:val="none"/>
          <w:lang w:val="en-US" w:eastAsia="zh-CN"/>
        </w:rPr>
        <w:t>99</w:t>
      </w:r>
      <w:r>
        <w:rPr>
          <w:rStyle w:val="18"/>
          <w:rFonts w:hint="eastAsia" w:ascii="仿宋" w:hAnsi="仿宋" w:eastAsia="仿宋"/>
          <w:b w:val="0"/>
          <w:bCs w:val="0"/>
          <w:color w:val="auto"/>
          <w:sz w:val="32"/>
          <w:szCs w:val="32"/>
          <w:highlight w:val="none"/>
        </w:rPr>
        <w:t>）其他社会保障和就业支出（</w:t>
      </w:r>
      <w:r>
        <w:rPr>
          <w:rStyle w:val="18"/>
          <w:rFonts w:hint="eastAsia" w:ascii="仿宋" w:hAnsi="仿宋" w:eastAsia="仿宋"/>
          <w:b w:val="0"/>
          <w:bCs w:val="0"/>
          <w:color w:val="auto"/>
          <w:sz w:val="32"/>
          <w:szCs w:val="32"/>
          <w:highlight w:val="none"/>
          <w:lang w:val="en-US" w:eastAsia="zh-CN"/>
        </w:rPr>
        <w:t>99</w:t>
      </w:r>
      <w:r>
        <w:rPr>
          <w:rStyle w:val="18"/>
          <w:rFonts w:hint="eastAsia" w:ascii="仿宋" w:hAnsi="仿宋" w:eastAsia="仿宋"/>
          <w:b w:val="0"/>
          <w:bCs w:val="0"/>
          <w:color w:val="auto"/>
          <w:sz w:val="32"/>
          <w:szCs w:val="32"/>
          <w:highlight w:val="none"/>
        </w:rPr>
        <w:t>）</w:t>
      </w:r>
      <w:r>
        <w:rPr>
          <w:rStyle w:val="18"/>
          <w:rFonts w:ascii="仿宋" w:hAnsi="仿宋" w:eastAsia="仿宋"/>
          <w:b w:val="0"/>
          <w:bCs w:val="0"/>
          <w:color w:val="auto"/>
          <w:sz w:val="32"/>
          <w:szCs w:val="32"/>
          <w:highlight w:val="none"/>
        </w:rPr>
        <w:t>:</w:t>
      </w:r>
      <w:r>
        <w:rPr>
          <w:rStyle w:val="18"/>
          <w:rFonts w:hint="eastAsia" w:ascii="仿宋" w:hAnsi="仿宋" w:eastAsia="仿宋" w:cs="Times New Roman"/>
          <w:b w:val="0"/>
          <w:bCs w:val="0"/>
          <w:color w:val="auto"/>
          <w:sz w:val="32"/>
          <w:szCs w:val="32"/>
          <w:highlight w:val="none"/>
          <w:lang w:eastAsia="zh-CN"/>
        </w:rPr>
        <w:t>反映除上述项目以外其他社会保障和就业方面的支出。</w:t>
      </w:r>
    </w:p>
    <w:p w14:paraId="649FEB30">
      <w:pPr>
        <w:spacing w:line="600" w:lineRule="exact"/>
        <w:ind w:firstLine="640" w:firstLineChars="200"/>
        <w:rPr>
          <w:rFonts w:hint="eastAsia"/>
          <w:b w:val="0"/>
          <w:bCs w:val="0"/>
        </w:rPr>
      </w:pPr>
      <w:r>
        <w:rPr>
          <w:rStyle w:val="18"/>
          <w:rFonts w:hint="eastAsia" w:ascii="仿宋" w:hAnsi="仿宋" w:eastAsia="仿宋"/>
          <w:b w:val="0"/>
          <w:bCs w:val="0"/>
          <w:color w:val="auto"/>
          <w:sz w:val="32"/>
          <w:szCs w:val="32"/>
          <w:highlight w:val="none"/>
          <w:lang w:val="en-US" w:eastAsia="zh-CN"/>
        </w:rPr>
        <w:t>19</w:t>
      </w:r>
      <w:r>
        <w:rPr>
          <w:rStyle w:val="18"/>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卫生健康支出</w:t>
      </w:r>
      <w:r>
        <w:rPr>
          <w:rStyle w:val="18"/>
          <w:rFonts w:hint="eastAsia"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lang w:val="en-US" w:eastAsia="zh-CN"/>
        </w:rPr>
        <w:t>210</w:t>
      </w:r>
      <w:r>
        <w:rPr>
          <w:rStyle w:val="18"/>
          <w:rFonts w:hint="eastAsia" w:ascii="仿宋" w:hAnsi="仿宋" w:eastAsia="仿宋"/>
          <w:b w:val="0"/>
          <w:bCs w:val="0"/>
          <w:color w:val="auto"/>
          <w:sz w:val="32"/>
          <w:szCs w:val="32"/>
          <w:highlight w:val="none"/>
        </w:rPr>
        <w:t>）行政事业单位医疗（</w:t>
      </w:r>
      <w:r>
        <w:rPr>
          <w:rStyle w:val="18"/>
          <w:rFonts w:hint="eastAsia" w:ascii="仿宋" w:hAnsi="仿宋" w:eastAsia="仿宋"/>
          <w:b w:val="0"/>
          <w:bCs w:val="0"/>
          <w:color w:val="auto"/>
          <w:sz w:val="32"/>
          <w:szCs w:val="32"/>
          <w:highlight w:val="none"/>
          <w:lang w:val="en-US" w:eastAsia="zh-CN"/>
        </w:rPr>
        <w:t>11</w:t>
      </w:r>
      <w:r>
        <w:rPr>
          <w:rStyle w:val="18"/>
          <w:rFonts w:hint="eastAsia" w:ascii="仿宋" w:hAnsi="仿宋" w:eastAsia="仿宋"/>
          <w:b w:val="0"/>
          <w:bCs w:val="0"/>
          <w:color w:val="auto"/>
          <w:sz w:val="32"/>
          <w:szCs w:val="32"/>
          <w:highlight w:val="none"/>
        </w:rPr>
        <w:t>）行政单位医疗（</w:t>
      </w:r>
      <w:r>
        <w:rPr>
          <w:rStyle w:val="18"/>
          <w:rFonts w:hint="eastAsia" w:ascii="仿宋" w:hAnsi="仿宋" w:eastAsia="仿宋"/>
          <w:b w:val="0"/>
          <w:bCs w:val="0"/>
          <w:color w:val="auto"/>
          <w:sz w:val="32"/>
          <w:szCs w:val="32"/>
          <w:highlight w:val="none"/>
          <w:lang w:val="en-US" w:eastAsia="zh-CN"/>
        </w:rPr>
        <w:t>01</w:t>
      </w:r>
      <w:r>
        <w:rPr>
          <w:rStyle w:val="18"/>
          <w:rFonts w:hint="eastAsia" w:ascii="仿宋" w:hAnsi="仿宋" w:eastAsia="仿宋"/>
          <w:b w:val="0"/>
          <w:bCs w:val="0"/>
          <w:color w:val="auto"/>
          <w:sz w:val="32"/>
          <w:szCs w:val="32"/>
          <w:highlight w:val="none"/>
        </w:rPr>
        <w:t>）</w:t>
      </w:r>
      <w:r>
        <w:rPr>
          <w:rStyle w:val="18"/>
          <w:rFonts w:ascii="仿宋" w:hAnsi="仿宋" w:eastAsia="仿宋"/>
          <w:b w:val="0"/>
          <w:bCs w:val="0"/>
          <w:color w:val="auto"/>
          <w:sz w:val="32"/>
          <w:szCs w:val="32"/>
          <w:highlight w:val="none"/>
        </w:rPr>
        <w:t>:</w:t>
      </w:r>
      <w:r>
        <w:rPr>
          <w:rStyle w:val="18"/>
          <w:rFonts w:hint="eastAsia" w:ascii="仿宋" w:hAnsi="仿宋" w:eastAsia="仿宋" w:cs="Times New Roman"/>
          <w:b w:val="0"/>
          <w:bCs w:val="0"/>
          <w:color w:val="auto"/>
          <w:sz w:val="32"/>
          <w:szCs w:val="32"/>
          <w:highlight w:val="none"/>
          <w:lang w:eastAsia="zh-CN"/>
        </w:rPr>
        <w:t>反映财政部门集中安排的行政单位基本医疗保险缴费经费，未参加医疗保险的行政单位的公费医疗经费，按国家规定享受离休人员、红军老战士待遇人员的医疗经费</w:t>
      </w:r>
      <w:r>
        <w:rPr>
          <w:rFonts w:hint="eastAsia"/>
          <w:b w:val="0"/>
          <w:bCs w:val="0"/>
        </w:rPr>
        <w:t xml:space="preserve"> 。</w:t>
      </w:r>
    </w:p>
    <w:p w14:paraId="17022F45">
      <w:pPr>
        <w:spacing w:line="600" w:lineRule="exact"/>
        <w:ind w:firstLine="640" w:firstLineChars="200"/>
        <w:rPr>
          <w:rStyle w:val="18"/>
          <w:rFonts w:hint="eastAsia" w:ascii="仿宋" w:hAnsi="仿宋" w:eastAsia="仿宋" w:cs="Times New Roman"/>
          <w:b w:val="0"/>
          <w:bCs w:val="0"/>
          <w:color w:val="auto"/>
          <w:sz w:val="32"/>
          <w:szCs w:val="32"/>
          <w:highlight w:val="none"/>
          <w:lang w:eastAsia="zh-CN"/>
        </w:rPr>
      </w:pPr>
      <w:r>
        <w:rPr>
          <w:rStyle w:val="18"/>
          <w:rFonts w:hint="eastAsia" w:ascii="仿宋" w:hAnsi="仿宋" w:eastAsia="仿宋"/>
          <w:b w:val="0"/>
          <w:bCs w:val="0"/>
          <w:color w:val="auto"/>
          <w:sz w:val="32"/>
          <w:szCs w:val="32"/>
          <w:highlight w:val="none"/>
          <w:lang w:val="en-US" w:eastAsia="zh-CN"/>
        </w:rPr>
        <w:t>20</w:t>
      </w:r>
      <w:r>
        <w:rPr>
          <w:rStyle w:val="18"/>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卫生健康支出</w:t>
      </w:r>
      <w:r>
        <w:rPr>
          <w:rStyle w:val="18"/>
          <w:rFonts w:hint="eastAsia"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lang w:val="en-US" w:eastAsia="zh-CN"/>
        </w:rPr>
        <w:t>210</w:t>
      </w:r>
      <w:r>
        <w:rPr>
          <w:rStyle w:val="18"/>
          <w:rFonts w:hint="eastAsia" w:ascii="仿宋" w:hAnsi="仿宋" w:eastAsia="仿宋"/>
          <w:b w:val="0"/>
          <w:bCs w:val="0"/>
          <w:color w:val="auto"/>
          <w:sz w:val="32"/>
          <w:szCs w:val="32"/>
          <w:highlight w:val="none"/>
        </w:rPr>
        <w:t>）行政事业单位医疗（</w:t>
      </w:r>
      <w:r>
        <w:rPr>
          <w:rStyle w:val="18"/>
          <w:rFonts w:hint="eastAsia" w:ascii="仿宋" w:hAnsi="仿宋" w:eastAsia="仿宋"/>
          <w:b w:val="0"/>
          <w:bCs w:val="0"/>
          <w:color w:val="auto"/>
          <w:sz w:val="32"/>
          <w:szCs w:val="32"/>
          <w:highlight w:val="none"/>
          <w:lang w:val="en-US" w:eastAsia="zh-CN"/>
        </w:rPr>
        <w:t>11</w:t>
      </w:r>
      <w:r>
        <w:rPr>
          <w:rStyle w:val="18"/>
          <w:rFonts w:hint="eastAsia" w:ascii="仿宋" w:hAnsi="仿宋" w:eastAsia="仿宋"/>
          <w:b w:val="0"/>
          <w:bCs w:val="0"/>
          <w:color w:val="auto"/>
          <w:sz w:val="32"/>
          <w:szCs w:val="32"/>
          <w:highlight w:val="none"/>
        </w:rPr>
        <w:t>）事业单位医疗（</w:t>
      </w:r>
      <w:r>
        <w:rPr>
          <w:rStyle w:val="18"/>
          <w:rFonts w:hint="eastAsia" w:ascii="仿宋" w:hAnsi="仿宋" w:eastAsia="仿宋"/>
          <w:b w:val="0"/>
          <w:bCs w:val="0"/>
          <w:color w:val="auto"/>
          <w:sz w:val="32"/>
          <w:szCs w:val="32"/>
          <w:highlight w:val="none"/>
          <w:lang w:val="en-US" w:eastAsia="zh-CN"/>
        </w:rPr>
        <w:t>02</w:t>
      </w:r>
      <w:r>
        <w:rPr>
          <w:rStyle w:val="18"/>
          <w:rFonts w:hint="eastAsia" w:ascii="仿宋" w:hAnsi="仿宋" w:eastAsia="仿宋"/>
          <w:b w:val="0"/>
          <w:bCs w:val="0"/>
          <w:color w:val="auto"/>
          <w:sz w:val="32"/>
          <w:szCs w:val="32"/>
          <w:highlight w:val="none"/>
        </w:rPr>
        <w:t>）</w:t>
      </w:r>
      <w:r>
        <w:rPr>
          <w:rStyle w:val="18"/>
          <w:rFonts w:ascii="仿宋" w:hAnsi="仿宋" w:eastAsia="仿宋"/>
          <w:b w:val="0"/>
          <w:bCs w:val="0"/>
          <w:color w:val="auto"/>
          <w:sz w:val="32"/>
          <w:szCs w:val="32"/>
          <w:highlight w:val="none"/>
        </w:rPr>
        <w:t>:</w:t>
      </w:r>
      <w:r>
        <w:rPr>
          <w:rStyle w:val="18"/>
          <w:rFonts w:hint="eastAsia" w:ascii="仿宋" w:hAnsi="仿宋" w:eastAsia="仿宋" w:cs="Times New Roman"/>
          <w:b w:val="0"/>
          <w:bCs w:val="0"/>
          <w:color w:val="auto"/>
          <w:sz w:val="32"/>
          <w:szCs w:val="32"/>
          <w:highlight w:val="none"/>
          <w:lang w:eastAsia="zh-CN"/>
        </w:rPr>
        <w:t>反映财政部门集中安排的事业单位基本医疗保险缴费经费，未参加医疗保险的事业单位的公费医疗经费，按国家规定享受离休人员待遇的医疗经费。</w:t>
      </w:r>
    </w:p>
    <w:p w14:paraId="4F3076C5">
      <w:pPr>
        <w:spacing w:line="600" w:lineRule="exact"/>
        <w:ind w:firstLine="640" w:firstLineChars="200"/>
        <w:rPr>
          <w:rStyle w:val="18"/>
          <w:rFonts w:hint="eastAsia" w:ascii="仿宋" w:hAnsi="仿宋" w:eastAsia="仿宋" w:cs="Times New Roman"/>
          <w:b w:val="0"/>
          <w:bCs w:val="0"/>
          <w:color w:val="auto"/>
          <w:sz w:val="32"/>
          <w:szCs w:val="32"/>
          <w:highlight w:val="none"/>
          <w:lang w:eastAsia="zh-CN"/>
        </w:rPr>
      </w:pPr>
      <w:r>
        <w:rPr>
          <w:rStyle w:val="18"/>
          <w:rFonts w:hint="eastAsia" w:ascii="仿宋" w:hAnsi="仿宋" w:eastAsia="仿宋"/>
          <w:b w:val="0"/>
          <w:bCs w:val="0"/>
          <w:color w:val="auto"/>
          <w:sz w:val="32"/>
          <w:szCs w:val="32"/>
          <w:highlight w:val="none"/>
          <w:lang w:val="en-US" w:eastAsia="zh-CN"/>
        </w:rPr>
        <w:t>21</w:t>
      </w:r>
      <w:r>
        <w:rPr>
          <w:rStyle w:val="18"/>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卫生健康支出</w:t>
      </w:r>
      <w:r>
        <w:rPr>
          <w:rStyle w:val="18"/>
          <w:rFonts w:hint="eastAsia"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lang w:val="en-US" w:eastAsia="zh-CN"/>
        </w:rPr>
        <w:t>210</w:t>
      </w:r>
      <w:r>
        <w:rPr>
          <w:rStyle w:val="18"/>
          <w:rFonts w:hint="eastAsia" w:ascii="仿宋" w:hAnsi="仿宋" w:eastAsia="仿宋"/>
          <w:b w:val="0"/>
          <w:bCs w:val="0"/>
          <w:color w:val="auto"/>
          <w:sz w:val="32"/>
          <w:szCs w:val="32"/>
          <w:highlight w:val="none"/>
        </w:rPr>
        <w:t>）行政事业单位医疗（</w:t>
      </w:r>
      <w:r>
        <w:rPr>
          <w:rStyle w:val="18"/>
          <w:rFonts w:hint="eastAsia" w:ascii="仿宋" w:hAnsi="仿宋" w:eastAsia="仿宋"/>
          <w:b w:val="0"/>
          <w:bCs w:val="0"/>
          <w:color w:val="auto"/>
          <w:sz w:val="32"/>
          <w:szCs w:val="32"/>
          <w:highlight w:val="none"/>
          <w:lang w:val="en-US" w:eastAsia="zh-CN"/>
        </w:rPr>
        <w:t>11</w:t>
      </w:r>
      <w:r>
        <w:rPr>
          <w:rStyle w:val="18"/>
          <w:rFonts w:hint="eastAsia" w:ascii="仿宋" w:hAnsi="仿宋" w:eastAsia="仿宋"/>
          <w:b w:val="0"/>
          <w:bCs w:val="0"/>
          <w:color w:val="auto"/>
          <w:sz w:val="32"/>
          <w:szCs w:val="32"/>
          <w:highlight w:val="none"/>
        </w:rPr>
        <w:t>）公务员医疗补助（</w:t>
      </w:r>
      <w:r>
        <w:rPr>
          <w:rStyle w:val="18"/>
          <w:rFonts w:hint="eastAsia" w:ascii="仿宋" w:hAnsi="仿宋" w:eastAsia="仿宋"/>
          <w:b w:val="0"/>
          <w:bCs w:val="0"/>
          <w:color w:val="auto"/>
          <w:sz w:val="32"/>
          <w:szCs w:val="32"/>
          <w:highlight w:val="none"/>
          <w:lang w:val="en-US" w:eastAsia="zh-CN"/>
        </w:rPr>
        <w:t>03</w:t>
      </w:r>
      <w:r>
        <w:rPr>
          <w:rStyle w:val="18"/>
          <w:rFonts w:hint="eastAsia" w:ascii="仿宋" w:hAnsi="仿宋" w:eastAsia="仿宋"/>
          <w:b w:val="0"/>
          <w:bCs w:val="0"/>
          <w:color w:val="auto"/>
          <w:sz w:val="32"/>
          <w:szCs w:val="32"/>
          <w:highlight w:val="none"/>
        </w:rPr>
        <w:t>）</w:t>
      </w:r>
      <w:r>
        <w:rPr>
          <w:rStyle w:val="18"/>
          <w:rFonts w:ascii="仿宋" w:hAnsi="仿宋" w:eastAsia="仿宋"/>
          <w:b w:val="0"/>
          <w:bCs w:val="0"/>
          <w:color w:val="auto"/>
          <w:sz w:val="32"/>
          <w:szCs w:val="32"/>
          <w:highlight w:val="none"/>
        </w:rPr>
        <w:t>:</w:t>
      </w:r>
      <w:r>
        <w:rPr>
          <w:rStyle w:val="18"/>
          <w:rFonts w:hint="eastAsia" w:ascii="仿宋" w:hAnsi="仿宋" w:eastAsia="仿宋" w:cs="Times New Roman"/>
          <w:b w:val="0"/>
          <w:bCs w:val="0"/>
          <w:color w:val="auto"/>
          <w:sz w:val="32"/>
          <w:szCs w:val="32"/>
          <w:highlight w:val="none"/>
          <w:lang w:eastAsia="zh-CN"/>
        </w:rPr>
        <w:t>反映财政部门集中安排的公务员医疗补助经费 。</w:t>
      </w:r>
    </w:p>
    <w:p w14:paraId="08AF5C01">
      <w:pPr>
        <w:pStyle w:val="5"/>
        <w:rPr>
          <w:rFonts w:hint="default"/>
          <w:b w:val="0"/>
          <w:bCs w:val="0"/>
          <w:lang w:val="en-US" w:eastAsia="zh-CN"/>
        </w:rPr>
      </w:pPr>
    </w:p>
    <w:p w14:paraId="424314C4">
      <w:pPr>
        <w:spacing w:line="600" w:lineRule="exact"/>
        <w:ind w:firstLine="640" w:firstLineChars="200"/>
        <w:rPr>
          <w:rStyle w:val="18"/>
          <w:rFonts w:hint="eastAsia" w:ascii="仿宋" w:hAnsi="仿宋" w:eastAsia="仿宋" w:cs="Times New Roman"/>
          <w:b w:val="0"/>
          <w:bCs w:val="0"/>
          <w:color w:val="auto"/>
          <w:sz w:val="32"/>
          <w:szCs w:val="32"/>
          <w:highlight w:val="none"/>
          <w:lang w:eastAsia="zh-CN"/>
        </w:rPr>
      </w:pPr>
      <w:r>
        <w:rPr>
          <w:rStyle w:val="18"/>
          <w:rFonts w:hint="eastAsia" w:ascii="仿宋" w:hAnsi="仿宋" w:eastAsia="仿宋"/>
          <w:b w:val="0"/>
          <w:bCs w:val="0"/>
          <w:color w:val="auto"/>
          <w:sz w:val="32"/>
          <w:szCs w:val="32"/>
          <w:highlight w:val="none"/>
          <w:lang w:val="en-US" w:eastAsia="zh-CN"/>
        </w:rPr>
        <w:t>22</w:t>
      </w:r>
      <w:r>
        <w:rPr>
          <w:rStyle w:val="18"/>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住房保障支出</w:t>
      </w:r>
      <w:r>
        <w:rPr>
          <w:rStyle w:val="18"/>
          <w:rFonts w:hint="eastAsia"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lang w:val="en-US" w:eastAsia="zh-CN"/>
        </w:rPr>
        <w:t>221</w:t>
      </w:r>
      <w:r>
        <w:rPr>
          <w:rStyle w:val="18"/>
          <w:rFonts w:hint="eastAsia" w:ascii="仿宋" w:hAnsi="仿宋" w:eastAsia="仿宋"/>
          <w:b w:val="0"/>
          <w:bCs w:val="0"/>
          <w:color w:val="auto"/>
          <w:sz w:val="32"/>
          <w:szCs w:val="32"/>
          <w:highlight w:val="none"/>
        </w:rPr>
        <w:t>）住房改革支出（</w:t>
      </w:r>
      <w:r>
        <w:rPr>
          <w:rStyle w:val="18"/>
          <w:rFonts w:hint="eastAsia" w:ascii="仿宋" w:hAnsi="仿宋" w:eastAsia="仿宋"/>
          <w:b w:val="0"/>
          <w:bCs w:val="0"/>
          <w:color w:val="auto"/>
          <w:sz w:val="32"/>
          <w:szCs w:val="32"/>
          <w:highlight w:val="none"/>
          <w:lang w:val="en-US" w:eastAsia="zh-CN"/>
        </w:rPr>
        <w:t>02</w:t>
      </w:r>
      <w:r>
        <w:rPr>
          <w:rStyle w:val="18"/>
          <w:rFonts w:hint="eastAsia" w:ascii="仿宋" w:hAnsi="仿宋" w:eastAsia="仿宋"/>
          <w:b w:val="0"/>
          <w:bCs w:val="0"/>
          <w:color w:val="auto"/>
          <w:sz w:val="32"/>
          <w:szCs w:val="32"/>
          <w:highlight w:val="none"/>
        </w:rPr>
        <w:t>） 住房公积金（</w:t>
      </w:r>
      <w:r>
        <w:rPr>
          <w:rStyle w:val="18"/>
          <w:rFonts w:hint="eastAsia" w:ascii="仿宋" w:hAnsi="仿宋" w:eastAsia="仿宋"/>
          <w:b w:val="0"/>
          <w:bCs w:val="0"/>
          <w:color w:val="auto"/>
          <w:sz w:val="32"/>
          <w:szCs w:val="32"/>
          <w:highlight w:val="none"/>
          <w:lang w:val="en-US" w:eastAsia="zh-CN"/>
        </w:rPr>
        <w:t>01</w:t>
      </w:r>
      <w:r>
        <w:rPr>
          <w:rStyle w:val="18"/>
          <w:rFonts w:hint="eastAsia" w:ascii="仿宋" w:hAnsi="仿宋" w:eastAsia="仿宋"/>
          <w:b w:val="0"/>
          <w:bCs w:val="0"/>
          <w:color w:val="auto"/>
          <w:sz w:val="32"/>
          <w:szCs w:val="32"/>
          <w:highlight w:val="none"/>
        </w:rPr>
        <w:t>）</w:t>
      </w:r>
      <w:r>
        <w:rPr>
          <w:rStyle w:val="18"/>
          <w:rFonts w:ascii="仿宋" w:hAnsi="仿宋" w:eastAsia="仿宋"/>
          <w:b w:val="0"/>
          <w:bCs w:val="0"/>
          <w:color w:val="auto"/>
          <w:sz w:val="32"/>
          <w:szCs w:val="32"/>
          <w:highlight w:val="none"/>
        </w:rPr>
        <w:t>:</w:t>
      </w:r>
      <w:r>
        <w:rPr>
          <w:rStyle w:val="18"/>
          <w:rFonts w:hint="eastAsia" w:ascii="仿宋" w:hAnsi="仿宋" w:eastAsia="仿宋" w:cs="Times New Roman"/>
          <w:b w:val="0"/>
          <w:bCs w:val="0"/>
          <w:color w:val="auto"/>
          <w:sz w:val="32"/>
          <w:szCs w:val="32"/>
          <w:highlight w:val="none"/>
          <w:lang w:eastAsia="zh-CN"/>
        </w:rPr>
        <w:t>反映行政事业单位按人力资源和社会保障部、财政部规定的基本工资和津贴补贴以及规定比例为职工缴纳的住房公积金。</w:t>
      </w:r>
    </w:p>
    <w:p w14:paraId="09CB546D">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27.</w:t>
      </w:r>
      <w:r>
        <w:rPr>
          <w:rFonts w:hint="eastAsia" w:ascii="仿宋_GB2312" w:eastAsia="仿宋_GB2312"/>
          <w:color w:val="auto"/>
          <w:sz w:val="32"/>
          <w:szCs w:val="32"/>
          <w:highlight w:val="none"/>
        </w:rPr>
        <w:t>基本支出：指为保障机构正常运转、完成日常工作任务而发生的人员支出和公用支出。</w:t>
      </w:r>
    </w:p>
    <w:p w14:paraId="0DD98D5F">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28.</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2D0E0603">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29.</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1E8C372A">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30.</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FAE44DE">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31.</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5E45C7F">
      <w:pPr>
        <w:pStyle w:val="28"/>
        <w:spacing w:line="560" w:lineRule="exact"/>
        <w:ind w:firstLine="640" w:firstLineChars="200"/>
        <w:rPr>
          <w:rFonts w:ascii="仿宋_GB2312" w:eastAsia="仿宋_GB2312" w:cs="黑体"/>
          <w:color w:val="auto"/>
          <w:sz w:val="32"/>
          <w:szCs w:val="32"/>
          <w:highlight w:val="none"/>
        </w:rPr>
      </w:pPr>
    </w:p>
    <w:p w14:paraId="3DD1D2B6">
      <w:pPr>
        <w:spacing w:line="600" w:lineRule="exact"/>
        <w:jc w:val="center"/>
        <w:outlineLvl w:val="0"/>
        <w:rPr>
          <w:rFonts w:hint="eastAsia" w:ascii="黑体" w:hAnsi="黑体" w:eastAsia="黑体"/>
          <w:color w:val="auto"/>
          <w:sz w:val="44"/>
          <w:szCs w:val="44"/>
          <w:highlight w:val="none"/>
        </w:rPr>
      </w:pPr>
      <w:bookmarkStart w:id="88" w:name="_Toc15396614"/>
      <w:bookmarkStart w:id="89" w:name="_Toc13583"/>
      <w:bookmarkStart w:id="90" w:name="_Toc15377226"/>
    </w:p>
    <w:p w14:paraId="6566667D">
      <w:pPr>
        <w:spacing w:line="600" w:lineRule="exact"/>
        <w:jc w:val="center"/>
        <w:outlineLvl w:val="0"/>
        <w:rPr>
          <w:rFonts w:hint="eastAsia" w:ascii="黑体" w:hAnsi="黑体" w:eastAsia="黑体"/>
          <w:color w:val="auto"/>
          <w:sz w:val="44"/>
          <w:szCs w:val="44"/>
          <w:highlight w:val="none"/>
        </w:rPr>
      </w:pPr>
    </w:p>
    <w:p w14:paraId="3A61D53D">
      <w:pPr>
        <w:spacing w:line="600" w:lineRule="exact"/>
        <w:jc w:val="center"/>
        <w:outlineLvl w:val="0"/>
        <w:rPr>
          <w:rFonts w:hint="eastAsia" w:ascii="黑体" w:hAnsi="黑体" w:eastAsia="黑体"/>
          <w:color w:val="auto"/>
          <w:sz w:val="44"/>
          <w:szCs w:val="44"/>
          <w:highlight w:val="none"/>
        </w:rPr>
      </w:pPr>
    </w:p>
    <w:p w14:paraId="0BD9758C">
      <w:pPr>
        <w:spacing w:line="600" w:lineRule="exact"/>
        <w:jc w:val="both"/>
        <w:outlineLvl w:val="0"/>
        <w:rPr>
          <w:rFonts w:hint="eastAsia" w:ascii="黑体" w:hAnsi="黑体" w:eastAsia="黑体"/>
          <w:color w:val="auto"/>
          <w:sz w:val="44"/>
          <w:szCs w:val="44"/>
          <w:highlight w:val="none"/>
        </w:rPr>
      </w:pPr>
    </w:p>
    <w:bookmarkEnd w:id="88"/>
    <w:bookmarkEnd w:id="89"/>
    <w:p w14:paraId="710BAE10">
      <w:pPr>
        <w:spacing w:line="600" w:lineRule="exact"/>
        <w:jc w:val="both"/>
        <w:outlineLvl w:val="0"/>
        <w:rPr>
          <w:rFonts w:ascii="宋体"/>
          <w:b/>
          <w:color w:val="auto"/>
          <w:sz w:val="44"/>
          <w:szCs w:val="44"/>
          <w:highlight w:val="none"/>
        </w:rPr>
        <w:sectPr>
          <w:footerReference r:id="rId6" w:type="first"/>
          <w:headerReference r:id="rId4" w:type="default"/>
          <w:footerReference r:id="rId5" w:type="default"/>
          <w:pgSz w:w="11906" w:h="16838"/>
          <w:pgMar w:top="1440" w:right="1800" w:bottom="1440" w:left="1800" w:header="851" w:footer="992" w:gutter="0"/>
          <w:pgNumType w:fmt="decimal"/>
          <w:cols w:space="425" w:num="1"/>
          <w:titlePg/>
          <w:docGrid w:type="lines" w:linePitch="312" w:charSpace="0"/>
        </w:sectPr>
      </w:pPr>
    </w:p>
    <w:p w14:paraId="57CED365">
      <w:pPr>
        <w:jc w:val="center"/>
        <w:rPr>
          <w:rFonts w:eastAsia="方正小标宋简体"/>
          <w:color w:val="000000"/>
          <w:sz w:val="44"/>
          <w:szCs w:val="44"/>
        </w:rPr>
      </w:pPr>
      <w:bookmarkStart w:id="91" w:name="_Toc8976"/>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四部分 附件</w:t>
      </w:r>
      <w:bookmarkEnd w:id="91"/>
    </w:p>
    <w:tbl>
      <w:tblPr>
        <w:tblStyle w:val="16"/>
        <w:tblW w:w="1448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9"/>
        <w:gridCol w:w="1594"/>
        <w:gridCol w:w="1778"/>
        <w:gridCol w:w="2262"/>
        <w:gridCol w:w="516"/>
        <w:gridCol w:w="402"/>
        <w:gridCol w:w="918"/>
        <w:gridCol w:w="811"/>
        <w:gridCol w:w="108"/>
        <w:gridCol w:w="918"/>
        <w:gridCol w:w="137"/>
        <w:gridCol w:w="505"/>
        <w:gridCol w:w="276"/>
        <w:gridCol w:w="919"/>
        <w:gridCol w:w="2197"/>
      </w:tblGrid>
      <w:tr w14:paraId="4291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trPr>
        <w:tc>
          <w:tcPr>
            <w:tcW w:w="2733" w:type="dxa"/>
            <w:gridSpan w:val="2"/>
            <w:tcMar>
              <w:top w:w="15" w:type="dxa"/>
              <w:left w:w="15" w:type="dxa"/>
              <w:bottom w:w="0" w:type="dxa"/>
              <w:right w:w="15" w:type="dxa"/>
            </w:tcMar>
            <w:vAlign w:val="center"/>
          </w:tcPr>
          <w:p w14:paraId="73E56AF4">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项目名称</w:t>
            </w:r>
          </w:p>
        </w:tc>
        <w:tc>
          <w:tcPr>
            <w:tcW w:w="11747" w:type="dxa"/>
            <w:gridSpan w:val="13"/>
            <w:tcMar>
              <w:top w:w="15" w:type="dxa"/>
              <w:left w:w="15" w:type="dxa"/>
              <w:bottom w:w="0" w:type="dxa"/>
              <w:right w:w="15" w:type="dxa"/>
            </w:tcMar>
            <w:vAlign w:val="center"/>
          </w:tcPr>
          <w:p w14:paraId="7515C1DA">
            <w:pPr>
              <w:widowControl/>
              <w:autoSpaceDE w:val="0"/>
              <w:autoSpaceDN w:val="0"/>
              <w:adjustRightInd w:val="0"/>
              <w:textAlignment w:val="center"/>
              <w:rPr>
                <w:rFonts w:eastAsia="仿宋_GB2312"/>
                <w:color w:val="000000"/>
                <w:szCs w:val="21"/>
              </w:rPr>
            </w:pPr>
            <w:r>
              <w:rPr>
                <w:rFonts w:eastAsia="仿宋_GB2312"/>
                <w:color w:val="000000"/>
                <w:szCs w:val="21"/>
              </w:rPr>
              <w:t>51090322T000000347393-热线办经费</w:t>
            </w:r>
          </w:p>
        </w:tc>
      </w:tr>
      <w:tr w14:paraId="0682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2733" w:type="dxa"/>
            <w:gridSpan w:val="2"/>
            <w:tcMar>
              <w:top w:w="15" w:type="dxa"/>
              <w:left w:w="15" w:type="dxa"/>
              <w:bottom w:w="0" w:type="dxa"/>
              <w:right w:w="15" w:type="dxa"/>
            </w:tcMar>
            <w:vAlign w:val="center"/>
          </w:tcPr>
          <w:p w14:paraId="21577DAE">
            <w:pPr>
              <w:widowControl/>
              <w:autoSpaceDE w:val="0"/>
              <w:autoSpaceDN w:val="0"/>
              <w:adjustRightInd w:val="0"/>
              <w:jc w:val="center"/>
              <w:textAlignment w:val="center"/>
              <w:rPr>
                <w:rFonts w:eastAsia="仿宋_GB2312"/>
                <w:color w:val="000000"/>
                <w:szCs w:val="21"/>
              </w:rPr>
            </w:pPr>
            <w:r>
              <w:rPr>
                <w:rFonts w:eastAsia="仿宋_GB2312"/>
                <w:color w:val="000000"/>
                <w:szCs w:val="21"/>
              </w:rPr>
              <w:t>主管部门</w:t>
            </w:r>
          </w:p>
        </w:tc>
        <w:tc>
          <w:tcPr>
            <w:tcW w:w="6687" w:type="dxa"/>
            <w:gridSpan w:val="6"/>
            <w:tcMar>
              <w:top w:w="15" w:type="dxa"/>
              <w:left w:w="15" w:type="dxa"/>
              <w:bottom w:w="0" w:type="dxa"/>
              <w:right w:w="15" w:type="dxa"/>
            </w:tcMar>
            <w:vAlign w:val="center"/>
          </w:tcPr>
          <w:p w14:paraId="65227409">
            <w:pPr>
              <w:widowControl/>
              <w:autoSpaceDE w:val="0"/>
              <w:autoSpaceDN w:val="0"/>
              <w:adjustRightInd w:val="0"/>
              <w:textAlignment w:val="center"/>
              <w:rPr>
                <w:rFonts w:eastAsia="仿宋_GB2312"/>
                <w:color w:val="000000"/>
                <w:szCs w:val="21"/>
              </w:rPr>
            </w:pPr>
            <w:r>
              <w:rPr>
                <w:rFonts w:eastAsia="仿宋_GB2312"/>
                <w:color w:val="000000"/>
                <w:szCs w:val="21"/>
              </w:rPr>
              <w:t>四川省遂宁市船山区人民政府办公室部门</w:t>
            </w:r>
          </w:p>
        </w:tc>
        <w:tc>
          <w:tcPr>
            <w:tcW w:w="1163" w:type="dxa"/>
            <w:gridSpan w:val="3"/>
            <w:tcMar>
              <w:top w:w="15" w:type="dxa"/>
              <w:left w:w="15" w:type="dxa"/>
              <w:bottom w:w="0" w:type="dxa"/>
              <w:right w:w="15" w:type="dxa"/>
            </w:tcMar>
            <w:vAlign w:val="center"/>
          </w:tcPr>
          <w:p w14:paraId="5ABAED21">
            <w:pPr>
              <w:widowControl/>
              <w:autoSpaceDE w:val="0"/>
              <w:autoSpaceDN w:val="0"/>
              <w:adjustRightInd w:val="0"/>
              <w:jc w:val="center"/>
              <w:textAlignment w:val="center"/>
              <w:rPr>
                <w:rFonts w:eastAsia="仿宋_GB2312"/>
                <w:color w:val="000000"/>
                <w:szCs w:val="21"/>
              </w:rPr>
            </w:pPr>
            <w:r>
              <w:rPr>
                <w:rFonts w:eastAsia="仿宋_GB2312"/>
                <w:color w:val="000000"/>
                <w:szCs w:val="21"/>
              </w:rPr>
              <w:t>实施单位 （盖章）</w:t>
            </w:r>
          </w:p>
        </w:tc>
        <w:tc>
          <w:tcPr>
            <w:tcW w:w="3897" w:type="dxa"/>
            <w:gridSpan w:val="4"/>
            <w:tcMar>
              <w:top w:w="15" w:type="dxa"/>
              <w:left w:w="15" w:type="dxa"/>
              <w:bottom w:w="0" w:type="dxa"/>
              <w:right w:w="15" w:type="dxa"/>
            </w:tcMar>
            <w:vAlign w:val="center"/>
          </w:tcPr>
          <w:p w14:paraId="4A430CB1">
            <w:pPr>
              <w:widowControl/>
              <w:autoSpaceDE w:val="0"/>
              <w:autoSpaceDN w:val="0"/>
              <w:adjustRightInd w:val="0"/>
              <w:jc w:val="center"/>
              <w:textAlignment w:val="center"/>
              <w:rPr>
                <w:rFonts w:eastAsia="仿宋_GB2312"/>
                <w:color w:val="000000"/>
                <w:szCs w:val="21"/>
              </w:rPr>
            </w:pPr>
            <w:r>
              <w:rPr>
                <w:rFonts w:eastAsia="仿宋_GB2312"/>
                <w:color w:val="000000"/>
                <w:szCs w:val="21"/>
              </w:rPr>
              <w:t>四川省遂宁市船山区人民政府办公室</w:t>
            </w:r>
          </w:p>
        </w:tc>
      </w:tr>
      <w:tr w14:paraId="5863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1139" w:type="dxa"/>
            <w:vMerge w:val="restart"/>
            <w:tcMar>
              <w:top w:w="15" w:type="dxa"/>
              <w:left w:w="15" w:type="dxa"/>
              <w:bottom w:w="0" w:type="dxa"/>
              <w:right w:w="15" w:type="dxa"/>
            </w:tcMar>
            <w:vAlign w:val="center"/>
          </w:tcPr>
          <w:p w14:paraId="244817CF">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项目基本情况</w:t>
            </w:r>
          </w:p>
        </w:tc>
        <w:tc>
          <w:tcPr>
            <w:tcW w:w="1594" w:type="dxa"/>
            <w:vMerge w:val="restart"/>
            <w:tcMar>
              <w:top w:w="15" w:type="dxa"/>
              <w:left w:w="15" w:type="dxa"/>
              <w:bottom w:w="0" w:type="dxa"/>
              <w:right w:w="15" w:type="dxa"/>
            </w:tcMar>
            <w:vAlign w:val="center"/>
          </w:tcPr>
          <w:p w14:paraId="2141A049">
            <w:pPr>
              <w:widowControl/>
              <w:autoSpaceDE w:val="0"/>
              <w:autoSpaceDN w:val="0"/>
              <w:adjustRightInd w:val="0"/>
              <w:jc w:val="center"/>
              <w:textAlignment w:val="center"/>
              <w:rPr>
                <w:rFonts w:eastAsia="仿宋_GB2312"/>
                <w:color w:val="000000"/>
                <w:szCs w:val="21"/>
              </w:rPr>
            </w:pPr>
            <w:r>
              <w:rPr>
                <w:rFonts w:eastAsia="仿宋_GB2312"/>
                <w:color w:val="000000"/>
                <w:szCs w:val="21"/>
              </w:rPr>
              <w:t>1.项目年度目标完成情况</w:t>
            </w:r>
          </w:p>
        </w:tc>
        <w:tc>
          <w:tcPr>
            <w:tcW w:w="6687" w:type="dxa"/>
            <w:gridSpan w:val="6"/>
            <w:tcMar>
              <w:top w:w="15" w:type="dxa"/>
              <w:left w:w="15" w:type="dxa"/>
              <w:bottom w:w="0" w:type="dxa"/>
              <w:right w:w="15" w:type="dxa"/>
            </w:tcMar>
            <w:vAlign w:val="center"/>
          </w:tcPr>
          <w:p w14:paraId="6F538883">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项目年度目标</w:t>
            </w:r>
          </w:p>
        </w:tc>
        <w:tc>
          <w:tcPr>
            <w:tcW w:w="5060" w:type="dxa"/>
            <w:gridSpan w:val="7"/>
            <w:tcMar>
              <w:top w:w="15" w:type="dxa"/>
              <w:left w:w="15" w:type="dxa"/>
              <w:bottom w:w="0" w:type="dxa"/>
              <w:right w:w="15" w:type="dxa"/>
            </w:tcMar>
            <w:vAlign w:val="center"/>
          </w:tcPr>
          <w:p w14:paraId="74BAF360">
            <w:pPr>
              <w:widowControl/>
              <w:autoSpaceDE w:val="0"/>
              <w:autoSpaceDN w:val="0"/>
              <w:adjustRightInd w:val="0"/>
              <w:jc w:val="center"/>
              <w:textAlignment w:val="center"/>
              <w:rPr>
                <w:rFonts w:eastAsia="仿宋_GB2312"/>
                <w:color w:val="000000"/>
                <w:szCs w:val="21"/>
              </w:rPr>
            </w:pPr>
            <w:r>
              <w:rPr>
                <w:rFonts w:eastAsia="仿宋_GB2312"/>
                <w:color w:val="000000"/>
                <w:szCs w:val="21"/>
              </w:rPr>
              <w:t>年度目标完成情况</w:t>
            </w:r>
          </w:p>
        </w:tc>
      </w:tr>
      <w:tr w14:paraId="5758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3" w:hRule="atLeast"/>
        </w:trPr>
        <w:tc>
          <w:tcPr>
            <w:tcW w:w="1139" w:type="dxa"/>
            <w:vMerge w:val="continue"/>
            <w:vAlign w:val="center"/>
          </w:tcPr>
          <w:p w14:paraId="54D4783F">
            <w:pPr>
              <w:widowControl/>
              <w:jc w:val="center"/>
              <w:rPr>
                <w:rFonts w:eastAsia="仿宋_GB2312"/>
                <w:color w:val="000000"/>
                <w:szCs w:val="21"/>
              </w:rPr>
            </w:pPr>
          </w:p>
        </w:tc>
        <w:tc>
          <w:tcPr>
            <w:tcW w:w="1594" w:type="dxa"/>
            <w:vMerge w:val="continue"/>
            <w:vAlign w:val="center"/>
          </w:tcPr>
          <w:p w14:paraId="4E3D233D">
            <w:pPr>
              <w:widowControl/>
              <w:jc w:val="center"/>
              <w:rPr>
                <w:rFonts w:eastAsia="仿宋_GB2312"/>
                <w:color w:val="000000"/>
                <w:szCs w:val="21"/>
              </w:rPr>
            </w:pPr>
          </w:p>
        </w:tc>
        <w:tc>
          <w:tcPr>
            <w:tcW w:w="6687" w:type="dxa"/>
            <w:gridSpan w:val="6"/>
            <w:tcMar>
              <w:top w:w="15" w:type="dxa"/>
              <w:left w:w="15" w:type="dxa"/>
              <w:bottom w:w="0" w:type="dxa"/>
              <w:right w:w="15" w:type="dxa"/>
            </w:tcMar>
            <w:vAlign w:val="center"/>
          </w:tcPr>
          <w:p w14:paraId="28E3472C">
            <w:pPr>
              <w:widowControl/>
              <w:autoSpaceDE w:val="0"/>
              <w:autoSpaceDN w:val="0"/>
              <w:adjustRightInd w:val="0"/>
              <w:textAlignment w:val="center"/>
              <w:rPr>
                <w:rFonts w:eastAsia="仿宋_GB2312"/>
                <w:color w:val="000000"/>
                <w:szCs w:val="21"/>
              </w:rPr>
            </w:pPr>
            <w:r>
              <w:rPr>
                <w:rFonts w:eastAsia="仿宋_GB2312"/>
                <w:color w:val="000000"/>
                <w:szCs w:val="21"/>
              </w:rPr>
              <w:t>主要用于热线、效能工作培训、宣传等。包括开支培训会资料印制300份、企业服务热线宣传资料、1面热线文化墙更新、1项热线制度上墙、热线办公室内部线路整改、重要来电督查督办200余次，全年20余人次效能监察专员差旅费用，热线劳务派遣人员管理、考核、激励等。严格按照时间节点推进工作，确保热线工作高效运行。</w:t>
            </w:r>
          </w:p>
        </w:tc>
        <w:tc>
          <w:tcPr>
            <w:tcW w:w="5060" w:type="dxa"/>
            <w:gridSpan w:val="7"/>
            <w:tcMar>
              <w:top w:w="15" w:type="dxa"/>
              <w:left w:w="15" w:type="dxa"/>
              <w:bottom w:w="0" w:type="dxa"/>
              <w:right w:w="15" w:type="dxa"/>
            </w:tcMar>
            <w:vAlign w:val="center"/>
          </w:tcPr>
          <w:p w14:paraId="20D87CF3">
            <w:pPr>
              <w:widowControl/>
              <w:autoSpaceDE w:val="0"/>
              <w:autoSpaceDN w:val="0"/>
              <w:adjustRightInd w:val="0"/>
              <w:textAlignment w:val="center"/>
              <w:rPr>
                <w:rFonts w:eastAsia="仿宋_GB2312"/>
                <w:color w:val="000000"/>
                <w:szCs w:val="21"/>
                <w:highlight w:val="yellow"/>
              </w:rPr>
            </w:pPr>
            <w:r>
              <w:rPr>
                <w:rFonts w:eastAsia="仿宋_GB2312"/>
                <w:color w:val="000000"/>
                <w:szCs w:val="21"/>
              </w:rPr>
              <w:t>开支培训会资料印制300份、企业服务热线宣传资料、1面热线文化墙更新、1项热线制度上墙、热线办公室内部线路整改、重要来电督查督办200余次。</w:t>
            </w:r>
          </w:p>
        </w:tc>
      </w:tr>
      <w:tr w14:paraId="633D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1139" w:type="dxa"/>
            <w:vMerge w:val="continue"/>
            <w:vAlign w:val="center"/>
          </w:tcPr>
          <w:p w14:paraId="6173635F">
            <w:pPr>
              <w:widowControl/>
              <w:jc w:val="center"/>
              <w:rPr>
                <w:rFonts w:eastAsia="仿宋_GB2312"/>
                <w:color w:val="000000"/>
                <w:szCs w:val="21"/>
              </w:rPr>
            </w:pPr>
          </w:p>
        </w:tc>
        <w:tc>
          <w:tcPr>
            <w:tcW w:w="1594" w:type="dxa"/>
            <w:tcMar>
              <w:top w:w="15" w:type="dxa"/>
              <w:left w:w="15" w:type="dxa"/>
              <w:bottom w:w="0" w:type="dxa"/>
              <w:right w:w="15" w:type="dxa"/>
            </w:tcMar>
            <w:vAlign w:val="center"/>
          </w:tcPr>
          <w:p w14:paraId="62B13EB1">
            <w:pPr>
              <w:widowControl/>
              <w:autoSpaceDE w:val="0"/>
              <w:autoSpaceDN w:val="0"/>
              <w:adjustRightInd w:val="0"/>
              <w:jc w:val="center"/>
              <w:textAlignment w:val="center"/>
              <w:rPr>
                <w:rFonts w:eastAsia="仿宋_GB2312"/>
                <w:color w:val="000000"/>
                <w:szCs w:val="21"/>
              </w:rPr>
            </w:pPr>
            <w:r>
              <w:rPr>
                <w:rFonts w:eastAsia="仿宋_GB2312"/>
                <w:color w:val="000000"/>
                <w:szCs w:val="21"/>
              </w:rPr>
              <w:t>2.项目实施内容及过程概述</w:t>
            </w:r>
          </w:p>
        </w:tc>
        <w:tc>
          <w:tcPr>
            <w:tcW w:w="11747" w:type="dxa"/>
            <w:gridSpan w:val="13"/>
            <w:tcMar>
              <w:top w:w="15" w:type="dxa"/>
              <w:left w:w="15" w:type="dxa"/>
              <w:bottom w:w="0" w:type="dxa"/>
              <w:right w:w="15" w:type="dxa"/>
            </w:tcMar>
            <w:vAlign w:val="center"/>
          </w:tcPr>
          <w:p w14:paraId="1E812372">
            <w:pPr>
              <w:autoSpaceDE w:val="0"/>
              <w:autoSpaceDN w:val="0"/>
              <w:adjustRightInd w:val="0"/>
              <w:rPr>
                <w:rFonts w:eastAsia="仿宋_GB2312"/>
                <w:color w:val="000000"/>
                <w:szCs w:val="21"/>
              </w:rPr>
            </w:pPr>
            <w:r>
              <w:rPr>
                <w:rFonts w:eastAsia="仿宋_GB2312"/>
                <w:color w:val="000000"/>
                <w:szCs w:val="21"/>
              </w:rPr>
              <w:t>2023年共受理热线工单30866件，巡访过程中，现场解释答复群众1900余人次，现场登记受理170余件，耐心细致做好网上群众路线工单办理，全年共受理网络件611件（其中麻辣社区169件，政民互动185件，问政四川129件，市长书记信箱128件），办结率100%，今年以来，共形成要情专单、热线专报等书面报告158期，分管县级领导共批办20余次，区委区政府领导针对热线工作批示46次，其中肯定性批示9次。常态化梳理亲清e线工单，全力优化营商环境</w:t>
            </w:r>
          </w:p>
        </w:tc>
      </w:tr>
      <w:tr w14:paraId="3E86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1139" w:type="dxa"/>
            <w:vMerge w:val="restart"/>
            <w:tcMar>
              <w:top w:w="15" w:type="dxa"/>
              <w:left w:w="15" w:type="dxa"/>
              <w:bottom w:w="0" w:type="dxa"/>
              <w:right w:w="15" w:type="dxa"/>
            </w:tcMar>
            <w:vAlign w:val="center"/>
          </w:tcPr>
          <w:p w14:paraId="3463A90A">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预算执行情况（10分）</w:t>
            </w:r>
          </w:p>
        </w:tc>
        <w:tc>
          <w:tcPr>
            <w:tcW w:w="1594" w:type="dxa"/>
            <w:tcMar>
              <w:top w:w="15" w:type="dxa"/>
              <w:left w:w="15" w:type="dxa"/>
              <w:bottom w:w="0" w:type="dxa"/>
              <w:right w:w="15" w:type="dxa"/>
            </w:tcMar>
            <w:vAlign w:val="center"/>
          </w:tcPr>
          <w:p w14:paraId="4F7EF342">
            <w:pPr>
              <w:widowControl/>
              <w:autoSpaceDE w:val="0"/>
              <w:autoSpaceDN w:val="0"/>
              <w:adjustRightInd w:val="0"/>
              <w:jc w:val="center"/>
              <w:textAlignment w:val="center"/>
              <w:rPr>
                <w:rFonts w:eastAsia="仿宋_GB2312"/>
                <w:color w:val="000000"/>
                <w:szCs w:val="21"/>
              </w:rPr>
            </w:pPr>
            <w:r>
              <w:rPr>
                <w:rFonts w:eastAsia="仿宋_GB2312"/>
                <w:color w:val="000000"/>
                <w:szCs w:val="21"/>
              </w:rPr>
              <w:t>年度预算数（万元）</w:t>
            </w:r>
          </w:p>
        </w:tc>
        <w:tc>
          <w:tcPr>
            <w:tcW w:w="1778" w:type="dxa"/>
            <w:tcMar>
              <w:top w:w="15" w:type="dxa"/>
              <w:left w:w="15" w:type="dxa"/>
              <w:bottom w:w="0" w:type="dxa"/>
              <w:right w:w="15" w:type="dxa"/>
            </w:tcMar>
            <w:vAlign w:val="center"/>
          </w:tcPr>
          <w:p w14:paraId="064D13BB">
            <w:pPr>
              <w:widowControl/>
              <w:autoSpaceDE w:val="0"/>
              <w:autoSpaceDN w:val="0"/>
              <w:adjustRightInd w:val="0"/>
              <w:jc w:val="center"/>
              <w:textAlignment w:val="center"/>
              <w:rPr>
                <w:rFonts w:eastAsia="仿宋_GB2312"/>
                <w:color w:val="000000"/>
                <w:szCs w:val="21"/>
              </w:rPr>
            </w:pPr>
            <w:r>
              <w:rPr>
                <w:rFonts w:eastAsia="仿宋_GB2312"/>
                <w:color w:val="000000"/>
                <w:szCs w:val="21"/>
              </w:rPr>
              <w:t>年初预算</w:t>
            </w:r>
          </w:p>
        </w:tc>
        <w:tc>
          <w:tcPr>
            <w:tcW w:w="2262" w:type="dxa"/>
            <w:tcMar>
              <w:top w:w="15" w:type="dxa"/>
              <w:left w:w="15" w:type="dxa"/>
              <w:bottom w:w="0" w:type="dxa"/>
              <w:right w:w="15" w:type="dxa"/>
            </w:tcMar>
            <w:vAlign w:val="center"/>
          </w:tcPr>
          <w:p w14:paraId="05E5CE45">
            <w:pPr>
              <w:widowControl/>
              <w:autoSpaceDE w:val="0"/>
              <w:autoSpaceDN w:val="0"/>
              <w:adjustRightInd w:val="0"/>
              <w:jc w:val="center"/>
              <w:textAlignment w:val="center"/>
              <w:rPr>
                <w:rFonts w:eastAsia="仿宋_GB2312"/>
                <w:color w:val="000000"/>
                <w:szCs w:val="21"/>
              </w:rPr>
            </w:pPr>
            <w:r>
              <w:rPr>
                <w:rFonts w:eastAsia="仿宋_GB2312"/>
                <w:color w:val="000000"/>
                <w:szCs w:val="21"/>
              </w:rPr>
              <w:t>调整后预算数</w:t>
            </w:r>
          </w:p>
        </w:tc>
        <w:tc>
          <w:tcPr>
            <w:tcW w:w="2647" w:type="dxa"/>
            <w:gridSpan w:val="4"/>
            <w:tcMar>
              <w:top w:w="15" w:type="dxa"/>
              <w:left w:w="15" w:type="dxa"/>
              <w:bottom w:w="0" w:type="dxa"/>
              <w:right w:w="15" w:type="dxa"/>
            </w:tcMar>
            <w:vAlign w:val="center"/>
          </w:tcPr>
          <w:p w14:paraId="24E6DC57">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预算执行数</w:t>
            </w:r>
          </w:p>
        </w:tc>
        <w:tc>
          <w:tcPr>
            <w:tcW w:w="1163" w:type="dxa"/>
            <w:gridSpan w:val="3"/>
            <w:tcMar>
              <w:top w:w="15" w:type="dxa"/>
              <w:left w:w="15" w:type="dxa"/>
              <w:bottom w:w="0" w:type="dxa"/>
              <w:right w:w="15" w:type="dxa"/>
            </w:tcMar>
            <w:vAlign w:val="center"/>
          </w:tcPr>
          <w:p w14:paraId="6A1CA027">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预算执行率</w:t>
            </w:r>
          </w:p>
        </w:tc>
        <w:tc>
          <w:tcPr>
            <w:tcW w:w="505" w:type="dxa"/>
            <w:tcMar>
              <w:top w:w="15" w:type="dxa"/>
              <w:left w:w="15" w:type="dxa"/>
              <w:bottom w:w="0" w:type="dxa"/>
              <w:right w:w="15" w:type="dxa"/>
            </w:tcMar>
            <w:vAlign w:val="center"/>
          </w:tcPr>
          <w:p w14:paraId="7D6020DD">
            <w:pPr>
              <w:widowControl/>
              <w:autoSpaceDE w:val="0"/>
              <w:autoSpaceDN w:val="0"/>
              <w:adjustRightInd w:val="0"/>
              <w:jc w:val="center"/>
              <w:textAlignment w:val="center"/>
              <w:rPr>
                <w:rFonts w:eastAsia="仿宋_GB2312"/>
                <w:color w:val="000000"/>
                <w:szCs w:val="21"/>
              </w:rPr>
            </w:pPr>
            <w:r>
              <w:rPr>
                <w:rFonts w:eastAsia="仿宋_GB2312"/>
                <w:color w:val="000000"/>
                <w:szCs w:val="21"/>
              </w:rPr>
              <w:t>权重</w:t>
            </w:r>
          </w:p>
        </w:tc>
        <w:tc>
          <w:tcPr>
            <w:tcW w:w="1195" w:type="dxa"/>
            <w:gridSpan w:val="2"/>
            <w:tcMar>
              <w:top w:w="15" w:type="dxa"/>
              <w:left w:w="15" w:type="dxa"/>
              <w:bottom w:w="0" w:type="dxa"/>
              <w:right w:w="15" w:type="dxa"/>
            </w:tcMar>
            <w:vAlign w:val="center"/>
          </w:tcPr>
          <w:p w14:paraId="376EACFA">
            <w:pPr>
              <w:widowControl/>
              <w:autoSpaceDE w:val="0"/>
              <w:autoSpaceDN w:val="0"/>
              <w:adjustRightInd w:val="0"/>
              <w:jc w:val="center"/>
              <w:textAlignment w:val="center"/>
              <w:rPr>
                <w:rFonts w:eastAsia="仿宋_GB2312"/>
                <w:color w:val="000000"/>
                <w:szCs w:val="21"/>
              </w:rPr>
            </w:pPr>
            <w:r>
              <w:rPr>
                <w:rFonts w:eastAsia="仿宋_GB2312"/>
                <w:color w:val="000000"/>
                <w:szCs w:val="21"/>
              </w:rPr>
              <w:t>得分</w:t>
            </w:r>
          </w:p>
        </w:tc>
        <w:tc>
          <w:tcPr>
            <w:tcW w:w="2197" w:type="dxa"/>
            <w:tcMar>
              <w:top w:w="15" w:type="dxa"/>
              <w:left w:w="15" w:type="dxa"/>
              <w:bottom w:w="0" w:type="dxa"/>
              <w:right w:w="15" w:type="dxa"/>
            </w:tcMar>
            <w:vAlign w:val="center"/>
          </w:tcPr>
          <w:p w14:paraId="7A722117">
            <w:pPr>
              <w:widowControl/>
              <w:autoSpaceDE w:val="0"/>
              <w:autoSpaceDN w:val="0"/>
              <w:adjustRightInd w:val="0"/>
              <w:jc w:val="center"/>
              <w:textAlignment w:val="center"/>
              <w:rPr>
                <w:rFonts w:eastAsia="仿宋_GB2312"/>
                <w:color w:val="000000"/>
                <w:szCs w:val="21"/>
              </w:rPr>
            </w:pPr>
            <w:r>
              <w:rPr>
                <w:rFonts w:eastAsia="仿宋_GB2312"/>
                <w:color w:val="000000"/>
                <w:szCs w:val="21"/>
              </w:rPr>
              <w:t>原因</w:t>
            </w:r>
          </w:p>
        </w:tc>
      </w:tr>
      <w:tr w14:paraId="211E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1139" w:type="dxa"/>
            <w:vMerge w:val="continue"/>
            <w:vAlign w:val="center"/>
          </w:tcPr>
          <w:p w14:paraId="3A0C8335">
            <w:pPr>
              <w:widowControl/>
              <w:jc w:val="center"/>
              <w:rPr>
                <w:rFonts w:eastAsia="仿宋_GB2312"/>
                <w:color w:val="000000"/>
                <w:szCs w:val="21"/>
              </w:rPr>
            </w:pPr>
          </w:p>
        </w:tc>
        <w:tc>
          <w:tcPr>
            <w:tcW w:w="1594" w:type="dxa"/>
            <w:tcMar>
              <w:top w:w="15" w:type="dxa"/>
              <w:left w:w="15" w:type="dxa"/>
              <w:bottom w:w="0" w:type="dxa"/>
              <w:right w:w="15" w:type="dxa"/>
            </w:tcMar>
            <w:vAlign w:val="center"/>
          </w:tcPr>
          <w:p w14:paraId="47B4E976">
            <w:pPr>
              <w:widowControl/>
              <w:autoSpaceDE w:val="0"/>
              <w:autoSpaceDN w:val="0"/>
              <w:adjustRightInd w:val="0"/>
              <w:jc w:val="center"/>
              <w:textAlignment w:val="center"/>
              <w:rPr>
                <w:rFonts w:eastAsia="仿宋_GB2312"/>
                <w:color w:val="000000"/>
                <w:szCs w:val="21"/>
              </w:rPr>
            </w:pPr>
            <w:r>
              <w:rPr>
                <w:rFonts w:eastAsia="仿宋_GB2312"/>
                <w:color w:val="000000"/>
                <w:szCs w:val="21"/>
              </w:rPr>
              <w:t>总额</w:t>
            </w:r>
          </w:p>
        </w:tc>
        <w:tc>
          <w:tcPr>
            <w:tcW w:w="1778" w:type="dxa"/>
            <w:tcMar>
              <w:top w:w="15" w:type="dxa"/>
              <w:left w:w="15" w:type="dxa"/>
              <w:bottom w:w="0" w:type="dxa"/>
              <w:right w:w="15" w:type="dxa"/>
            </w:tcMar>
            <w:vAlign w:val="center"/>
          </w:tcPr>
          <w:p w14:paraId="1B92C77C">
            <w:pPr>
              <w:widowControl/>
              <w:autoSpaceDE w:val="0"/>
              <w:autoSpaceDN w:val="0"/>
              <w:adjustRightInd w:val="0"/>
              <w:jc w:val="center"/>
              <w:textAlignment w:val="center"/>
              <w:rPr>
                <w:rFonts w:eastAsia="仿宋_GB2312"/>
                <w:color w:val="000000"/>
                <w:szCs w:val="21"/>
              </w:rPr>
            </w:pPr>
            <w:r>
              <w:rPr>
                <w:rFonts w:eastAsia="仿宋_GB2312"/>
                <w:color w:val="000000"/>
                <w:szCs w:val="21"/>
              </w:rPr>
              <w:t>28.00</w:t>
            </w:r>
          </w:p>
        </w:tc>
        <w:tc>
          <w:tcPr>
            <w:tcW w:w="2262" w:type="dxa"/>
            <w:tcMar>
              <w:top w:w="15" w:type="dxa"/>
              <w:left w:w="15" w:type="dxa"/>
              <w:bottom w:w="0" w:type="dxa"/>
              <w:right w:w="15" w:type="dxa"/>
            </w:tcMar>
            <w:vAlign w:val="center"/>
          </w:tcPr>
          <w:p w14:paraId="4CCF1DD2">
            <w:pPr>
              <w:widowControl/>
              <w:autoSpaceDE w:val="0"/>
              <w:autoSpaceDN w:val="0"/>
              <w:adjustRightInd w:val="0"/>
              <w:jc w:val="center"/>
              <w:textAlignment w:val="center"/>
              <w:rPr>
                <w:rFonts w:eastAsia="仿宋_GB2312"/>
                <w:color w:val="000000"/>
                <w:szCs w:val="21"/>
              </w:rPr>
            </w:pPr>
            <w:r>
              <w:rPr>
                <w:rFonts w:eastAsia="仿宋_GB2312"/>
                <w:color w:val="000000"/>
                <w:szCs w:val="21"/>
              </w:rPr>
              <w:t>16.92</w:t>
            </w:r>
          </w:p>
        </w:tc>
        <w:tc>
          <w:tcPr>
            <w:tcW w:w="2647" w:type="dxa"/>
            <w:gridSpan w:val="4"/>
            <w:tcMar>
              <w:top w:w="15" w:type="dxa"/>
              <w:left w:w="15" w:type="dxa"/>
              <w:bottom w:w="0" w:type="dxa"/>
              <w:right w:w="15" w:type="dxa"/>
            </w:tcMar>
            <w:vAlign w:val="center"/>
          </w:tcPr>
          <w:p w14:paraId="48CF6B52">
            <w:pPr>
              <w:widowControl/>
              <w:autoSpaceDE w:val="0"/>
              <w:autoSpaceDN w:val="0"/>
              <w:adjustRightInd w:val="0"/>
              <w:jc w:val="center"/>
              <w:textAlignment w:val="center"/>
              <w:rPr>
                <w:rFonts w:eastAsia="仿宋_GB2312"/>
                <w:color w:val="000000"/>
                <w:szCs w:val="21"/>
              </w:rPr>
            </w:pPr>
            <w:r>
              <w:rPr>
                <w:rFonts w:eastAsia="仿宋_GB2312"/>
                <w:color w:val="000000"/>
                <w:szCs w:val="21"/>
              </w:rPr>
              <w:t>16.92</w:t>
            </w:r>
          </w:p>
        </w:tc>
        <w:tc>
          <w:tcPr>
            <w:tcW w:w="1163" w:type="dxa"/>
            <w:gridSpan w:val="3"/>
            <w:tcMar>
              <w:top w:w="15" w:type="dxa"/>
              <w:left w:w="15" w:type="dxa"/>
              <w:bottom w:w="0" w:type="dxa"/>
              <w:right w:w="15" w:type="dxa"/>
            </w:tcMar>
            <w:vAlign w:val="center"/>
          </w:tcPr>
          <w:p w14:paraId="09AE52AF">
            <w:pPr>
              <w:widowControl/>
              <w:autoSpaceDE w:val="0"/>
              <w:autoSpaceDN w:val="0"/>
              <w:adjustRightInd w:val="0"/>
              <w:jc w:val="center"/>
              <w:textAlignment w:val="center"/>
              <w:rPr>
                <w:rFonts w:eastAsia="仿宋_GB2312"/>
                <w:color w:val="000000"/>
                <w:szCs w:val="21"/>
              </w:rPr>
            </w:pPr>
            <w:r>
              <w:rPr>
                <w:rFonts w:eastAsia="仿宋_GB2312"/>
                <w:color w:val="000000"/>
                <w:szCs w:val="21"/>
              </w:rPr>
              <w:t>100.00%</w:t>
            </w:r>
          </w:p>
        </w:tc>
        <w:tc>
          <w:tcPr>
            <w:tcW w:w="505" w:type="dxa"/>
            <w:tcMar>
              <w:top w:w="15" w:type="dxa"/>
              <w:left w:w="15" w:type="dxa"/>
              <w:bottom w:w="0" w:type="dxa"/>
              <w:right w:w="15" w:type="dxa"/>
            </w:tcMar>
            <w:vAlign w:val="center"/>
          </w:tcPr>
          <w:p w14:paraId="20C6432F">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1195" w:type="dxa"/>
            <w:gridSpan w:val="2"/>
            <w:tcMar>
              <w:top w:w="15" w:type="dxa"/>
              <w:left w:w="15" w:type="dxa"/>
              <w:bottom w:w="0" w:type="dxa"/>
              <w:right w:w="15" w:type="dxa"/>
            </w:tcMar>
            <w:vAlign w:val="center"/>
          </w:tcPr>
          <w:p w14:paraId="3E33D06B">
            <w:pPr>
              <w:autoSpaceDE w:val="0"/>
              <w:autoSpaceDN w:val="0"/>
              <w:adjustRightInd w:val="0"/>
              <w:jc w:val="center"/>
              <w:rPr>
                <w:rFonts w:eastAsia="仿宋_GB2312"/>
                <w:color w:val="000000"/>
                <w:szCs w:val="21"/>
              </w:rPr>
            </w:pPr>
          </w:p>
        </w:tc>
        <w:tc>
          <w:tcPr>
            <w:tcW w:w="2197" w:type="dxa"/>
            <w:vMerge w:val="restart"/>
            <w:tcMar>
              <w:top w:w="15" w:type="dxa"/>
              <w:left w:w="15" w:type="dxa"/>
              <w:bottom w:w="0" w:type="dxa"/>
              <w:right w:w="15" w:type="dxa"/>
            </w:tcMar>
            <w:vAlign w:val="center"/>
          </w:tcPr>
          <w:p w14:paraId="73F2A49E">
            <w:pPr>
              <w:widowControl/>
              <w:autoSpaceDE w:val="0"/>
              <w:autoSpaceDN w:val="0"/>
              <w:adjustRightInd w:val="0"/>
              <w:textAlignment w:val="center"/>
              <w:rPr>
                <w:rFonts w:eastAsia="仿宋_GB2312"/>
                <w:i/>
                <w:color w:val="000000"/>
                <w:szCs w:val="21"/>
              </w:rPr>
            </w:pPr>
          </w:p>
        </w:tc>
      </w:tr>
      <w:tr w14:paraId="6D30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trPr>
        <w:tc>
          <w:tcPr>
            <w:tcW w:w="1139" w:type="dxa"/>
            <w:vMerge w:val="continue"/>
            <w:vAlign w:val="center"/>
          </w:tcPr>
          <w:p w14:paraId="1DCF33B3">
            <w:pPr>
              <w:widowControl/>
              <w:jc w:val="center"/>
              <w:rPr>
                <w:rFonts w:eastAsia="仿宋_GB2312"/>
                <w:color w:val="000000"/>
                <w:szCs w:val="21"/>
              </w:rPr>
            </w:pPr>
          </w:p>
        </w:tc>
        <w:tc>
          <w:tcPr>
            <w:tcW w:w="1594" w:type="dxa"/>
            <w:tcMar>
              <w:top w:w="15" w:type="dxa"/>
              <w:left w:w="15" w:type="dxa"/>
              <w:bottom w:w="0" w:type="dxa"/>
              <w:right w:w="15" w:type="dxa"/>
            </w:tcMar>
            <w:vAlign w:val="center"/>
          </w:tcPr>
          <w:p w14:paraId="57C7A4AB">
            <w:pPr>
              <w:widowControl/>
              <w:autoSpaceDE w:val="0"/>
              <w:autoSpaceDN w:val="0"/>
              <w:adjustRightInd w:val="0"/>
              <w:jc w:val="center"/>
              <w:textAlignment w:val="center"/>
              <w:rPr>
                <w:rFonts w:eastAsia="仿宋_GB2312"/>
                <w:color w:val="000000"/>
                <w:szCs w:val="21"/>
              </w:rPr>
            </w:pPr>
            <w:r>
              <w:rPr>
                <w:rFonts w:eastAsia="仿宋_GB2312"/>
                <w:color w:val="000000"/>
                <w:szCs w:val="21"/>
              </w:rPr>
              <w:t>其中：财政资金</w:t>
            </w:r>
          </w:p>
        </w:tc>
        <w:tc>
          <w:tcPr>
            <w:tcW w:w="1778" w:type="dxa"/>
            <w:tcMar>
              <w:top w:w="15" w:type="dxa"/>
              <w:left w:w="15" w:type="dxa"/>
              <w:bottom w:w="0" w:type="dxa"/>
              <w:right w:w="15" w:type="dxa"/>
            </w:tcMar>
            <w:vAlign w:val="center"/>
          </w:tcPr>
          <w:p w14:paraId="178465A8">
            <w:pPr>
              <w:widowControl/>
              <w:autoSpaceDE w:val="0"/>
              <w:autoSpaceDN w:val="0"/>
              <w:adjustRightInd w:val="0"/>
              <w:jc w:val="center"/>
              <w:textAlignment w:val="center"/>
              <w:rPr>
                <w:rFonts w:eastAsia="仿宋_GB2312"/>
                <w:color w:val="000000"/>
                <w:szCs w:val="21"/>
              </w:rPr>
            </w:pPr>
            <w:r>
              <w:rPr>
                <w:rFonts w:eastAsia="仿宋_GB2312"/>
                <w:color w:val="000000"/>
                <w:szCs w:val="21"/>
              </w:rPr>
              <w:t>28.00</w:t>
            </w:r>
          </w:p>
        </w:tc>
        <w:tc>
          <w:tcPr>
            <w:tcW w:w="2262" w:type="dxa"/>
            <w:tcMar>
              <w:top w:w="15" w:type="dxa"/>
              <w:left w:w="15" w:type="dxa"/>
              <w:bottom w:w="0" w:type="dxa"/>
              <w:right w:w="15" w:type="dxa"/>
            </w:tcMar>
            <w:vAlign w:val="center"/>
          </w:tcPr>
          <w:p w14:paraId="7BE5283B">
            <w:pPr>
              <w:widowControl/>
              <w:autoSpaceDE w:val="0"/>
              <w:autoSpaceDN w:val="0"/>
              <w:adjustRightInd w:val="0"/>
              <w:jc w:val="center"/>
              <w:textAlignment w:val="center"/>
              <w:rPr>
                <w:rFonts w:eastAsia="仿宋_GB2312"/>
                <w:color w:val="000000"/>
                <w:szCs w:val="21"/>
              </w:rPr>
            </w:pPr>
            <w:r>
              <w:rPr>
                <w:rFonts w:eastAsia="仿宋_GB2312"/>
                <w:color w:val="000000"/>
                <w:szCs w:val="21"/>
              </w:rPr>
              <w:t>16.92</w:t>
            </w:r>
          </w:p>
        </w:tc>
        <w:tc>
          <w:tcPr>
            <w:tcW w:w="2647" w:type="dxa"/>
            <w:gridSpan w:val="4"/>
            <w:tcMar>
              <w:top w:w="15" w:type="dxa"/>
              <w:left w:w="15" w:type="dxa"/>
              <w:bottom w:w="0" w:type="dxa"/>
              <w:right w:w="15" w:type="dxa"/>
            </w:tcMar>
            <w:vAlign w:val="center"/>
          </w:tcPr>
          <w:p w14:paraId="65C40628">
            <w:pPr>
              <w:widowControl/>
              <w:autoSpaceDE w:val="0"/>
              <w:autoSpaceDN w:val="0"/>
              <w:adjustRightInd w:val="0"/>
              <w:jc w:val="center"/>
              <w:textAlignment w:val="center"/>
              <w:rPr>
                <w:rFonts w:eastAsia="仿宋_GB2312"/>
                <w:color w:val="000000"/>
                <w:szCs w:val="21"/>
              </w:rPr>
            </w:pPr>
            <w:r>
              <w:rPr>
                <w:rFonts w:eastAsia="仿宋_GB2312"/>
                <w:color w:val="000000"/>
                <w:szCs w:val="21"/>
              </w:rPr>
              <w:t>16.92</w:t>
            </w:r>
          </w:p>
        </w:tc>
        <w:tc>
          <w:tcPr>
            <w:tcW w:w="1163" w:type="dxa"/>
            <w:gridSpan w:val="3"/>
            <w:tcMar>
              <w:top w:w="15" w:type="dxa"/>
              <w:left w:w="15" w:type="dxa"/>
              <w:bottom w:w="0" w:type="dxa"/>
              <w:right w:w="15" w:type="dxa"/>
            </w:tcMar>
            <w:vAlign w:val="center"/>
          </w:tcPr>
          <w:p w14:paraId="446C7F30">
            <w:pPr>
              <w:widowControl/>
              <w:autoSpaceDE w:val="0"/>
              <w:autoSpaceDN w:val="0"/>
              <w:adjustRightInd w:val="0"/>
              <w:jc w:val="center"/>
              <w:textAlignment w:val="center"/>
              <w:rPr>
                <w:rFonts w:eastAsia="仿宋_GB2312"/>
                <w:color w:val="000000"/>
                <w:szCs w:val="21"/>
              </w:rPr>
            </w:pPr>
            <w:r>
              <w:rPr>
                <w:rFonts w:eastAsia="仿宋_GB2312"/>
                <w:color w:val="000000"/>
                <w:szCs w:val="21"/>
              </w:rPr>
              <w:t>100.00%</w:t>
            </w:r>
          </w:p>
        </w:tc>
        <w:tc>
          <w:tcPr>
            <w:tcW w:w="505" w:type="dxa"/>
            <w:tcMar>
              <w:top w:w="15" w:type="dxa"/>
              <w:left w:w="15" w:type="dxa"/>
              <w:bottom w:w="0" w:type="dxa"/>
              <w:right w:w="15" w:type="dxa"/>
            </w:tcMar>
            <w:vAlign w:val="center"/>
          </w:tcPr>
          <w:p w14:paraId="6EE45390">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195" w:type="dxa"/>
            <w:gridSpan w:val="2"/>
            <w:tcMar>
              <w:top w:w="15" w:type="dxa"/>
              <w:left w:w="15" w:type="dxa"/>
              <w:bottom w:w="0" w:type="dxa"/>
              <w:right w:w="15" w:type="dxa"/>
            </w:tcMar>
            <w:vAlign w:val="center"/>
          </w:tcPr>
          <w:p w14:paraId="0AC107AD">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2197" w:type="dxa"/>
            <w:vMerge w:val="continue"/>
            <w:vAlign w:val="center"/>
          </w:tcPr>
          <w:p w14:paraId="1D52DE2D">
            <w:pPr>
              <w:widowControl/>
              <w:rPr>
                <w:rFonts w:eastAsia="仿宋_GB2312"/>
                <w:i/>
                <w:color w:val="000000"/>
                <w:szCs w:val="21"/>
              </w:rPr>
            </w:pPr>
          </w:p>
        </w:tc>
      </w:tr>
      <w:tr w14:paraId="4D99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1139" w:type="dxa"/>
            <w:vMerge w:val="continue"/>
            <w:vAlign w:val="center"/>
          </w:tcPr>
          <w:p w14:paraId="598B2011">
            <w:pPr>
              <w:widowControl/>
              <w:jc w:val="center"/>
              <w:rPr>
                <w:rFonts w:eastAsia="仿宋_GB2312"/>
                <w:color w:val="000000"/>
                <w:szCs w:val="21"/>
              </w:rPr>
            </w:pPr>
          </w:p>
        </w:tc>
        <w:tc>
          <w:tcPr>
            <w:tcW w:w="1594" w:type="dxa"/>
            <w:tcMar>
              <w:top w:w="15" w:type="dxa"/>
              <w:left w:w="15" w:type="dxa"/>
              <w:bottom w:w="0" w:type="dxa"/>
              <w:right w:w="15" w:type="dxa"/>
            </w:tcMar>
            <w:vAlign w:val="center"/>
          </w:tcPr>
          <w:p w14:paraId="2CF973BA">
            <w:pPr>
              <w:widowControl/>
              <w:autoSpaceDE w:val="0"/>
              <w:autoSpaceDN w:val="0"/>
              <w:adjustRightInd w:val="0"/>
              <w:jc w:val="center"/>
              <w:textAlignment w:val="center"/>
              <w:rPr>
                <w:rFonts w:eastAsia="仿宋_GB2312"/>
                <w:color w:val="000000"/>
                <w:szCs w:val="21"/>
              </w:rPr>
            </w:pPr>
            <w:r>
              <w:rPr>
                <w:rFonts w:eastAsia="仿宋_GB2312"/>
                <w:color w:val="000000"/>
                <w:szCs w:val="21"/>
              </w:rPr>
              <w:t>财政专户管理资金</w:t>
            </w:r>
          </w:p>
        </w:tc>
        <w:tc>
          <w:tcPr>
            <w:tcW w:w="1778" w:type="dxa"/>
            <w:tcMar>
              <w:top w:w="15" w:type="dxa"/>
              <w:left w:w="15" w:type="dxa"/>
              <w:bottom w:w="0" w:type="dxa"/>
              <w:right w:w="15" w:type="dxa"/>
            </w:tcMar>
            <w:vAlign w:val="center"/>
          </w:tcPr>
          <w:p w14:paraId="64461EA5">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2262" w:type="dxa"/>
            <w:tcMar>
              <w:top w:w="15" w:type="dxa"/>
              <w:left w:w="15" w:type="dxa"/>
              <w:bottom w:w="0" w:type="dxa"/>
              <w:right w:w="15" w:type="dxa"/>
            </w:tcMar>
            <w:vAlign w:val="center"/>
          </w:tcPr>
          <w:p w14:paraId="63FD73D7">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2647" w:type="dxa"/>
            <w:gridSpan w:val="4"/>
            <w:tcMar>
              <w:top w:w="15" w:type="dxa"/>
              <w:left w:w="15" w:type="dxa"/>
              <w:bottom w:w="0" w:type="dxa"/>
              <w:right w:w="15" w:type="dxa"/>
            </w:tcMar>
            <w:vAlign w:val="center"/>
          </w:tcPr>
          <w:p w14:paraId="3728DEDF">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1163" w:type="dxa"/>
            <w:gridSpan w:val="3"/>
            <w:tcMar>
              <w:top w:w="15" w:type="dxa"/>
              <w:left w:w="15" w:type="dxa"/>
              <w:bottom w:w="0" w:type="dxa"/>
              <w:right w:w="15" w:type="dxa"/>
            </w:tcMar>
            <w:vAlign w:val="center"/>
          </w:tcPr>
          <w:p w14:paraId="3E8F69DF">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505" w:type="dxa"/>
            <w:tcMar>
              <w:top w:w="15" w:type="dxa"/>
              <w:left w:w="15" w:type="dxa"/>
              <w:bottom w:w="0" w:type="dxa"/>
              <w:right w:w="15" w:type="dxa"/>
            </w:tcMar>
            <w:vAlign w:val="center"/>
          </w:tcPr>
          <w:p w14:paraId="795B5D85">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195" w:type="dxa"/>
            <w:gridSpan w:val="2"/>
            <w:tcMar>
              <w:top w:w="15" w:type="dxa"/>
              <w:left w:w="15" w:type="dxa"/>
              <w:bottom w:w="0" w:type="dxa"/>
              <w:right w:w="15" w:type="dxa"/>
            </w:tcMar>
            <w:vAlign w:val="center"/>
          </w:tcPr>
          <w:p w14:paraId="137B95CE">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2197" w:type="dxa"/>
            <w:vMerge w:val="continue"/>
            <w:vAlign w:val="center"/>
          </w:tcPr>
          <w:p w14:paraId="64DD504E">
            <w:pPr>
              <w:widowControl/>
              <w:rPr>
                <w:rFonts w:eastAsia="仿宋_GB2312"/>
                <w:i/>
                <w:color w:val="000000"/>
                <w:szCs w:val="21"/>
              </w:rPr>
            </w:pPr>
          </w:p>
        </w:tc>
      </w:tr>
      <w:tr w14:paraId="76AF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1139" w:type="dxa"/>
            <w:vMerge w:val="continue"/>
            <w:vAlign w:val="center"/>
          </w:tcPr>
          <w:p w14:paraId="4703870C">
            <w:pPr>
              <w:widowControl/>
              <w:jc w:val="center"/>
              <w:rPr>
                <w:rFonts w:eastAsia="仿宋_GB2312"/>
                <w:color w:val="000000"/>
                <w:szCs w:val="21"/>
              </w:rPr>
            </w:pPr>
          </w:p>
        </w:tc>
        <w:tc>
          <w:tcPr>
            <w:tcW w:w="1594" w:type="dxa"/>
            <w:tcMar>
              <w:top w:w="15" w:type="dxa"/>
              <w:left w:w="15" w:type="dxa"/>
              <w:bottom w:w="0" w:type="dxa"/>
              <w:right w:w="15" w:type="dxa"/>
            </w:tcMar>
            <w:vAlign w:val="center"/>
          </w:tcPr>
          <w:p w14:paraId="33F41A80">
            <w:pPr>
              <w:widowControl/>
              <w:autoSpaceDE w:val="0"/>
              <w:autoSpaceDN w:val="0"/>
              <w:adjustRightInd w:val="0"/>
              <w:jc w:val="center"/>
              <w:textAlignment w:val="center"/>
              <w:rPr>
                <w:rFonts w:eastAsia="仿宋_GB2312"/>
                <w:color w:val="000000"/>
                <w:szCs w:val="21"/>
              </w:rPr>
            </w:pPr>
            <w:r>
              <w:rPr>
                <w:rFonts w:eastAsia="仿宋_GB2312"/>
                <w:color w:val="000000"/>
                <w:szCs w:val="21"/>
              </w:rPr>
              <w:t>单位资金</w:t>
            </w:r>
          </w:p>
        </w:tc>
        <w:tc>
          <w:tcPr>
            <w:tcW w:w="1778" w:type="dxa"/>
            <w:tcMar>
              <w:top w:w="15" w:type="dxa"/>
              <w:left w:w="15" w:type="dxa"/>
              <w:bottom w:w="0" w:type="dxa"/>
              <w:right w:w="15" w:type="dxa"/>
            </w:tcMar>
            <w:vAlign w:val="center"/>
          </w:tcPr>
          <w:p w14:paraId="45B50444">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2262" w:type="dxa"/>
            <w:tcMar>
              <w:top w:w="15" w:type="dxa"/>
              <w:left w:w="15" w:type="dxa"/>
              <w:bottom w:w="0" w:type="dxa"/>
              <w:right w:w="15" w:type="dxa"/>
            </w:tcMar>
            <w:vAlign w:val="center"/>
          </w:tcPr>
          <w:p w14:paraId="7E8D6A97">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2647" w:type="dxa"/>
            <w:gridSpan w:val="4"/>
            <w:tcMar>
              <w:top w:w="15" w:type="dxa"/>
              <w:left w:w="15" w:type="dxa"/>
              <w:bottom w:w="0" w:type="dxa"/>
              <w:right w:w="15" w:type="dxa"/>
            </w:tcMar>
            <w:vAlign w:val="center"/>
          </w:tcPr>
          <w:p w14:paraId="7A98F4DE">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1163" w:type="dxa"/>
            <w:gridSpan w:val="3"/>
            <w:tcMar>
              <w:top w:w="15" w:type="dxa"/>
              <w:left w:w="15" w:type="dxa"/>
              <w:bottom w:w="0" w:type="dxa"/>
              <w:right w:w="15" w:type="dxa"/>
            </w:tcMar>
            <w:vAlign w:val="center"/>
          </w:tcPr>
          <w:p w14:paraId="18345F87">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505" w:type="dxa"/>
            <w:tcMar>
              <w:top w:w="15" w:type="dxa"/>
              <w:left w:w="15" w:type="dxa"/>
              <w:bottom w:w="0" w:type="dxa"/>
              <w:right w:w="15" w:type="dxa"/>
            </w:tcMar>
            <w:vAlign w:val="center"/>
          </w:tcPr>
          <w:p w14:paraId="58EC90E2">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195" w:type="dxa"/>
            <w:gridSpan w:val="2"/>
            <w:tcMar>
              <w:top w:w="15" w:type="dxa"/>
              <w:left w:w="15" w:type="dxa"/>
              <w:bottom w:w="0" w:type="dxa"/>
              <w:right w:w="15" w:type="dxa"/>
            </w:tcMar>
            <w:vAlign w:val="center"/>
          </w:tcPr>
          <w:p w14:paraId="24FA84E5">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2197" w:type="dxa"/>
            <w:vMerge w:val="continue"/>
            <w:vAlign w:val="center"/>
          </w:tcPr>
          <w:p w14:paraId="10532675">
            <w:pPr>
              <w:widowControl/>
              <w:rPr>
                <w:rFonts w:eastAsia="仿宋_GB2312"/>
                <w:i/>
                <w:color w:val="000000"/>
                <w:szCs w:val="21"/>
              </w:rPr>
            </w:pPr>
          </w:p>
        </w:tc>
      </w:tr>
      <w:tr w14:paraId="465F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39" w:type="dxa"/>
            <w:vMerge w:val="continue"/>
            <w:vAlign w:val="center"/>
          </w:tcPr>
          <w:p w14:paraId="6CFDE92C">
            <w:pPr>
              <w:widowControl/>
              <w:jc w:val="center"/>
              <w:rPr>
                <w:rFonts w:eastAsia="仿宋_GB2312"/>
                <w:color w:val="000000"/>
                <w:szCs w:val="21"/>
              </w:rPr>
            </w:pPr>
          </w:p>
        </w:tc>
        <w:tc>
          <w:tcPr>
            <w:tcW w:w="1594" w:type="dxa"/>
            <w:tcMar>
              <w:top w:w="15" w:type="dxa"/>
              <w:left w:w="15" w:type="dxa"/>
              <w:bottom w:w="0" w:type="dxa"/>
              <w:right w:w="15" w:type="dxa"/>
            </w:tcMar>
            <w:vAlign w:val="center"/>
          </w:tcPr>
          <w:p w14:paraId="745F4647">
            <w:pPr>
              <w:widowControl/>
              <w:autoSpaceDE w:val="0"/>
              <w:autoSpaceDN w:val="0"/>
              <w:adjustRightInd w:val="0"/>
              <w:jc w:val="center"/>
              <w:textAlignment w:val="center"/>
              <w:rPr>
                <w:rFonts w:eastAsia="仿宋_GB2312"/>
                <w:color w:val="000000"/>
                <w:szCs w:val="21"/>
              </w:rPr>
            </w:pPr>
            <w:r>
              <w:rPr>
                <w:rFonts w:eastAsia="仿宋_GB2312"/>
                <w:color w:val="000000"/>
                <w:szCs w:val="21"/>
              </w:rPr>
              <w:t>其他资金</w:t>
            </w:r>
          </w:p>
        </w:tc>
        <w:tc>
          <w:tcPr>
            <w:tcW w:w="1778" w:type="dxa"/>
            <w:tcMar>
              <w:top w:w="15" w:type="dxa"/>
              <w:left w:w="15" w:type="dxa"/>
              <w:bottom w:w="0" w:type="dxa"/>
              <w:right w:w="15" w:type="dxa"/>
            </w:tcMar>
            <w:vAlign w:val="center"/>
          </w:tcPr>
          <w:p w14:paraId="7C1E4100">
            <w:pPr>
              <w:autoSpaceDE w:val="0"/>
              <w:autoSpaceDN w:val="0"/>
              <w:adjustRightInd w:val="0"/>
              <w:jc w:val="center"/>
              <w:rPr>
                <w:rFonts w:eastAsia="仿宋_GB2312"/>
                <w:i/>
                <w:color w:val="000000"/>
                <w:szCs w:val="21"/>
              </w:rPr>
            </w:pPr>
          </w:p>
        </w:tc>
        <w:tc>
          <w:tcPr>
            <w:tcW w:w="2262" w:type="dxa"/>
            <w:tcMar>
              <w:top w:w="15" w:type="dxa"/>
              <w:left w:w="15" w:type="dxa"/>
              <w:bottom w:w="0" w:type="dxa"/>
              <w:right w:w="15" w:type="dxa"/>
            </w:tcMar>
            <w:vAlign w:val="center"/>
          </w:tcPr>
          <w:p w14:paraId="3BE5FCB4">
            <w:pPr>
              <w:autoSpaceDE w:val="0"/>
              <w:autoSpaceDN w:val="0"/>
              <w:adjustRightInd w:val="0"/>
              <w:jc w:val="center"/>
              <w:rPr>
                <w:rFonts w:eastAsia="仿宋_GB2312"/>
                <w:i/>
                <w:color w:val="000000"/>
                <w:szCs w:val="21"/>
              </w:rPr>
            </w:pPr>
          </w:p>
        </w:tc>
        <w:tc>
          <w:tcPr>
            <w:tcW w:w="2647" w:type="dxa"/>
            <w:gridSpan w:val="4"/>
            <w:tcMar>
              <w:top w:w="15" w:type="dxa"/>
              <w:left w:w="15" w:type="dxa"/>
              <w:bottom w:w="0" w:type="dxa"/>
              <w:right w:w="15" w:type="dxa"/>
            </w:tcMar>
            <w:vAlign w:val="center"/>
          </w:tcPr>
          <w:p w14:paraId="1528A8C9">
            <w:pPr>
              <w:autoSpaceDE w:val="0"/>
              <w:autoSpaceDN w:val="0"/>
              <w:adjustRightInd w:val="0"/>
              <w:jc w:val="center"/>
              <w:rPr>
                <w:rFonts w:eastAsia="仿宋_GB2312"/>
                <w:i/>
                <w:color w:val="000000"/>
                <w:szCs w:val="21"/>
              </w:rPr>
            </w:pPr>
          </w:p>
        </w:tc>
        <w:tc>
          <w:tcPr>
            <w:tcW w:w="1163" w:type="dxa"/>
            <w:gridSpan w:val="3"/>
            <w:tcMar>
              <w:top w:w="15" w:type="dxa"/>
              <w:left w:w="15" w:type="dxa"/>
              <w:bottom w:w="0" w:type="dxa"/>
              <w:right w:w="15" w:type="dxa"/>
            </w:tcMar>
            <w:vAlign w:val="center"/>
          </w:tcPr>
          <w:p w14:paraId="181EE471">
            <w:pPr>
              <w:autoSpaceDE w:val="0"/>
              <w:autoSpaceDN w:val="0"/>
              <w:adjustRightInd w:val="0"/>
              <w:jc w:val="center"/>
              <w:rPr>
                <w:rFonts w:eastAsia="仿宋_GB2312"/>
                <w:i/>
                <w:color w:val="000000"/>
                <w:szCs w:val="21"/>
              </w:rPr>
            </w:pPr>
          </w:p>
        </w:tc>
        <w:tc>
          <w:tcPr>
            <w:tcW w:w="505" w:type="dxa"/>
            <w:tcMar>
              <w:top w:w="15" w:type="dxa"/>
              <w:left w:w="15" w:type="dxa"/>
              <w:bottom w:w="0" w:type="dxa"/>
              <w:right w:w="15" w:type="dxa"/>
            </w:tcMar>
            <w:vAlign w:val="center"/>
          </w:tcPr>
          <w:p w14:paraId="0F85CB77">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195" w:type="dxa"/>
            <w:gridSpan w:val="2"/>
            <w:tcMar>
              <w:top w:w="15" w:type="dxa"/>
              <w:left w:w="15" w:type="dxa"/>
              <w:bottom w:w="0" w:type="dxa"/>
              <w:right w:w="15" w:type="dxa"/>
            </w:tcMar>
            <w:vAlign w:val="center"/>
          </w:tcPr>
          <w:p w14:paraId="4E3AE57E">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2197" w:type="dxa"/>
            <w:vMerge w:val="continue"/>
            <w:vAlign w:val="center"/>
          </w:tcPr>
          <w:p w14:paraId="63F5DFB6">
            <w:pPr>
              <w:widowControl/>
              <w:rPr>
                <w:rFonts w:eastAsia="仿宋_GB2312"/>
                <w:i/>
                <w:color w:val="000000"/>
                <w:szCs w:val="21"/>
              </w:rPr>
            </w:pPr>
          </w:p>
        </w:tc>
      </w:tr>
      <w:tr w14:paraId="474A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139" w:type="dxa"/>
            <w:vMerge w:val="restart"/>
            <w:tcMar>
              <w:top w:w="15" w:type="dxa"/>
              <w:left w:w="15" w:type="dxa"/>
              <w:bottom w:w="0" w:type="dxa"/>
              <w:right w:w="15" w:type="dxa"/>
            </w:tcMar>
            <w:vAlign w:val="center"/>
          </w:tcPr>
          <w:p w14:paraId="1DD76A01">
            <w:pPr>
              <w:widowControl/>
              <w:autoSpaceDE w:val="0"/>
              <w:autoSpaceDN w:val="0"/>
              <w:adjustRightInd w:val="0"/>
              <w:jc w:val="center"/>
              <w:textAlignment w:val="center"/>
              <w:rPr>
                <w:rFonts w:eastAsia="仿宋_GB2312"/>
                <w:color w:val="000000"/>
                <w:szCs w:val="21"/>
              </w:rPr>
            </w:pPr>
            <w:r>
              <w:rPr>
                <w:rFonts w:eastAsia="仿宋_GB2312"/>
                <w:color w:val="000000"/>
                <w:szCs w:val="21"/>
              </w:rPr>
              <w:t>绩效指标（90分）</w:t>
            </w:r>
          </w:p>
        </w:tc>
        <w:tc>
          <w:tcPr>
            <w:tcW w:w="1594" w:type="dxa"/>
            <w:tcMar>
              <w:top w:w="15" w:type="dxa"/>
              <w:left w:w="15" w:type="dxa"/>
              <w:bottom w:w="0" w:type="dxa"/>
              <w:right w:w="15" w:type="dxa"/>
            </w:tcMar>
            <w:vAlign w:val="center"/>
          </w:tcPr>
          <w:p w14:paraId="7143603C">
            <w:pPr>
              <w:widowControl/>
              <w:autoSpaceDE w:val="0"/>
              <w:autoSpaceDN w:val="0"/>
              <w:adjustRightInd w:val="0"/>
              <w:jc w:val="center"/>
              <w:textAlignment w:val="center"/>
              <w:rPr>
                <w:rFonts w:eastAsia="仿宋_GB2312"/>
                <w:color w:val="000000"/>
                <w:szCs w:val="21"/>
              </w:rPr>
            </w:pPr>
            <w:r>
              <w:rPr>
                <w:rFonts w:eastAsia="仿宋_GB2312"/>
                <w:color w:val="000000"/>
                <w:szCs w:val="21"/>
              </w:rPr>
              <w:t>一级指标</w:t>
            </w:r>
          </w:p>
        </w:tc>
        <w:tc>
          <w:tcPr>
            <w:tcW w:w="1778" w:type="dxa"/>
            <w:tcMar>
              <w:top w:w="15" w:type="dxa"/>
              <w:left w:w="15" w:type="dxa"/>
              <w:bottom w:w="0" w:type="dxa"/>
              <w:right w:w="15" w:type="dxa"/>
            </w:tcMar>
            <w:vAlign w:val="center"/>
          </w:tcPr>
          <w:p w14:paraId="49CEE250">
            <w:pPr>
              <w:widowControl/>
              <w:autoSpaceDE w:val="0"/>
              <w:autoSpaceDN w:val="0"/>
              <w:adjustRightInd w:val="0"/>
              <w:jc w:val="center"/>
              <w:textAlignment w:val="center"/>
              <w:rPr>
                <w:rFonts w:eastAsia="仿宋_GB2312"/>
                <w:color w:val="000000"/>
                <w:szCs w:val="21"/>
              </w:rPr>
            </w:pPr>
            <w:r>
              <w:rPr>
                <w:rFonts w:eastAsia="仿宋_GB2312"/>
                <w:color w:val="000000"/>
                <w:szCs w:val="21"/>
              </w:rPr>
              <w:t>二级指标</w:t>
            </w:r>
          </w:p>
        </w:tc>
        <w:tc>
          <w:tcPr>
            <w:tcW w:w="2262" w:type="dxa"/>
            <w:tcMar>
              <w:top w:w="15" w:type="dxa"/>
              <w:left w:w="15" w:type="dxa"/>
              <w:bottom w:w="0" w:type="dxa"/>
              <w:right w:w="15" w:type="dxa"/>
            </w:tcMar>
            <w:vAlign w:val="center"/>
          </w:tcPr>
          <w:p w14:paraId="15F38AED">
            <w:pPr>
              <w:pStyle w:val="41"/>
              <w:rPr>
                <w:rFonts w:ascii="Times New Roman" w:hAnsi="Times New Roman" w:eastAsia="仿宋_GB2312"/>
                <w:sz w:val="21"/>
                <w:szCs w:val="21"/>
              </w:rPr>
            </w:pPr>
            <w:r>
              <w:rPr>
                <w:rFonts w:ascii="Times New Roman" w:hAnsi="Times New Roman" w:eastAsia="仿宋_GB2312"/>
                <w:sz w:val="21"/>
                <w:szCs w:val="21"/>
              </w:rPr>
              <w:t>三级指标</w:t>
            </w:r>
          </w:p>
        </w:tc>
        <w:tc>
          <w:tcPr>
            <w:tcW w:w="918" w:type="dxa"/>
            <w:gridSpan w:val="2"/>
            <w:tcMar>
              <w:top w:w="15" w:type="dxa"/>
              <w:left w:w="15" w:type="dxa"/>
              <w:bottom w:w="0" w:type="dxa"/>
              <w:right w:w="15" w:type="dxa"/>
            </w:tcMar>
            <w:vAlign w:val="center"/>
          </w:tcPr>
          <w:p w14:paraId="59EF14B8">
            <w:pPr>
              <w:widowControl/>
              <w:autoSpaceDE w:val="0"/>
              <w:autoSpaceDN w:val="0"/>
              <w:adjustRightInd w:val="0"/>
              <w:jc w:val="center"/>
              <w:textAlignment w:val="center"/>
              <w:rPr>
                <w:rFonts w:eastAsia="仿宋_GB2312"/>
                <w:color w:val="000000"/>
                <w:szCs w:val="21"/>
              </w:rPr>
            </w:pPr>
            <w:r>
              <w:rPr>
                <w:rFonts w:eastAsia="仿宋_GB2312"/>
                <w:color w:val="000000"/>
                <w:szCs w:val="21"/>
              </w:rPr>
              <w:t>指标性质</w:t>
            </w:r>
          </w:p>
        </w:tc>
        <w:tc>
          <w:tcPr>
            <w:tcW w:w="918" w:type="dxa"/>
            <w:tcMar>
              <w:top w:w="15" w:type="dxa"/>
              <w:left w:w="15" w:type="dxa"/>
              <w:bottom w:w="0" w:type="dxa"/>
              <w:right w:w="15" w:type="dxa"/>
            </w:tcMar>
            <w:vAlign w:val="center"/>
          </w:tcPr>
          <w:p w14:paraId="13F11E5B">
            <w:pPr>
              <w:widowControl/>
              <w:autoSpaceDE w:val="0"/>
              <w:autoSpaceDN w:val="0"/>
              <w:adjustRightInd w:val="0"/>
              <w:jc w:val="center"/>
              <w:textAlignment w:val="center"/>
              <w:rPr>
                <w:rFonts w:eastAsia="仿宋_GB2312"/>
                <w:color w:val="000000"/>
                <w:szCs w:val="21"/>
              </w:rPr>
            </w:pPr>
            <w:r>
              <w:rPr>
                <w:rFonts w:eastAsia="仿宋_GB2312"/>
                <w:color w:val="000000"/>
                <w:szCs w:val="21"/>
              </w:rPr>
              <w:t>指标值</w:t>
            </w:r>
          </w:p>
        </w:tc>
        <w:tc>
          <w:tcPr>
            <w:tcW w:w="919" w:type="dxa"/>
            <w:gridSpan w:val="2"/>
            <w:tcMar>
              <w:top w:w="15" w:type="dxa"/>
              <w:left w:w="15" w:type="dxa"/>
              <w:bottom w:w="0" w:type="dxa"/>
              <w:right w:w="15" w:type="dxa"/>
            </w:tcMar>
            <w:vAlign w:val="center"/>
          </w:tcPr>
          <w:p w14:paraId="41C5D958">
            <w:pPr>
              <w:widowControl/>
              <w:autoSpaceDE w:val="0"/>
              <w:autoSpaceDN w:val="0"/>
              <w:adjustRightInd w:val="0"/>
              <w:jc w:val="center"/>
              <w:textAlignment w:val="center"/>
              <w:rPr>
                <w:rFonts w:eastAsia="仿宋_GB2312"/>
                <w:color w:val="000000"/>
                <w:szCs w:val="21"/>
              </w:rPr>
            </w:pPr>
            <w:r>
              <w:rPr>
                <w:rFonts w:eastAsia="仿宋_GB2312"/>
                <w:color w:val="000000"/>
                <w:szCs w:val="21"/>
              </w:rPr>
              <w:t>度量单位</w:t>
            </w:r>
          </w:p>
        </w:tc>
        <w:tc>
          <w:tcPr>
            <w:tcW w:w="918" w:type="dxa"/>
            <w:tcMar>
              <w:top w:w="15" w:type="dxa"/>
              <w:left w:w="15" w:type="dxa"/>
              <w:bottom w:w="0" w:type="dxa"/>
              <w:right w:w="15" w:type="dxa"/>
            </w:tcMar>
            <w:vAlign w:val="center"/>
          </w:tcPr>
          <w:p w14:paraId="30ED9950">
            <w:pPr>
              <w:widowControl/>
              <w:autoSpaceDE w:val="0"/>
              <w:autoSpaceDN w:val="0"/>
              <w:adjustRightInd w:val="0"/>
              <w:jc w:val="center"/>
              <w:textAlignment w:val="center"/>
              <w:rPr>
                <w:rFonts w:eastAsia="仿宋_GB2312"/>
                <w:color w:val="000000"/>
                <w:szCs w:val="21"/>
              </w:rPr>
            </w:pPr>
            <w:r>
              <w:rPr>
                <w:rFonts w:eastAsia="仿宋_GB2312"/>
                <w:color w:val="000000"/>
                <w:szCs w:val="21"/>
              </w:rPr>
              <w:t>完成值</w:t>
            </w:r>
          </w:p>
        </w:tc>
        <w:tc>
          <w:tcPr>
            <w:tcW w:w="918" w:type="dxa"/>
            <w:gridSpan w:val="3"/>
            <w:tcMar>
              <w:top w:w="15" w:type="dxa"/>
              <w:left w:w="15" w:type="dxa"/>
              <w:bottom w:w="0" w:type="dxa"/>
              <w:right w:w="15" w:type="dxa"/>
            </w:tcMar>
            <w:vAlign w:val="center"/>
          </w:tcPr>
          <w:p w14:paraId="7D026DD0">
            <w:pPr>
              <w:widowControl/>
              <w:autoSpaceDE w:val="0"/>
              <w:autoSpaceDN w:val="0"/>
              <w:adjustRightInd w:val="0"/>
              <w:jc w:val="center"/>
              <w:textAlignment w:val="center"/>
              <w:rPr>
                <w:rFonts w:eastAsia="仿宋_GB2312"/>
                <w:color w:val="000000"/>
                <w:szCs w:val="21"/>
              </w:rPr>
            </w:pPr>
            <w:r>
              <w:rPr>
                <w:rFonts w:eastAsia="仿宋_GB2312"/>
                <w:color w:val="000000"/>
                <w:szCs w:val="21"/>
              </w:rPr>
              <w:t>权重</w:t>
            </w:r>
          </w:p>
        </w:tc>
        <w:tc>
          <w:tcPr>
            <w:tcW w:w="919" w:type="dxa"/>
            <w:tcMar>
              <w:top w:w="15" w:type="dxa"/>
              <w:left w:w="15" w:type="dxa"/>
              <w:bottom w:w="0" w:type="dxa"/>
              <w:right w:w="15" w:type="dxa"/>
            </w:tcMar>
            <w:vAlign w:val="center"/>
          </w:tcPr>
          <w:p w14:paraId="5419BA4C">
            <w:pPr>
              <w:widowControl/>
              <w:autoSpaceDE w:val="0"/>
              <w:autoSpaceDN w:val="0"/>
              <w:adjustRightInd w:val="0"/>
              <w:jc w:val="center"/>
              <w:textAlignment w:val="center"/>
              <w:rPr>
                <w:rFonts w:eastAsia="仿宋_GB2312"/>
                <w:color w:val="000000"/>
                <w:szCs w:val="21"/>
              </w:rPr>
            </w:pPr>
            <w:r>
              <w:rPr>
                <w:rFonts w:eastAsia="仿宋_GB2312"/>
                <w:color w:val="000000"/>
                <w:szCs w:val="21"/>
              </w:rPr>
              <w:t>得分</w:t>
            </w:r>
          </w:p>
        </w:tc>
        <w:tc>
          <w:tcPr>
            <w:tcW w:w="2197" w:type="dxa"/>
            <w:tcMar>
              <w:top w:w="15" w:type="dxa"/>
              <w:left w:w="15" w:type="dxa"/>
              <w:bottom w:w="0" w:type="dxa"/>
              <w:right w:w="15" w:type="dxa"/>
            </w:tcMar>
            <w:vAlign w:val="center"/>
          </w:tcPr>
          <w:p w14:paraId="5A3CDEBF">
            <w:pPr>
              <w:widowControl/>
              <w:autoSpaceDE w:val="0"/>
              <w:autoSpaceDN w:val="0"/>
              <w:adjustRightInd w:val="0"/>
              <w:jc w:val="center"/>
              <w:textAlignment w:val="center"/>
              <w:rPr>
                <w:rFonts w:eastAsia="仿宋_GB2312"/>
                <w:color w:val="000000"/>
                <w:szCs w:val="21"/>
              </w:rPr>
            </w:pPr>
            <w:r>
              <w:rPr>
                <w:rFonts w:eastAsia="仿宋_GB2312"/>
                <w:color w:val="000000"/>
                <w:szCs w:val="21"/>
              </w:rPr>
              <w:t>未完成原因分析</w:t>
            </w:r>
          </w:p>
        </w:tc>
      </w:tr>
      <w:tr w14:paraId="1722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39" w:type="dxa"/>
            <w:vMerge w:val="continue"/>
            <w:vAlign w:val="center"/>
          </w:tcPr>
          <w:p w14:paraId="09B12F5F">
            <w:pPr>
              <w:widowControl/>
              <w:rPr>
                <w:rFonts w:eastAsia="仿宋_GB2312"/>
                <w:color w:val="000000"/>
                <w:szCs w:val="21"/>
              </w:rPr>
            </w:pPr>
          </w:p>
        </w:tc>
        <w:tc>
          <w:tcPr>
            <w:tcW w:w="1594" w:type="dxa"/>
            <w:vMerge w:val="restart"/>
            <w:tcMar>
              <w:top w:w="15" w:type="dxa"/>
              <w:left w:w="15" w:type="dxa"/>
              <w:bottom w:w="0" w:type="dxa"/>
              <w:right w:w="15" w:type="dxa"/>
            </w:tcMar>
            <w:vAlign w:val="center"/>
          </w:tcPr>
          <w:p w14:paraId="0A823660">
            <w:pPr>
              <w:widowControl/>
              <w:autoSpaceDE w:val="0"/>
              <w:autoSpaceDN w:val="0"/>
              <w:adjustRightInd w:val="0"/>
              <w:jc w:val="center"/>
              <w:textAlignment w:val="center"/>
              <w:rPr>
                <w:rFonts w:eastAsia="仿宋_GB2312"/>
                <w:color w:val="000000"/>
                <w:szCs w:val="21"/>
              </w:rPr>
            </w:pPr>
            <w:r>
              <w:rPr>
                <w:rFonts w:eastAsia="仿宋_GB2312"/>
                <w:color w:val="000000"/>
                <w:szCs w:val="21"/>
              </w:rPr>
              <w:t>产出指标</w:t>
            </w:r>
          </w:p>
        </w:tc>
        <w:tc>
          <w:tcPr>
            <w:tcW w:w="1778" w:type="dxa"/>
            <w:vMerge w:val="restart"/>
            <w:tcMar>
              <w:top w:w="15" w:type="dxa"/>
              <w:left w:w="15" w:type="dxa"/>
              <w:bottom w:w="0" w:type="dxa"/>
              <w:right w:w="15" w:type="dxa"/>
            </w:tcMar>
            <w:vAlign w:val="center"/>
          </w:tcPr>
          <w:p w14:paraId="6ECDA184">
            <w:pPr>
              <w:widowControl/>
              <w:autoSpaceDE w:val="0"/>
              <w:autoSpaceDN w:val="0"/>
              <w:adjustRightInd w:val="0"/>
              <w:jc w:val="center"/>
              <w:textAlignment w:val="center"/>
              <w:rPr>
                <w:rFonts w:eastAsia="仿宋_GB2312"/>
                <w:color w:val="000000"/>
                <w:szCs w:val="21"/>
              </w:rPr>
            </w:pPr>
            <w:r>
              <w:rPr>
                <w:rFonts w:eastAsia="仿宋_GB2312"/>
                <w:color w:val="000000"/>
                <w:szCs w:val="21"/>
              </w:rPr>
              <w:t>数量指标</w:t>
            </w:r>
          </w:p>
        </w:tc>
        <w:tc>
          <w:tcPr>
            <w:tcW w:w="2262" w:type="dxa"/>
            <w:tcMar>
              <w:top w:w="15" w:type="dxa"/>
              <w:left w:w="15" w:type="dxa"/>
              <w:bottom w:w="0" w:type="dxa"/>
              <w:right w:w="15" w:type="dxa"/>
            </w:tcMar>
            <w:vAlign w:val="center"/>
          </w:tcPr>
          <w:p w14:paraId="73418884">
            <w:pPr>
              <w:widowControl/>
              <w:autoSpaceDE w:val="0"/>
              <w:autoSpaceDN w:val="0"/>
              <w:adjustRightInd w:val="0"/>
              <w:jc w:val="center"/>
              <w:textAlignment w:val="center"/>
              <w:rPr>
                <w:rFonts w:eastAsia="仿宋_GB2312"/>
                <w:color w:val="000000"/>
                <w:szCs w:val="21"/>
              </w:rPr>
            </w:pPr>
            <w:r>
              <w:rPr>
                <w:rFonts w:eastAsia="仿宋_GB2312"/>
                <w:color w:val="000000"/>
                <w:szCs w:val="21"/>
              </w:rPr>
              <w:t>加班人数</w:t>
            </w:r>
          </w:p>
        </w:tc>
        <w:tc>
          <w:tcPr>
            <w:tcW w:w="918" w:type="dxa"/>
            <w:gridSpan w:val="2"/>
            <w:tcMar>
              <w:top w:w="15" w:type="dxa"/>
              <w:left w:w="15" w:type="dxa"/>
              <w:bottom w:w="0" w:type="dxa"/>
              <w:right w:w="15" w:type="dxa"/>
            </w:tcMar>
            <w:vAlign w:val="center"/>
          </w:tcPr>
          <w:p w14:paraId="6B8CF3E0">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8" w:type="dxa"/>
            <w:tcMar>
              <w:top w:w="15" w:type="dxa"/>
              <w:left w:w="15" w:type="dxa"/>
              <w:bottom w:w="0" w:type="dxa"/>
              <w:right w:w="15" w:type="dxa"/>
            </w:tcMar>
            <w:vAlign w:val="center"/>
          </w:tcPr>
          <w:p w14:paraId="2EE91EB6">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919" w:type="dxa"/>
            <w:gridSpan w:val="2"/>
            <w:tcMar>
              <w:top w:w="15" w:type="dxa"/>
              <w:left w:w="15" w:type="dxa"/>
              <w:bottom w:w="0" w:type="dxa"/>
              <w:right w:w="15" w:type="dxa"/>
            </w:tcMar>
            <w:vAlign w:val="center"/>
          </w:tcPr>
          <w:p w14:paraId="58975BA3">
            <w:pPr>
              <w:widowControl/>
              <w:autoSpaceDE w:val="0"/>
              <w:autoSpaceDN w:val="0"/>
              <w:adjustRightInd w:val="0"/>
              <w:jc w:val="center"/>
              <w:textAlignment w:val="center"/>
              <w:rPr>
                <w:rFonts w:eastAsia="仿宋_GB2312"/>
                <w:color w:val="000000"/>
                <w:szCs w:val="21"/>
              </w:rPr>
            </w:pPr>
            <w:r>
              <w:rPr>
                <w:rFonts w:eastAsia="仿宋_GB2312"/>
                <w:color w:val="000000"/>
                <w:szCs w:val="21"/>
              </w:rPr>
              <w:t>人</w:t>
            </w:r>
          </w:p>
        </w:tc>
        <w:tc>
          <w:tcPr>
            <w:tcW w:w="918" w:type="dxa"/>
            <w:tcMar>
              <w:top w:w="15" w:type="dxa"/>
              <w:left w:w="15" w:type="dxa"/>
              <w:bottom w:w="0" w:type="dxa"/>
              <w:right w:w="15" w:type="dxa"/>
            </w:tcMar>
            <w:vAlign w:val="center"/>
          </w:tcPr>
          <w:p w14:paraId="2FA69488">
            <w:pPr>
              <w:autoSpaceDE w:val="0"/>
              <w:autoSpaceDN w:val="0"/>
              <w:adjustRightInd w:val="0"/>
              <w:jc w:val="center"/>
              <w:rPr>
                <w:rFonts w:eastAsia="仿宋_GB2312"/>
                <w:i/>
                <w:color w:val="000000"/>
                <w:szCs w:val="21"/>
              </w:rPr>
            </w:pPr>
          </w:p>
        </w:tc>
        <w:tc>
          <w:tcPr>
            <w:tcW w:w="918" w:type="dxa"/>
            <w:gridSpan w:val="3"/>
            <w:tcMar>
              <w:top w:w="15" w:type="dxa"/>
              <w:left w:w="15" w:type="dxa"/>
              <w:bottom w:w="0" w:type="dxa"/>
              <w:right w:w="15" w:type="dxa"/>
            </w:tcMar>
            <w:vAlign w:val="center"/>
          </w:tcPr>
          <w:p w14:paraId="00365612">
            <w:pPr>
              <w:widowControl/>
              <w:autoSpaceDE w:val="0"/>
              <w:autoSpaceDN w:val="0"/>
              <w:adjustRightInd w:val="0"/>
              <w:jc w:val="center"/>
              <w:textAlignment w:val="center"/>
              <w:rPr>
                <w:rFonts w:eastAsia="仿宋_GB2312"/>
                <w:color w:val="000000"/>
                <w:szCs w:val="21"/>
              </w:rPr>
            </w:pPr>
            <w:r>
              <w:rPr>
                <w:rFonts w:eastAsia="仿宋_GB2312"/>
                <w:color w:val="000000"/>
                <w:szCs w:val="21"/>
              </w:rPr>
              <w:t>3</w:t>
            </w:r>
          </w:p>
        </w:tc>
        <w:tc>
          <w:tcPr>
            <w:tcW w:w="919" w:type="dxa"/>
            <w:tcMar>
              <w:top w:w="15" w:type="dxa"/>
              <w:left w:w="15" w:type="dxa"/>
              <w:bottom w:w="0" w:type="dxa"/>
              <w:right w:w="15" w:type="dxa"/>
            </w:tcMar>
            <w:vAlign w:val="center"/>
          </w:tcPr>
          <w:p w14:paraId="5DB7D13D">
            <w:pPr>
              <w:autoSpaceDE w:val="0"/>
              <w:autoSpaceDN w:val="0"/>
              <w:adjustRightInd w:val="0"/>
              <w:jc w:val="center"/>
              <w:rPr>
                <w:rFonts w:eastAsia="仿宋_GB2312"/>
                <w:color w:val="000000"/>
                <w:szCs w:val="21"/>
              </w:rPr>
            </w:pPr>
          </w:p>
        </w:tc>
        <w:tc>
          <w:tcPr>
            <w:tcW w:w="2197" w:type="dxa"/>
            <w:tcMar>
              <w:top w:w="15" w:type="dxa"/>
              <w:left w:w="15" w:type="dxa"/>
              <w:bottom w:w="0" w:type="dxa"/>
              <w:right w:w="15" w:type="dxa"/>
            </w:tcMar>
            <w:vAlign w:val="center"/>
          </w:tcPr>
          <w:p w14:paraId="24141A27">
            <w:pPr>
              <w:autoSpaceDE w:val="0"/>
              <w:autoSpaceDN w:val="0"/>
              <w:adjustRightInd w:val="0"/>
              <w:jc w:val="center"/>
              <w:rPr>
                <w:rFonts w:eastAsia="仿宋_GB2312"/>
                <w:i/>
                <w:color w:val="000000"/>
                <w:szCs w:val="21"/>
              </w:rPr>
            </w:pPr>
          </w:p>
        </w:tc>
      </w:tr>
      <w:tr w14:paraId="0545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39" w:type="dxa"/>
            <w:vMerge w:val="continue"/>
            <w:vAlign w:val="center"/>
          </w:tcPr>
          <w:p w14:paraId="5D2B63D9">
            <w:pPr>
              <w:widowControl/>
              <w:rPr>
                <w:rFonts w:eastAsia="仿宋_GB2312"/>
                <w:color w:val="000000"/>
                <w:szCs w:val="21"/>
              </w:rPr>
            </w:pPr>
          </w:p>
        </w:tc>
        <w:tc>
          <w:tcPr>
            <w:tcW w:w="1594" w:type="dxa"/>
            <w:vMerge w:val="continue"/>
            <w:vAlign w:val="center"/>
          </w:tcPr>
          <w:p w14:paraId="3DC91ACF">
            <w:pPr>
              <w:widowControl/>
              <w:rPr>
                <w:rFonts w:eastAsia="仿宋_GB2312"/>
                <w:color w:val="000000"/>
                <w:szCs w:val="21"/>
              </w:rPr>
            </w:pPr>
          </w:p>
        </w:tc>
        <w:tc>
          <w:tcPr>
            <w:tcW w:w="1778" w:type="dxa"/>
            <w:vMerge w:val="continue"/>
            <w:vAlign w:val="center"/>
          </w:tcPr>
          <w:p w14:paraId="68440697">
            <w:pPr>
              <w:widowControl/>
              <w:rPr>
                <w:rFonts w:eastAsia="仿宋_GB2312"/>
                <w:color w:val="000000"/>
                <w:szCs w:val="21"/>
              </w:rPr>
            </w:pPr>
          </w:p>
        </w:tc>
        <w:tc>
          <w:tcPr>
            <w:tcW w:w="2262" w:type="dxa"/>
            <w:tcMar>
              <w:top w:w="15" w:type="dxa"/>
              <w:left w:w="15" w:type="dxa"/>
              <w:bottom w:w="0" w:type="dxa"/>
              <w:right w:w="15" w:type="dxa"/>
            </w:tcMar>
            <w:vAlign w:val="center"/>
          </w:tcPr>
          <w:p w14:paraId="6188B0A0">
            <w:pPr>
              <w:widowControl/>
              <w:autoSpaceDE w:val="0"/>
              <w:autoSpaceDN w:val="0"/>
              <w:adjustRightInd w:val="0"/>
              <w:jc w:val="center"/>
              <w:textAlignment w:val="center"/>
              <w:rPr>
                <w:rFonts w:eastAsia="仿宋_GB2312"/>
                <w:color w:val="000000"/>
                <w:szCs w:val="21"/>
              </w:rPr>
            </w:pPr>
            <w:r>
              <w:rPr>
                <w:rFonts w:eastAsia="仿宋_GB2312"/>
                <w:color w:val="000000"/>
                <w:szCs w:val="21"/>
              </w:rPr>
              <w:t>热线培训会议次数</w:t>
            </w:r>
          </w:p>
        </w:tc>
        <w:tc>
          <w:tcPr>
            <w:tcW w:w="918" w:type="dxa"/>
            <w:gridSpan w:val="2"/>
            <w:tcMar>
              <w:top w:w="15" w:type="dxa"/>
              <w:left w:w="15" w:type="dxa"/>
              <w:bottom w:w="0" w:type="dxa"/>
              <w:right w:w="15" w:type="dxa"/>
            </w:tcMar>
            <w:vAlign w:val="center"/>
          </w:tcPr>
          <w:p w14:paraId="518712F5">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8" w:type="dxa"/>
            <w:tcMar>
              <w:top w:w="15" w:type="dxa"/>
              <w:left w:w="15" w:type="dxa"/>
              <w:bottom w:w="0" w:type="dxa"/>
              <w:right w:w="15" w:type="dxa"/>
            </w:tcMar>
            <w:vAlign w:val="center"/>
          </w:tcPr>
          <w:p w14:paraId="05E43DCB">
            <w:pPr>
              <w:widowControl/>
              <w:autoSpaceDE w:val="0"/>
              <w:autoSpaceDN w:val="0"/>
              <w:adjustRightInd w:val="0"/>
              <w:jc w:val="center"/>
              <w:textAlignment w:val="center"/>
              <w:rPr>
                <w:rFonts w:eastAsia="仿宋_GB2312"/>
                <w:color w:val="000000"/>
                <w:szCs w:val="21"/>
              </w:rPr>
            </w:pPr>
            <w:r>
              <w:rPr>
                <w:rFonts w:eastAsia="仿宋_GB2312"/>
                <w:color w:val="000000"/>
                <w:szCs w:val="21"/>
              </w:rPr>
              <w:t>1</w:t>
            </w:r>
          </w:p>
        </w:tc>
        <w:tc>
          <w:tcPr>
            <w:tcW w:w="919" w:type="dxa"/>
            <w:gridSpan w:val="2"/>
            <w:tcMar>
              <w:top w:w="15" w:type="dxa"/>
              <w:left w:w="15" w:type="dxa"/>
              <w:bottom w:w="0" w:type="dxa"/>
              <w:right w:w="15" w:type="dxa"/>
            </w:tcMar>
            <w:vAlign w:val="center"/>
          </w:tcPr>
          <w:p w14:paraId="3BB3C070">
            <w:pPr>
              <w:widowControl/>
              <w:autoSpaceDE w:val="0"/>
              <w:autoSpaceDN w:val="0"/>
              <w:adjustRightInd w:val="0"/>
              <w:jc w:val="center"/>
              <w:textAlignment w:val="center"/>
              <w:rPr>
                <w:rFonts w:eastAsia="仿宋_GB2312"/>
                <w:color w:val="000000"/>
                <w:szCs w:val="21"/>
              </w:rPr>
            </w:pPr>
            <w:r>
              <w:rPr>
                <w:rFonts w:eastAsia="仿宋_GB2312"/>
                <w:color w:val="000000"/>
                <w:szCs w:val="21"/>
              </w:rPr>
              <w:t>次</w:t>
            </w:r>
          </w:p>
        </w:tc>
        <w:tc>
          <w:tcPr>
            <w:tcW w:w="918" w:type="dxa"/>
            <w:tcMar>
              <w:top w:w="15" w:type="dxa"/>
              <w:left w:w="15" w:type="dxa"/>
              <w:bottom w:w="0" w:type="dxa"/>
              <w:right w:w="15" w:type="dxa"/>
            </w:tcMar>
            <w:vAlign w:val="center"/>
          </w:tcPr>
          <w:p w14:paraId="449EA80F">
            <w:pPr>
              <w:autoSpaceDE w:val="0"/>
              <w:autoSpaceDN w:val="0"/>
              <w:adjustRightInd w:val="0"/>
              <w:jc w:val="center"/>
              <w:rPr>
                <w:rFonts w:eastAsia="仿宋_GB2312"/>
                <w:i/>
                <w:color w:val="000000"/>
                <w:szCs w:val="21"/>
              </w:rPr>
            </w:pPr>
          </w:p>
        </w:tc>
        <w:tc>
          <w:tcPr>
            <w:tcW w:w="918" w:type="dxa"/>
            <w:gridSpan w:val="3"/>
            <w:tcMar>
              <w:top w:w="15" w:type="dxa"/>
              <w:left w:w="15" w:type="dxa"/>
              <w:bottom w:w="0" w:type="dxa"/>
              <w:right w:w="15" w:type="dxa"/>
            </w:tcMar>
            <w:vAlign w:val="center"/>
          </w:tcPr>
          <w:p w14:paraId="6B651CDB">
            <w:pPr>
              <w:widowControl/>
              <w:autoSpaceDE w:val="0"/>
              <w:autoSpaceDN w:val="0"/>
              <w:adjustRightInd w:val="0"/>
              <w:jc w:val="center"/>
              <w:textAlignment w:val="center"/>
              <w:rPr>
                <w:rFonts w:eastAsia="仿宋_GB2312"/>
                <w:color w:val="000000"/>
                <w:szCs w:val="21"/>
              </w:rPr>
            </w:pPr>
            <w:r>
              <w:rPr>
                <w:rFonts w:eastAsia="仿宋_GB2312"/>
                <w:color w:val="000000"/>
                <w:szCs w:val="21"/>
              </w:rPr>
              <w:t>2</w:t>
            </w:r>
          </w:p>
        </w:tc>
        <w:tc>
          <w:tcPr>
            <w:tcW w:w="919" w:type="dxa"/>
            <w:tcMar>
              <w:top w:w="15" w:type="dxa"/>
              <w:left w:w="15" w:type="dxa"/>
              <w:bottom w:w="0" w:type="dxa"/>
              <w:right w:w="15" w:type="dxa"/>
            </w:tcMar>
            <w:vAlign w:val="center"/>
          </w:tcPr>
          <w:p w14:paraId="6C961A4C">
            <w:pPr>
              <w:autoSpaceDE w:val="0"/>
              <w:autoSpaceDN w:val="0"/>
              <w:adjustRightInd w:val="0"/>
              <w:jc w:val="center"/>
              <w:rPr>
                <w:rFonts w:eastAsia="仿宋_GB2312"/>
                <w:color w:val="000000"/>
                <w:szCs w:val="21"/>
              </w:rPr>
            </w:pPr>
          </w:p>
        </w:tc>
        <w:tc>
          <w:tcPr>
            <w:tcW w:w="2197" w:type="dxa"/>
            <w:tcMar>
              <w:top w:w="15" w:type="dxa"/>
              <w:left w:w="15" w:type="dxa"/>
              <w:bottom w:w="0" w:type="dxa"/>
              <w:right w:w="15" w:type="dxa"/>
            </w:tcMar>
            <w:vAlign w:val="center"/>
          </w:tcPr>
          <w:p w14:paraId="0CDDD471">
            <w:pPr>
              <w:autoSpaceDE w:val="0"/>
              <w:autoSpaceDN w:val="0"/>
              <w:adjustRightInd w:val="0"/>
              <w:jc w:val="center"/>
              <w:rPr>
                <w:rFonts w:eastAsia="仿宋_GB2312"/>
                <w:i/>
                <w:color w:val="000000"/>
                <w:szCs w:val="21"/>
              </w:rPr>
            </w:pPr>
          </w:p>
        </w:tc>
      </w:tr>
      <w:tr w14:paraId="6784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39" w:type="dxa"/>
            <w:vMerge w:val="continue"/>
            <w:vAlign w:val="center"/>
          </w:tcPr>
          <w:p w14:paraId="113B9C3D">
            <w:pPr>
              <w:widowControl/>
              <w:rPr>
                <w:rFonts w:eastAsia="仿宋_GB2312"/>
                <w:color w:val="000000"/>
                <w:szCs w:val="21"/>
              </w:rPr>
            </w:pPr>
          </w:p>
        </w:tc>
        <w:tc>
          <w:tcPr>
            <w:tcW w:w="1594" w:type="dxa"/>
            <w:vMerge w:val="continue"/>
            <w:vAlign w:val="center"/>
          </w:tcPr>
          <w:p w14:paraId="1902A0B3">
            <w:pPr>
              <w:widowControl/>
              <w:rPr>
                <w:rFonts w:eastAsia="仿宋_GB2312"/>
                <w:color w:val="000000"/>
                <w:szCs w:val="21"/>
              </w:rPr>
            </w:pPr>
          </w:p>
        </w:tc>
        <w:tc>
          <w:tcPr>
            <w:tcW w:w="1778" w:type="dxa"/>
            <w:vMerge w:val="continue"/>
            <w:vAlign w:val="center"/>
          </w:tcPr>
          <w:p w14:paraId="4CAEC672">
            <w:pPr>
              <w:widowControl/>
              <w:rPr>
                <w:rFonts w:eastAsia="仿宋_GB2312"/>
                <w:color w:val="000000"/>
                <w:szCs w:val="21"/>
              </w:rPr>
            </w:pPr>
          </w:p>
        </w:tc>
        <w:tc>
          <w:tcPr>
            <w:tcW w:w="2262" w:type="dxa"/>
            <w:tcMar>
              <w:top w:w="15" w:type="dxa"/>
              <w:left w:w="15" w:type="dxa"/>
              <w:bottom w:w="0" w:type="dxa"/>
              <w:right w:w="15" w:type="dxa"/>
            </w:tcMar>
            <w:vAlign w:val="center"/>
          </w:tcPr>
          <w:p w14:paraId="5707FD5E">
            <w:pPr>
              <w:widowControl/>
              <w:autoSpaceDE w:val="0"/>
              <w:autoSpaceDN w:val="0"/>
              <w:adjustRightInd w:val="0"/>
              <w:jc w:val="center"/>
              <w:textAlignment w:val="center"/>
              <w:rPr>
                <w:rFonts w:eastAsia="仿宋_GB2312"/>
                <w:color w:val="000000"/>
                <w:szCs w:val="21"/>
              </w:rPr>
            </w:pPr>
            <w:r>
              <w:rPr>
                <w:rFonts w:eastAsia="仿宋_GB2312"/>
                <w:color w:val="000000"/>
                <w:szCs w:val="21"/>
              </w:rPr>
              <w:t>制作文化墙数量</w:t>
            </w:r>
          </w:p>
        </w:tc>
        <w:tc>
          <w:tcPr>
            <w:tcW w:w="918" w:type="dxa"/>
            <w:gridSpan w:val="2"/>
            <w:tcMar>
              <w:top w:w="15" w:type="dxa"/>
              <w:left w:w="15" w:type="dxa"/>
              <w:bottom w:w="0" w:type="dxa"/>
              <w:right w:w="15" w:type="dxa"/>
            </w:tcMar>
            <w:vAlign w:val="center"/>
          </w:tcPr>
          <w:p w14:paraId="160E5D68">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8" w:type="dxa"/>
            <w:tcMar>
              <w:top w:w="15" w:type="dxa"/>
              <w:left w:w="15" w:type="dxa"/>
              <w:bottom w:w="0" w:type="dxa"/>
              <w:right w:w="15" w:type="dxa"/>
            </w:tcMar>
            <w:vAlign w:val="center"/>
          </w:tcPr>
          <w:p w14:paraId="610D5F02">
            <w:pPr>
              <w:widowControl/>
              <w:autoSpaceDE w:val="0"/>
              <w:autoSpaceDN w:val="0"/>
              <w:adjustRightInd w:val="0"/>
              <w:jc w:val="center"/>
              <w:textAlignment w:val="center"/>
              <w:rPr>
                <w:rFonts w:eastAsia="仿宋_GB2312"/>
                <w:color w:val="000000"/>
                <w:szCs w:val="21"/>
              </w:rPr>
            </w:pPr>
            <w:r>
              <w:rPr>
                <w:rFonts w:eastAsia="仿宋_GB2312"/>
                <w:color w:val="000000"/>
                <w:szCs w:val="21"/>
              </w:rPr>
              <w:t>1</w:t>
            </w:r>
          </w:p>
        </w:tc>
        <w:tc>
          <w:tcPr>
            <w:tcW w:w="919" w:type="dxa"/>
            <w:gridSpan w:val="2"/>
            <w:tcMar>
              <w:top w:w="15" w:type="dxa"/>
              <w:left w:w="15" w:type="dxa"/>
              <w:bottom w:w="0" w:type="dxa"/>
              <w:right w:w="15" w:type="dxa"/>
            </w:tcMar>
            <w:vAlign w:val="center"/>
          </w:tcPr>
          <w:p w14:paraId="69478860">
            <w:pPr>
              <w:widowControl/>
              <w:autoSpaceDE w:val="0"/>
              <w:autoSpaceDN w:val="0"/>
              <w:adjustRightInd w:val="0"/>
              <w:jc w:val="center"/>
              <w:textAlignment w:val="center"/>
              <w:rPr>
                <w:rFonts w:eastAsia="仿宋_GB2312"/>
                <w:color w:val="000000"/>
                <w:szCs w:val="21"/>
              </w:rPr>
            </w:pPr>
            <w:r>
              <w:rPr>
                <w:rFonts w:eastAsia="仿宋_GB2312"/>
                <w:color w:val="000000"/>
                <w:szCs w:val="21"/>
              </w:rPr>
              <w:t>个</w:t>
            </w:r>
          </w:p>
        </w:tc>
        <w:tc>
          <w:tcPr>
            <w:tcW w:w="918" w:type="dxa"/>
            <w:tcMar>
              <w:top w:w="15" w:type="dxa"/>
              <w:left w:w="15" w:type="dxa"/>
              <w:bottom w:w="0" w:type="dxa"/>
              <w:right w:w="15" w:type="dxa"/>
            </w:tcMar>
            <w:vAlign w:val="center"/>
          </w:tcPr>
          <w:p w14:paraId="25B9EC7D">
            <w:pPr>
              <w:autoSpaceDE w:val="0"/>
              <w:autoSpaceDN w:val="0"/>
              <w:adjustRightInd w:val="0"/>
              <w:jc w:val="center"/>
              <w:rPr>
                <w:rFonts w:eastAsia="仿宋_GB2312"/>
                <w:i/>
                <w:color w:val="000000"/>
                <w:szCs w:val="21"/>
              </w:rPr>
            </w:pPr>
          </w:p>
        </w:tc>
        <w:tc>
          <w:tcPr>
            <w:tcW w:w="918" w:type="dxa"/>
            <w:gridSpan w:val="3"/>
            <w:tcMar>
              <w:top w:w="15" w:type="dxa"/>
              <w:left w:w="15" w:type="dxa"/>
              <w:bottom w:w="0" w:type="dxa"/>
              <w:right w:w="15" w:type="dxa"/>
            </w:tcMar>
            <w:vAlign w:val="center"/>
          </w:tcPr>
          <w:p w14:paraId="28BED1AB">
            <w:pPr>
              <w:widowControl/>
              <w:autoSpaceDE w:val="0"/>
              <w:autoSpaceDN w:val="0"/>
              <w:adjustRightInd w:val="0"/>
              <w:jc w:val="center"/>
              <w:textAlignment w:val="center"/>
              <w:rPr>
                <w:rFonts w:eastAsia="仿宋_GB2312"/>
                <w:color w:val="000000"/>
                <w:szCs w:val="21"/>
              </w:rPr>
            </w:pPr>
            <w:r>
              <w:rPr>
                <w:rFonts w:eastAsia="仿宋_GB2312"/>
                <w:color w:val="000000"/>
                <w:szCs w:val="21"/>
              </w:rPr>
              <w:t>3</w:t>
            </w:r>
          </w:p>
        </w:tc>
        <w:tc>
          <w:tcPr>
            <w:tcW w:w="919" w:type="dxa"/>
            <w:tcMar>
              <w:top w:w="15" w:type="dxa"/>
              <w:left w:w="15" w:type="dxa"/>
              <w:bottom w:w="0" w:type="dxa"/>
              <w:right w:w="15" w:type="dxa"/>
            </w:tcMar>
            <w:vAlign w:val="center"/>
          </w:tcPr>
          <w:p w14:paraId="0C0872E1">
            <w:pPr>
              <w:autoSpaceDE w:val="0"/>
              <w:autoSpaceDN w:val="0"/>
              <w:adjustRightInd w:val="0"/>
              <w:jc w:val="center"/>
              <w:rPr>
                <w:rFonts w:eastAsia="仿宋_GB2312"/>
                <w:color w:val="000000"/>
                <w:szCs w:val="21"/>
              </w:rPr>
            </w:pPr>
          </w:p>
        </w:tc>
        <w:tc>
          <w:tcPr>
            <w:tcW w:w="2197" w:type="dxa"/>
            <w:tcMar>
              <w:top w:w="15" w:type="dxa"/>
              <w:left w:w="15" w:type="dxa"/>
              <w:bottom w:w="0" w:type="dxa"/>
              <w:right w:w="15" w:type="dxa"/>
            </w:tcMar>
            <w:vAlign w:val="center"/>
          </w:tcPr>
          <w:p w14:paraId="373DEB99">
            <w:pPr>
              <w:autoSpaceDE w:val="0"/>
              <w:autoSpaceDN w:val="0"/>
              <w:adjustRightInd w:val="0"/>
              <w:jc w:val="center"/>
              <w:rPr>
                <w:rFonts w:eastAsia="仿宋_GB2312"/>
                <w:i/>
                <w:color w:val="000000"/>
                <w:szCs w:val="21"/>
              </w:rPr>
            </w:pPr>
          </w:p>
        </w:tc>
      </w:tr>
      <w:tr w14:paraId="74B2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39" w:type="dxa"/>
            <w:vMerge w:val="continue"/>
            <w:vAlign w:val="center"/>
          </w:tcPr>
          <w:p w14:paraId="2FC33EEC">
            <w:pPr>
              <w:widowControl/>
              <w:rPr>
                <w:rFonts w:eastAsia="仿宋_GB2312"/>
                <w:color w:val="000000"/>
                <w:szCs w:val="21"/>
              </w:rPr>
            </w:pPr>
          </w:p>
        </w:tc>
        <w:tc>
          <w:tcPr>
            <w:tcW w:w="1594" w:type="dxa"/>
            <w:vMerge w:val="continue"/>
            <w:vAlign w:val="center"/>
          </w:tcPr>
          <w:p w14:paraId="3AFD5765">
            <w:pPr>
              <w:widowControl/>
              <w:rPr>
                <w:rFonts w:eastAsia="仿宋_GB2312"/>
                <w:color w:val="000000"/>
                <w:szCs w:val="21"/>
              </w:rPr>
            </w:pPr>
          </w:p>
        </w:tc>
        <w:tc>
          <w:tcPr>
            <w:tcW w:w="1778" w:type="dxa"/>
            <w:vMerge w:val="continue"/>
            <w:vAlign w:val="center"/>
          </w:tcPr>
          <w:p w14:paraId="3771E897">
            <w:pPr>
              <w:widowControl/>
              <w:rPr>
                <w:rFonts w:eastAsia="仿宋_GB2312"/>
                <w:color w:val="000000"/>
                <w:szCs w:val="21"/>
              </w:rPr>
            </w:pPr>
          </w:p>
        </w:tc>
        <w:tc>
          <w:tcPr>
            <w:tcW w:w="2262" w:type="dxa"/>
            <w:tcMar>
              <w:top w:w="15" w:type="dxa"/>
              <w:left w:w="15" w:type="dxa"/>
              <w:bottom w:w="0" w:type="dxa"/>
              <w:right w:w="15" w:type="dxa"/>
            </w:tcMar>
            <w:vAlign w:val="center"/>
          </w:tcPr>
          <w:p w14:paraId="6952141A">
            <w:pPr>
              <w:widowControl/>
              <w:autoSpaceDE w:val="0"/>
              <w:autoSpaceDN w:val="0"/>
              <w:adjustRightInd w:val="0"/>
              <w:jc w:val="center"/>
              <w:textAlignment w:val="center"/>
              <w:rPr>
                <w:rFonts w:eastAsia="仿宋_GB2312"/>
                <w:color w:val="000000"/>
                <w:szCs w:val="21"/>
              </w:rPr>
            </w:pPr>
            <w:r>
              <w:rPr>
                <w:rFonts w:eastAsia="仿宋_GB2312"/>
                <w:color w:val="000000"/>
                <w:szCs w:val="21"/>
              </w:rPr>
              <w:t>制作上墙制度数量</w:t>
            </w:r>
          </w:p>
        </w:tc>
        <w:tc>
          <w:tcPr>
            <w:tcW w:w="918" w:type="dxa"/>
            <w:gridSpan w:val="2"/>
            <w:tcMar>
              <w:top w:w="15" w:type="dxa"/>
              <w:left w:w="15" w:type="dxa"/>
              <w:bottom w:w="0" w:type="dxa"/>
              <w:right w:w="15" w:type="dxa"/>
            </w:tcMar>
            <w:vAlign w:val="center"/>
          </w:tcPr>
          <w:p w14:paraId="6E5B96AC">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8" w:type="dxa"/>
            <w:tcMar>
              <w:top w:w="15" w:type="dxa"/>
              <w:left w:w="15" w:type="dxa"/>
              <w:bottom w:w="0" w:type="dxa"/>
              <w:right w:w="15" w:type="dxa"/>
            </w:tcMar>
            <w:vAlign w:val="center"/>
          </w:tcPr>
          <w:p w14:paraId="1A60CC2D">
            <w:pPr>
              <w:widowControl/>
              <w:autoSpaceDE w:val="0"/>
              <w:autoSpaceDN w:val="0"/>
              <w:adjustRightInd w:val="0"/>
              <w:jc w:val="center"/>
              <w:textAlignment w:val="center"/>
              <w:rPr>
                <w:rFonts w:eastAsia="仿宋_GB2312"/>
                <w:color w:val="000000"/>
                <w:szCs w:val="21"/>
              </w:rPr>
            </w:pPr>
            <w:r>
              <w:rPr>
                <w:rFonts w:eastAsia="仿宋_GB2312"/>
                <w:color w:val="000000"/>
                <w:szCs w:val="21"/>
              </w:rPr>
              <w:t>8</w:t>
            </w:r>
          </w:p>
        </w:tc>
        <w:tc>
          <w:tcPr>
            <w:tcW w:w="919" w:type="dxa"/>
            <w:gridSpan w:val="2"/>
            <w:tcMar>
              <w:top w:w="15" w:type="dxa"/>
              <w:left w:w="15" w:type="dxa"/>
              <w:bottom w:w="0" w:type="dxa"/>
              <w:right w:w="15" w:type="dxa"/>
            </w:tcMar>
            <w:vAlign w:val="center"/>
          </w:tcPr>
          <w:p w14:paraId="3CBBB654">
            <w:pPr>
              <w:widowControl/>
              <w:autoSpaceDE w:val="0"/>
              <w:autoSpaceDN w:val="0"/>
              <w:adjustRightInd w:val="0"/>
              <w:jc w:val="center"/>
              <w:textAlignment w:val="center"/>
              <w:rPr>
                <w:rFonts w:eastAsia="仿宋_GB2312"/>
                <w:color w:val="000000"/>
                <w:szCs w:val="21"/>
              </w:rPr>
            </w:pPr>
            <w:r>
              <w:rPr>
                <w:rFonts w:eastAsia="仿宋_GB2312"/>
                <w:color w:val="000000"/>
                <w:szCs w:val="21"/>
              </w:rPr>
              <w:t>个</w:t>
            </w:r>
          </w:p>
        </w:tc>
        <w:tc>
          <w:tcPr>
            <w:tcW w:w="918" w:type="dxa"/>
            <w:tcMar>
              <w:top w:w="15" w:type="dxa"/>
              <w:left w:w="15" w:type="dxa"/>
              <w:bottom w:w="0" w:type="dxa"/>
              <w:right w:w="15" w:type="dxa"/>
            </w:tcMar>
            <w:vAlign w:val="center"/>
          </w:tcPr>
          <w:p w14:paraId="36A8BE4B">
            <w:pPr>
              <w:autoSpaceDE w:val="0"/>
              <w:autoSpaceDN w:val="0"/>
              <w:adjustRightInd w:val="0"/>
              <w:jc w:val="center"/>
              <w:rPr>
                <w:rFonts w:eastAsia="仿宋_GB2312"/>
                <w:i/>
                <w:color w:val="000000"/>
                <w:szCs w:val="21"/>
              </w:rPr>
            </w:pPr>
          </w:p>
        </w:tc>
        <w:tc>
          <w:tcPr>
            <w:tcW w:w="918" w:type="dxa"/>
            <w:gridSpan w:val="3"/>
            <w:tcMar>
              <w:top w:w="15" w:type="dxa"/>
              <w:left w:w="15" w:type="dxa"/>
              <w:bottom w:w="0" w:type="dxa"/>
              <w:right w:w="15" w:type="dxa"/>
            </w:tcMar>
            <w:vAlign w:val="center"/>
          </w:tcPr>
          <w:p w14:paraId="2CFDB26C">
            <w:pPr>
              <w:widowControl/>
              <w:autoSpaceDE w:val="0"/>
              <w:autoSpaceDN w:val="0"/>
              <w:adjustRightInd w:val="0"/>
              <w:jc w:val="center"/>
              <w:textAlignment w:val="center"/>
              <w:rPr>
                <w:rFonts w:eastAsia="仿宋_GB2312"/>
                <w:color w:val="000000"/>
                <w:szCs w:val="21"/>
              </w:rPr>
            </w:pPr>
            <w:r>
              <w:rPr>
                <w:rFonts w:eastAsia="仿宋_GB2312"/>
                <w:color w:val="000000"/>
                <w:szCs w:val="21"/>
              </w:rPr>
              <w:t>2</w:t>
            </w:r>
          </w:p>
        </w:tc>
        <w:tc>
          <w:tcPr>
            <w:tcW w:w="919" w:type="dxa"/>
            <w:tcMar>
              <w:top w:w="15" w:type="dxa"/>
              <w:left w:w="15" w:type="dxa"/>
              <w:bottom w:w="0" w:type="dxa"/>
              <w:right w:w="15" w:type="dxa"/>
            </w:tcMar>
            <w:vAlign w:val="center"/>
          </w:tcPr>
          <w:p w14:paraId="69CB420F">
            <w:pPr>
              <w:autoSpaceDE w:val="0"/>
              <w:autoSpaceDN w:val="0"/>
              <w:adjustRightInd w:val="0"/>
              <w:jc w:val="center"/>
              <w:rPr>
                <w:rFonts w:eastAsia="仿宋_GB2312"/>
                <w:color w:val="000000"/>
                <w:szCs w:val="21"/>
              </w:rPr>
            </w:pPr>
          </w:p>
        </w:tc>
        <w:tc>
          <w:tcPr>
            <w:tcW w:w="2197" w:type="dxa"/>
            <w:tcMar>
              <w:top w:w="15" w:type="dxa"/>
              <w:left w:w="15" w:type="dxa"/>
              <w:bottom w:w="0" w:type="dxa"/>
              <w:right w:w="15" w:type="dxa"/>
            </w:tcMar>
            <w:vAlign w:val="center"/>
          </w:tcPr>
          <w:p w14:paraId="5D66201C">
            <w:pPr>
              <w:autoSpaceDE w:val="0"/>
              <w:autoSpaceDN w:val="0"/>
              <w:adjustRightInd w:val="0"/>
              <w:jc w:val="center"/>
              <w:rPr>
                <w:rFonts w:eastAsia="仿宋_GB2312"/>
                <w:i/>
                <w:color w:val="000000"/>
                <w:szCs w:val="21"/>
              </w:rPr>
            </w:pPr>
          </w:p>
        </w:tc>
      </w:tr>
      <w:tr w14:paraId="08BB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39" w:type="dxa"/>
            <w:vMerge w:val="continue"/>
            <w:vAlign w:val="center"/>
          </w:tcPr>
          <w:p w14:paraId="0D64386C">
            <w:pPr>
              <w:widowControl/>
              <w:rPr>
                <w:rFonts w:eastAsia="仿宋_GB2312"/>
                <w:color w:val="000000"/>
                <w:szCs w:val="21"/>
              </w:rPr>
            </w:pPr>
          </w:p>
        </w:tc>
        <w:tc>
          <w:tcPr>
            <w:tcW w:w="1594" w:type="dxa"/>
            <w:vMerge w:val="continue"/>
            <w:vAlign w:val="center"/>
          </w:tcPr>
          <w:p w14:paraId="5351C589">
            <w:pPr>
              <w:widowControl/>
              <w:rPr>
                <w:rFonts w:eastAsia="仿宋_GB2312"/>
                <w:color w:val="000000"/>
                <w:szCs w:val="21"/>
              </w:rPr>
            </w:pPr>
          </w:p>
        </w:tc>
        <w:tc>
          <w:tcPr>
            <w:tcW w:w="1778" w:type="dxa"/>
            <w:vMerge w:val="continue"/>
            <w:vAlign w:val="center"/>
          </w:tcPr>
          <w:p w14:paraId="04B1FEB8">
            <w:pPr>
              <w:widowControl/>
              <w:rPr>
                <w:rFonts w:eastAsia="仿宋_GB2312"/>
                <w:color w:val="000000"/>
                <w:szCs w:val="21"/>
              </w:rPr>
            </w:pPr>
          </w:p>
        </w:tc>
        <w:tc>
          <w:tcPr>
            <w:tcW w:w="2262" w:type="dxa"/>
            <w:tcMar>
              <w:top w:w="15" w:type="dxa"/>
              <w:left w:w="15" w:type="dxa"/>
              <w:bottom w:w="0" w:type="dxa"/>
              <w:right w:w="15" w:type="dxa"/>
            </w:tcMar>
            <w:vAlign w:val="center"/>
          </w:tcPr>
          <w:p w14:paraId="5C138D7C">
            <w:pPr>
              <w:widowControl/>
              <w:autoSpaceDE w:val="0"/>
              <w:autoSpaceDN w:val="0"/>
              <w:adjustRightInd w:val="0"/>
              <w:jc w:val="center"/>
              <w:textAlignment w:val="center"/>
              <w:rPr>
                <w:rFonts w:eastAsia="仿宋_GB2312"/>
                <w:color w:val="000000"/>
                <w:szCs w:val="21"/>
              </w:rPr>
            </w:pPr>
            <w:r>
              <w:rPr>
                <w:rFonts w:eastAsia="仿宋_GB2312"/>
                <w:color w:val="000000"/>
                <w:szCs w:val="21"/>
              </w:rPr>
              <w:t>全年效能监察专员出差人次</w:t>
            </w:r>
          </w:p>
        </w:tc>
        <w:tc>
          <w:tcPr>
            <w:tcW w:w="918" w:type="dxa"/>
            <w:gridSpan w:val="2"/>
            <w:tcMar>
              <w:top w:w="15" w:type="dxa"/>
              <w:left w:w="15" w:type="dxa"/>
              <w:bottom w:w="0" w:type="dxa"/>
              <w:right w:w="15" w:type="dxa"/>
            </w:tcMar>
            <w:vAlign w:val="center"/>
          </w:tcPr>
          <w:p w14:paraId="62AB9456">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8" w:type="dxa"/>
            <w:tcMar>
              <w:top w:w="15" w:type="dxa"/>
              <w:left w:w="15" w:type="dxa"/>
              <w:bottom w:w="0" w:type="dxa"/>
              <w:right w:w="15" w:type="dxa"/>
            </w:tcMar>
            <w:vAlign w:val="center"/>
          </w:tcPr>
          <w:p w14:paraId="7A6FF7EC">
            <w:pPr>
              <w:widowControl/>
              <w:autoSpaceDE w:val="0"/>
              <w:autoSpaceDN w:val="0"/>
              <w:adjustRightInd w:val="0"/>
              <w:jc w:val="center"/>
              <w:textAlignment w:val="center"/>
              <w:rPr>
                <w:rFonts w:eastAsia="仿宋_GB2312"/>
                <w:color w:val="000000"/>
                <w:szCs w:val="21"/>
              </w:rPr>
            </w:pPr>
            <w:r>
              <w:rPr>
                <w:rFonts w:eastAsia="仿宋_GB2312"/>
                <w:color w:val="000000"/>
                <w:szCs w:val="21"/>
              </w:rPr>
              <w:t>20</w:t>
            </w:r>
          </w:p>
        </w:tc>
        <w:tc>
          <w:tcPr>
            <w:tcW w:w="919" w:type="dxa"/>
            <w:gridSpan w:val="2"/>
            <w:tcMar>
              <w:top w:w="15" w:type="dxa"/>
              <w:left w:w="15" w:type="dxa"/>
              <w:bottom w:w="0" w:type="dxa"/>
              <w:right w:w="15" w:type="dxa"/>
            </w:tcMar>
            <w:vAlign w:val="center"/>
          </w:tcPr>
          <w:p w14:paraId="3D743501">
            <w:pPr>
              <w:widowControl/>
              <w:autoSpaceDE w:val="0"/>
              <w:autoSpaceDN w:val="0"/>
              <w:adjustRightInd w:val="0"/>
              <w:jc w:val="center"/>
              <w:textAlignment w:val="center"/>
              <w:rPr>
                <w:rFonts w:eastAsia="仿宋_GB2312"/>
                <w:color w:val="000000"/>
                <w:szCs w:val="21"/>
              </w:rPr>
            </w:pPr>
            <w:r>
              <w:rPr>
                <w:rFonts w:eastAsia="仿宋_GB2312"/>
                <w:color w:val="000000"/>
                <w:szCs w:val="21"/>
              </w:rPr>
              <w:t>人/次</w:t>
            </w:r>
          </w:p>
        </w:tc>
        <w:tc>
          <w:tcPr>
            <w:tcW w:w="918" w:type="dxa"/>
            <w:tcMar>
              <w:top w:w="15" w:type="dxa"/>
              <w:left w:w="15" w:type="dxa"/>
              <w:bottom w:w="0" w:type="dxa"/>
              <w:right w:w="15" w:type="dxa"/>
            </w:tcMar>
            <w:vAlign w:val="center"/>
          </w:tcPr>
          <w:p w14:paraId="0E1FF24D">
            <w:pPr>
              <w:autoSpaceDE w:val="0"/>
              <w:autoSpaceDN w:val="0"/>
              <w:adjustRightInd w:val="0"/>
              <w:jc w:val="center"/>
              <w:rPr>
                <w:rFonts w:eastAsia="仿宋_GB2312"/>
                <w:i/>
                <w:color w:val="000000"/>
                <w:szCs w:val="21"/>
              </w:rPr>
            </w:pPr>
          </w:p>
        </w:tc>
        <w:tc>
          <w:tcPr>
            <w:tcW w:w="918" w:type="dxa"/>
            <w:gridSpan w:val="3"/>
            <w:tcMar>
              <w:top w:w="15" w:type="dxa"/>
              <w:left w:w="15" w:type="dxa"/>
              <w:bottom w:w="0" w:type="dxa"/>
              <w:right w:w="15" w:type="dxa"/>
            </w:tcMar>
            <w:vAlign w:val="center"/>
          </w:tcPr>
          <w:p w14:paraId="22E91779">
            <w:pPr>
              <w:widowControl/>
              <w:autoSpaceDE w:val="0"/>
              <w:autoSpaceDN w:val="0"/>
              <w:adjustRightInd w:val="0"/>
              <w:jc w:val="center"/>
              <w:textAlignment w:val="center"/>
              <w:rPr>
                <w:rFonts w:eastAsia="仿宋_GB2312"/>
                <w:color w:val="000000"/>
                <w:szCs w:val="21"/>
              </w:rPr>
            </w:pPr>
            <w:r>
              <w:rPr>
                <w:rFonts w:eastAsia="仿宋_GB2312"/>
                <w:color w:val="000000"/>
                <w:szCs w:val="21"/>
              </w:rPr>
              <w:t>3</w:t>
            </w:r>
          </w:p>
        </w:tc>
        <w:tc>
          <w:tcPr>
            <w:tcW w:w="919" w:type="dxa"/>
            <w:tcMar>
              <w:top w:w="15" w:type="dxa"/>
              <w:left w:w="15" w:type="dxa"/>
              <w:bottom w:w="0" w:type="dxa"/>
              <w:right w:w="15" w:type="dxa"/>
            </w:tcMar>
            <w:vAlign w:val="center"/>
          </w:tcPr>
          <w:p w14:paraId="6662BA25">
            <w:pPr>
              <w:autoSpaceDE w:val="0"/>
              <w:autoSpaceDN w:val="0"/>
              <w:adjustRightInd w:val="0"/>
              <w:jc w:val="center"/>
              <w:rPr>
                <w:rFonts w:eastAsia="仿宋_GB2312"/>
                <w:color w:val="000000"/>
                <w:szCs w:val="21"/>
              </w:rPr>
            </w:pPr>
          </w:p>
        </w:tc>
        <w:tc>
          <w:tcPr>
            <w:tcW w:w="2197" w:type="dxa"/>
            <w:tcMar>
              <w:top w:w="15" w:type="dxa"/>
              <w:left w:w="15" w:type="dxa"/>
              <w:bottom w:w="0" w:type="dxa"/>
              <w:right w:w="15" w:type="dxa"/>
            </w:tcMar>
            <w:vAlign w:val="center"/>
          </w:tcPr>
          <w:p w14:paraId="3D279446">
            <w:pPr>
              <w:autoSpaceDE w:val="0"/>
              <w:autoSpaceDN w:val="0"/>
              <w:adjustRightInd w:val="0"/>
              <w:jc w:val="center"/>
              <w:rPr>
                <w:rFonts w:eastAsia="仿宋_GB2312"/>
                <w:i/>
                <w:color w:val="000000"/>
                <w:szCs w:val="21"/>
              </w:rPr>
            </w:pPr>
          </w:p>
        </w:tc>
      </w:tr>
      <w:tr w14:paraId="3450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39" w:type="dxa"/>
            <w:vMerge w:val="continue"/>
            <w:vAlign w:val="center"/>
          </w:tcPr>
          <w:p w14:paraId="272266F4">
            <w:pPr>
              <w:widowControl/>
              <w:rPr>
                <w:rFonts w:eastAsia="仿宋_GB2312"/>
                <w:color w:val="000000"/>
                <w:szCs w:val="21"/>
              </w:rPr>
            </w:pPr>
          </w:p>
        </w:tc>
        <w:tc>
          <w:tcPr>
            <w:tcW w:w="1594" w:type="dxa"/>
            <w:vMerge w:val="continue"/>
            <w:vAlign w:val="center"/>
          </w:tcPr>
          <w:p w14:paraId="75A3ACDB">
            <w:pPr>
              <w:widowControl/>
              <w:rPr>
                <w:rFonts w:eastAsia="仿宋_GB2312"/>
                <w:color w:val="000000"/>
                <w:szCs w:val="21"/>
              </w:rPr>
            </w:pPr>
          </w:p>
        </w:tc>
        <w:tc>
          <w:tcPr>
            <w:tcW w:w="1778" w:type="dxa"/>
            <w:vMerge w:val="continue"/>
            <w:vAlign w:val="center"/>
          </w:tcPr>
          <w:p w14:paraId="3D9B7F14">
            <w:pPr>
              <w:widowControl/>
              <w:rPr>
                <w:rFonts w:eastAsia="仿宋_GB2312"/>
                <w:color w:val="000000"/>
                <w:szCs w:val="21"/>
              </w:rPr>
            </w:pPr>
          </w:p>
        </w:tc>
        <w:tc>
          <w:tcPr>
            <w:tcW w:w="2262" w:type="dxa"/>
            <w:tcMar>
              <w:top w:w="15" w:type="dxa"/>
              <w:left w:w="15" w:type="dxa"/>
              <w:bottom w:w="0" w:type="dxa"/>
              <w:right w:w="15" w:type="dxa"/>
            </w:tcMar>
            <w:vAlign w:val="center"/>
          </w:tcPr>
          <w:p w14:paraId="6B1E2503">
            <w:pPr>
              <w:widowControl/>
              <w:autoSpaceDE w:val="0"/>
              <w:autoSpaceDN w:val="0"/>
              <w:adjustRightInd w:val="0"/>
              <w:jc w:val="center"/>
              <w:textAlignment w:val="center"/>
              <w:rPr>
                <w:rFonts w:eastAsia="仿宋_GB2312"/>
                <w:color w:val="000000"/>
                <w:szCs w:val="21"/>
              </w:rPr>
            </w:pPr>
            <w:r>
              <w:rPr>
                <w:rFonts w:eastAsia="仿宋_GB2312"/>
                <w:color w:val="000000"/>
                <w:szCs w:val="21"/>
              </w:rPr>
              <w:t>督查督办案件数量</w:t>
            </w:r>
          </w:p>
        </w:tc>
        <w:tc>
          <w:tcPr>
            <w:tcW w:w="918" w:type="dxa"/>
            <w:gridSpan w:val="2"/>
            <w:tcMar>
              <w:top w:w="15" w:type="dxa"/>
              <w:left w:w="15" w:type="dxa"/>
              <w:bottom w:w="0" w:type="dxa"/>
              <w:right w:w="15" w:type="dxa"/>
            </w:tcMar>
            <w:vAlign w:val="center"/>
          </w:tcPr>
          <w:p w14:paraId="45C1363C">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8" w:type="dxa"/>
            <w:tcMar>
              <w:top w:w="15" w:type="dxa"/>
              <w:left w:w="15" w:type="dxa"/>
              <w:bottom w:w="0" w:type="dxa"/>
              <w:right w:w="15" w:type="dxa"/>
            </w:tcMar>
            <w:vAlign w:val="center"/>
          </w:tcPr>
          <w:p w14:paraId="45586C1E">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919" w:type="dxa"/>
            <w:gridSpan w:val="2"/>
            <w:tcMar>
              <w:top w:w="15" w:type="dxa"/>
              <w:left w:w="15" w:type="dxa"/>
              <w:bottom w:w="0" w:type="dxa"/>
              <w:right w:w="15" w:type="dxa"/>
            </w:tcMar>
            <w:vAlign w:val="center"/>
          </w:tcPr>
          <w:p w14:paraId="52A57F47">
            <w:pPr>
              <w:widowControl/>
              <w:autoSpaceDE w:val="0"/>
              <w:autoSpaceDN w:val="0"/>
              <w:adjustRightInd w:val="0"/>
              <w:jc w:val="center"/>
              <w:textAlignment w:val="center"/>
              <w:rPr>
                <w:rFonts w:eastAsia="仿宋_GB2312"/>
                <w:color w:val="000000"/>
                <w:szCs w:val="21"/>
              </w:rPr>
            </w:pPr>
            <w:r>
              <w:rPr>
                <w:rFonts w:eastAsia="仿宋_GB2312"/>
                <w:color w:val="000000"/>
                <w:szCs w:val="21"/>
              </w:rPr>
              <w:t>件</w:t>
            </w:r>
          </w:p>
        </w:tc>
        <w:tc>
          <w:tcPr>
            <w:tcW w:w="918" w:type="dxa"/>
            <w:tcMar>
              <w:top w:w="15" w:type="dxa"/>
              <w:left w:w="15" w:type="dxa"/>
              <w:bottom w:w="0" w:type="dxa"/>
              <w:right w:w="15" w:type="dxa"/>
            </w:tcMar>
            <w:vAlign w:val="center"/>
          </w:tcPr>
          <w:p w14:paraId="4E97B1CC">
            <w:pPr>
              <w:autoSpaceDE w:val="0"/>
              <w:autoSpaceDN w:val="0"/>
              <w:adjustRightInd w:val="0"/>
              <w:jc w:val="center"/>
              <w:rPr>
                <w:rFonts w:eastAsia="仿宋_GB2312"/>
                <w:i/>
                <w:color w:val="000000"/>
                <w:szCs w:val="21"/>
              </w:rPr>
            </w:pPr>
          </w:p>
        </w:tc>
        <w:tc>
          <w:tcPr>
            <w:tcW w:w="918" w:type="dxa"/>
            <w:gridSpan w:val="3"/>
            <w:tcMar>
              <w:top w:w="15" w:type="dxa"/>
              <w:left w:w="15" w:type="dxa"/>
              <w:bottom w:w="0" w:type="dxa"/>
              <w:right w:w="15" w:type="dxa"/>
            </w:tcMar>
            <w:vAlign w:val="center"/>
          </w:tcPr>
          <w:p w14:paraId="4846E664">
            <w:pPr>
              <w:widowControl/>
              <w:autoSpaceDE w:val="0"/>
              <w:autoSpaceDN w:val="0"/>
              <w:adjustRightInd w:val="0"/>
              <w:jc w:val="center"/>
              <w:textAlignment w:val="center"/>
              <w:rPr>
                <w:rFonts w:eastAsia="仿宋_GB2312"/>
                <w:color w:val="000000"/>
                <w:szCs w:val="21"/>
              </w:rPr>
            </w:pPr>
            <w:r>
              <w:rPr>
                <w:rFonts w:eastAsia="仿宋_GB2312"/>
                <w:color w:val="000000"/>
                <w:szCs w:val="21"/>
              </w:rPr>
              <w:t>3</w:t>
            </w:r>
          </w:p>
        </w:tc>
        <w:tc>
          <w:tcPr>
            <w:tcW w:w="919" w:type="dxa"/>
            <w:tcMar>
              <w:top w:w="15" w:type="dxa"/>
              <w:left w:w="15" w:type="dxa"/>
              <w:bottom w:w="0" w:type="dxa"/>
              <w:right w:w="15" w:type="dxa"/>
            </w:tcMar>
            <w:vAlign w:val="center"/>
          </w:tcPr>
          <w:p w14:paraId="15213F73">
            <w:pPr>
              <w:autoSpaceDE w:val="0"/>
              <w:autoSpaceDN w:val="0"/>
              <w:adjustRightInd w:val="0"/>
              <w:jc w:val="center"/>
              <w:rPr>
                <w:rFonts w:eastAsia="仿宋_GB2312"/>
                <w:color w:val="000000"/>
                <w:szCs w:val="21"/>
              </w:rPr>
            </w:pPr>
          </w:p>
        </w:tc>
        <w:tc>
          <w:tcPr>
            <w:tcW w:w="2197" w:type="dxa"/>
            <w:tcMar>
              <w:top w:w="15" w:type="dxa"/>
              <w:left w:w="15" w:type="dxa"/>
              <w:bottom w:w="0" w:type="dxa"/>
              <w:right w:w="15" w:type="dxa"/>
            </w:tcMar>
            <w:vAlign w:val="center"/>
          </w:tcPr>
          <w:p w14:paraId="0AC4DBB1">
            <w:pPr>
              <w:autoSpaceDE w:val="0"/>
              <w:autoSpaceDN w:val="0"/>
              <w:adjustRightInd w:val="0"/>
              <w:jc w:val="center"/>
              <w:rPr>
                <w:rFonts w:eastAsia="仿宋_GB2312"/>
                <w:i/>
                <w:color w:val="000000"/>
                <w:szCs w:val="21"/>
              </w:rPr>
            </w:pPr>
          </w:p>
        </w:tc>
      </w:tr>
      <w:tr w14:paraId="4554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39" w:type="dxa"/>
            <w:vMerge w:val="continue"/>
            <w:vAlign w:val="center"/>
          </w:tcPr>
          <w:p w14:paraId="3F30F8F0">
            <w:pPr>
              <w:widowControl/>
              <w:rPr>
                <w:rFonts w:eastAsia="仿宋_GB2312"/>
                <w:color w:val="000000"/>
                <w:szCs w:val="21"/>
              </w:rPr>
            </w:pPr>
          </w:p>
        </w:tc>
        <w:tc>
          <w:tcPr>
            <w:tcW w:w="1594" w:type="dxa"/>
            <w:vMerge w:val="continue"/>
            <w:vAlign w:val="center"/>
          </w:tcPr>
          <w:p w14:paraId="4DA3D2DE">
            <w:pPr>
              <w:widowControl/>
              <w:rPr>
                <w:rFonts w:eastAsia="仿宋_GB2312"/>
                <w:color w:val="000000"/>
                <w:szCs w:val="21"/>
              </w:rPr>
            </w:pPr>
          </w:p>
        </w:tc>
        <w:tc>
          <w:tcPr>
            <w:tcW w:w="1778" w:type="dxa"/>
            <w:vMerge w:val="continue"/>
            <w:vAlign w:val="center"/>
          </w:tcPr>
          <w:p w14:paraId="051E4543">
            <w:pPr>
              <w:widowControl/>
              <w:rPr>
                <w:rFonts w:eastAsia="仿宋_GB2312"/>
                <w:color w:val="000000"/>
                <w:szCs w:val="21"/>
              </w:rPr>
            </w:pPr>
          </w:p>
        </w:tc>
        <w:tc>
          <w:tcPr>
            <w:tcW w:w="2262" w:type="dxa"/>
            <w:tcMar>
              <w:top w:w="15" w:type="dxa"/>
              <w:left w:w="15" w:type="dxa"/>
              <w:bottom w:w="0" w:type="dxa"/>
              <w:right w:w="15" w:type="dxa"/>
            </w:tcMar>
            <w:vAlign w:val="center"/>
          </w:tcPr>
          <w:p w14:paraId="43E886A9">
            <w:pPr>
              <w:widowControl/>
              <w:autoSpaceDE w:val="0"/>
              <w:autoSpaceDN w:val="0"/>
              <w:adjustRightInd w:val="0"/>
              <w:jc w:val="center"/>
              <w:textAlignment w:val="center"/>
              <w:rPr>
                <w:rFonts w:eastAsia="仿宋_GB2312"/>
                <w:color w:val="000000"/>
                <w:szCs w:val="21"/>
              </w:rPr>
            </w:pPr>
            <w:r>
              <w:rPr>
                <w:rFonts w:eastAsia="仿宋_GB2312"/>
                <w:color w:val="000000"/>
                <w:szCs w:val="21"/>
              </w:rPr>
              <w:t>印发培训资料份数</w:t>
            </w:r>
          </w:p>
        </w:tc>
        <w:tc>
          <w:tcPr>
            <w:tcW w:w="918" w:type="dxa"/>
            <w:gridSpan w:val="2"/>
            <w:tcMar>
              <w:top w:w="15" w:type="dxa"/>
              <w:left w:w="15" w:type="dxa"/>
              <w:bottom w:w="0" w:type="dxa"/>
              <w:right w:w="15" w:type="dxa"/>
            </w:tcMar>
            <w:vAlign w:val="center"/>
          </w:tcPr>
          <w:p w14:paraId="2FE6A4A2">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8" w:type="dxa"/>
            <w:tcMar>
              <w:top w:w="15" w:type="dxa"/>
              <w:left w:w="15" w:type="dxa"/>
              <w:bottom w:w="0" w:type="dxa"/>
              <w:right w:w="15" w:type="dxa"/>
            </w:tcMar>
            <w:vAlign w:val="center"/>
          </w:tcPr>
          <w:p w14:paraId="306C07EA">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919" w:type="dxa"/>
            <w:gridSpan w:val="2"/>
            <w:tcMar>
              <w:top w:w="15" w:type="dxa"/>
              <w:left w:w="15" w:type="dxa"/>
              <w:bottom w:w="0" w:type="dxa"/>
              <w:right w:w="15" w:type="dxa"/>
            </w:tcMar>
            <w:vAlign w:val="center"/>
          </w:tcPr>
          <w:p w14:paraId="2497E96C">
            <w:pPr>
              <w:widowControl/>
              <w:autoSpaceDE w:val="0"/>
              <w:autoSpaceDN w:val="0"/>
              <w:adjustRightInd w:val="0"/>
              <w:jc w:val="center"/>
              <w:textAlignment w:val="center"/>
              <w:rPr>
                <w:rFonts w:eastAsia="仿宋_GB2312"/>
                <w:color w:val="000000"/>
                <w:szCs w:val="21"/>
              </w:rPr>
            </w:pPr>
            <w:r>
              <w:rPr>
                <w:rFonts w:eastAsia="仿宋_GB2312"/>
                <w:color w:val="000000"/>
                <w:szCs w:val="21"/>
              </w:rPr>
              <w:t>份</w:t>
            </w:r>
          </w:p>
        </w:tc>
        <w:tc>
          <w:tcPr>
            <w:tcW w:w="918" w:type="dxa"/>
            <w:tcMar>
              <w:top w:w="15" w:type="dxa"/>
              <w:left w:w="15" w:type="dxa"/>
              <w:bottom w:w="0" w:type="dxa"/>
              <w:right w:w="15" w:type="dxa"/>
            </w:tcMar>
            <w:vAlign w:val="center"/>
          </w:tcPr>
          <w:p w14:paraId="7B40A63C">
            <w:pPr>
              <w:autoSpaceDE w:val="0"/>
              <w:autoSpaceDN w:val="0"/>
              <w:adjustRightInd w:val="0"/>
              <w:jc w:val="center"/>
              <w:rPr>
                <w:rFonts w:eastAsia="仿宋_GB2312"/>
                <w:i/>
                <w:color w:val="000000"/>
                <w:szCs w:val="21"/>
              </w:rPr>
            </w:pPr>
          </w:p>
        </w:tc>
        <w:tc>
          <w:tcPr>
            <w:tcW w:w="918" w:type="dxa"/>
            <w:gridSpan w:val="3"/>
            <w:tcMar>
              <w:top w:w="15" w:type="dxa"/>
              <w:left w:w="15" w:type="dxa"/>
              <w:bottom w:w="0" w:type="dxa"/>
              <w:right w:w="15" w:type="dxa"/>
            </w:tcMar>
            <w:vAlign w:val="center"/>
          </w:tcPr>
          <w:p w14:paraId="69ED3321">
            <w:pPr>
              <w:widowControl/>
              <w:autoSpaceDE w:val="0"/>
              <w:autoSpaceDN w:val="0"/>
              <w:adjustRightInd w:val="0"/>
              <w:jc w:val="center"/>
              <w:textAlignment w:val="center"/>
              <w:rPr>
                <w:rFonts w:eastAsia="仿宋_GB2312"/>
                <w:color w:val="000000"/>
                <w:szCs w:val="21"/>
              </w:rPr>
            </w:pPr>
            <w:r>
              <w:rPr>
                <w:rFonts w:eastAsia="仿宋_GB2312"/>
                <w:color w:val="000000"/>
                <w:szCs w:val="21"/>
              </w:rPr>
              <w:t>2</w:t>
            </w:r>
          </w:p>
        </w:tc>
        <w:tc>
          <w:tcPr>
            <w:tcW w:w="919" w:type="dxa"/>
            <w:tcMar>
              <w:top w:w="15" w:type="dxa"/>
              <w:left w:w="15" w:type="dxa"/>
              <w:bottom w:w="0" w:type="dxa"/>
              <w:right w:w="15" w:type="dxa"/>
            </w:tcMar>
            <w:vAlign w:val="center"/>
          </w:tcPr>
          <w:p w14:paraId="0609642A">
            <w:pPr>
              <w:autoSpaceDE w:val="0"/>
              <w:autoSpaceDN w:val="0"/>
              <w:adjustRightInd w:val="0"/>
              <w:jc w:val="center"/>
              <w:rPr>
                <w:rFonts w:eastAsia="仿宋_GB2312"/>
                <w:color w:val="000000"/>
                <w:szCs w:val="21"/>
              </w:rPr>
            </w:pPr>
          </w:p>
        </w:tc>
        <w:tc>
          <w:tcPr>
            <w:tcW w:w="2197" w:type="dxa"/>
            <w:tcMar>
              <w:top w:w="15" w:type="dxa"/>
              <w:left w:w="15" w:type="dxa"/>
              <w:bottom w:w="0" w:type="dxa"/>
              <w:right w:w="15" w:type="dxa"/>
            </w:tcMar>
            <w:vAlign w:val="center"/>
          </w:tcPr>
          <w:p w14:paraId="084FBFB5">
            <w:pPr>
              <w:autoSpaceDE w:val="0"/>
              <w:autoSpaceDN w:val="0"/>
              <w:adjustRightInd w:val="0"/>
              <w:jc w:val="center"/>
              <w:rPr>
                <w:rFonts w:eastAsia="仿宋_GB2312"/>
                <w:i/>
                <w:color w:val="000000"/>
                <w:szCs w:val="21"/>
              </w:rPr>
            </w:pPr>
          </w:p>
        </w:tc>
      </w:tr>
      <w:tr w14:paraId="5507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39" w:type="dxa"/>
            <w:vMerge w:val="continue"/>
            <w:vAlign w:val="center"/>
          </w:tcPr>
          <w:p w14:paraId="4D037985">
            <w:pPr>
              <w:widowControl/>
              <w:rPr>
                <w:rFonts w:eastAsia="仿宋_GB2312"/>
                <w:color w:val="000000"/>
                <w:szCs w:val="21"/>
              </w:rPr>
            </w:pPr>
          </w:p>
        </w:tc>
        <w:tc>
          <w:tcPr>
            <w:tcW w:w="1594" w:type="dxa"/>
            <w:vMerge w:val="continue"/>
            <w:vAlign w:val="center"/>
          </w:tcPr>
          <w:p w14:paraId="38BFDA25">
            <w:pPr>
              <w:widowControl/>
              <w:rPr>
                <w:rFonts w:eastAsia="仿宋_GB2312"/>
                <w:color w:val="000000"/>
                <w:szCs w:val="21"/>
              </w:rPr>
            </w:pPr>
          </w:p>
        </w:tc>
        <w:tc>
          <w:tcPr>
            <w:tcW w:w="1778" w:type="dxa"/>
            <w:vMerge w:val="continue"/>
            <w:vAlign w:val="center"/>
          </w:tcPr>
          <w:p w14:paraId="7E173FAA">
            <w:pPr>
              <w:widowControl/>
              <w:rPr>
                <w:rFonts w:eastAsia="仿宋_GB2312"/>
                <w:color w:val="000000"/>
                <w:szCs w:val="21"/>
              </w:rPr>
            </w:pPr>
          </w:p>
        </w:tc>
        <w:tc>
          <w:tcPr>
            <w:tcW w:w="2262" w:type="dxa"/>
            <w:tcMar>
              <w:top w:w="15" w:type="dxa"/>
              <w:left w:w="15" w:type="dxa"/>
              <w:bottom w:w="0" w:type="dxa"/>
              <w:right w:w="15" w:type="dxa"/>
            </w:tcMar>
            <w:vAlign w:val="center"/>
          </w:tcPr>
          <w:p w14:paraId="04FA5401">
            <w:pPr>
              <w:widowControl/>
              <w:autoSpaceDE w:val="0"/>
              <w:autoSpaceDN w:val="0"/>
              <w:adjustRightInd w:val="0"/>
              <w:jc w:val="center"/>
              <w:textAlignment w:val="center"/>
              <w:rPr>
                <w:rFonts w:eastAsia="仿宋_GB2312"/>
                <w:color w:val="000000"/>
                <w:szCs w:val="21"/>
              </w:rPr>
            </w:pPr>
            <w:r>
              <w:rPr>
                <w:rFonts w:eastAsia="仿宋_GB2312"/>
                <w:color w:val="000000"/>
                <w:szCs w:val="21"/>
              </w:rPr>
              <w:t>年度工作综述报告份数</w:t>
            </w:r>
          </w:p>
        </w:tc>
        <w:tc>
          <w:tcPr>
            <w:tcW w:w="918" w:type="dxa"/>
            <w:gridSpan w:val="2"/>
            <w:tcMar>
              <w:top w:w="15" w:type="dxa"/>
              <w:left w:w="15" w:type="dxa"/>
              <w:bottom w:w="0" w:type="dxa"/>
              <w:right w:w="15" w:type="dxa"/>
            </w:tcMar>
            <w:vAlign w:val="center"/>
          </w:tcPr>
          <w:p w14:paraId="747F361E">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8" w:type="dxa"/>
            <w:tcMar>
              <w:top w:w="15" w:type="dxa"/>
              <w:left w:w="15" w:type="dxa"/>
              <w:bottom w:w="0" w:type="dxa"/>
              <w:right w:w="15" w:type="dxa"/>
            </w:tcMar>
            <w:vAlign w:val="center"/>
          </w:tcPr>
          <w:p w14:paraId="71EF98FE">
            <w:pPr>
              <w:widowControl/>
              <w:autoSpaceDE w:val="0"/>
              <w:autoSpaceDN w:val="0"/>
              <w:adjustRightInd w:val="0"/>
              <w:jc w:val="center"/>
              <w:textAlignment w:val="center"/>
              <w:rPr>
                <w:rFonts w:eastAsia="仿宋_GB2312"/>
                <w:color w:val="000000"/>
                <w:szCs w:val="21"/>
              </w:rPr>
            </w:pPr>
            <w:r>
              <w:rPr>
                <w:rFonts w:eastAsia="仿宋_GB2312"/>
                <w:color w:val="000000"/>
                <w:szCs w:val="21"/>
              </w:rPr>
              <w:t>80</w:t>
            </w:r>
          </w:p>
        </w:tc>
        <w:tc>
          <w:tcPr>
            <w:tcW w:w="919" w:type="dxa"/>
            <w:gridSpan w:val="2"/>
            <w:tcMar>
              <w:top w:w="15" w:type="dxa"/>
              <w:left w:w="15" w:type="dxa"/>
              <w:bottom w:w="0" w:type="dxa"/>
              <w:right w:w="15" w:type="dxa"/>
            </w:tcMar>
            <w:vAlign w:val="center"/>
          </w:tcPr>
          <w:p w14:paraId="65BC9286">
            <w:pPr>
              <w:widowControl/>
              <w:autoSpaceDE w:val="0"/>
              <w:autoSpaceDN w:val="0"/>
              <w:adjustRightInd w:val="0"/>
              <w:jc w:val="center"/>
              <w:textAlignment w:val="center"/>
              <w:rPr>
                <w:rFonts w:eastAsia="仿宋_GB2312"/>
                <w:color w:val="000000"/>
                <w:szCs w:val="21"/>
              </w:rPr>
            </w:pPr>
            <w:r>
              <w:rPr>
                <w:rFonts w:eastAsia="仿宋_GB2312"/>
                <w:color w:val="000000"/>
                <w:szCs w:val="21"/>
              </w:rPr>
              <w:t>份</w:t>
            </w:r>
          </w:p>
        </w:tc>
        <w:tc>
          <w:tcPr>
            <w:tcW w:w="918" w:type="dxa"/>
            <w:tcMar>
              <w:top w:w="15" w:type="dxa"/>
              <w:left w:w="15" w:type="dxa"/>
              <w:bottom w:w="0" w:type="dxa"/>
              <w:right w:w="15" w:type="dxa"/>
            </w:tcMar>
            <w:vAlign w:val="center"/>
          </w:tcPr>
          <w:p w14:paraId="4D919156">
            <w:pPr>
              <w:autoSpaceDE w:val="0"/>
              <w:autoSpaceDN w:val="0"/>
              <w:adjustRightInd w:val="0"/>
              <w:jc w:val="center"/>
              <w:rPr>
                <w:rFonts w:eastAsia="仿宋_GB2312"/>
                <w:i/>
                <w:color w:val="000000"/>
                <w:szCs w:val="21"/>
              </w:rPr>
            </w:pPr>
          </w:p>
        </w:tc>
        <w:tc>
          <w:tcPr>
            <w:tcW w:w="918" w:type="dxa"/>
            <w:gridSpan w:val="3"/>
            <w:tcMar>
              <w:top w:w="15" w:type="dxa"/>
              <w:left w:w="15" w:type="dxa"/>
              <w:bottom w:w="0" w:type="dxa"/>
              <w:right w:w="15" w:type="dxa"/>
            </w:tcMar>
            <w:vAlign w:val="center"/>
          </w:tcPr>
          <w:p w14:paraId="42558B90">
            <w:pPr>
              <w:widowControl/>
              <w:autoSpaceDE w:val="0"/>
              <w:autoSpaceDN w:val="0"/>
              <w:adjustRightInd w:val="0"/>
              <w:jc w:val="center"/>
              <w:textAlignment w:val="center"/>
              <w:rPr>
                <w:rFonts w:eastAsia="仿宋_GB2312"/>
                <w:color w:val="000000"/>
                <w:szCs w:val="21"/>
              </w:rPr>
            </w:pPr>
            <w:r>
              <w:rPr>
                <w:rFonts w:eastAsia="仿宋_GB2312"/>
                <w:color w:val="000000"/>
                <w:szCs w:val="21"/>
              </w:rPr>
              <w:t>3</w:t>
            </w:r>
          </w:p>
        </w:tc>
        <w:tc>
          <w:tcPr>
            <w:tcW w:w="919" w:type="dxa"/>
            <w:tcMar>
              <w:top w:w="15" w:type="dxa"/>
              <w:left w:w="15" w:type="dxa"/>
              <w:bottom w:w="0" w:type="dxa"/>
              <w:right w:w="15" w:type="dxa"/>
            </w:tcMar>
            <w:vAlign w:val="center"/>
          </w:tcPr>
          <w:p w14:paraId="474B8139">
            <w:pPr>
              <w:autoSpaceDE w:val="0"/>
              <w:autoSpaceDN w:val="0"/>
              <w:adjustRightInd w:val="0"/>
              <w:jc w:val="center"/>
              <w:rPr>
                <w:rFonts w:eastAsia="仿宋_GB2312"/>
                <w:color w:val="000000"/>
                <w:szCs w:val="21"/>
              </w:rPr>
            </w:pPr>
          </w:p>
        </w:tc>
        <w:tc>
          <w:tcPr>
            <w:tcW w:w="2197" w:type="dxa"/>
            <w:tcMar>
              <w:top w:w="15" w:type="dxa"/>
              <w:left w:w="15" w:type="dxa"/>
              <w:bottom w:w="0" w:type="dxa"/>
              <w:right w:w="15" w:type="dxa"/>
            </w:tcMar>
            <w:vAlign w:val="center"/>
          </w:tcPr>
          <w:p w14:paraId="03A821C6">
            <w:pPr>
              <w:autoSpaceDE w:val="0"/>
              <w:autoSpaceDN w:val="0"/>
              <w:adjustRightInd w:val="0"/>
              <w:jc w:val="center"/>
              <w:rPr>
                <w:rFonts w:eastAsia="仿宋_GB2312"/>
                <w:i/>
                <w:color w:val="000000"/>
                <w:szCs w:val="21"/>
              </w:rPr>
            </w:pPr>
          </w:p>
        </w:tc>
      </w:tr>
      <w:tr w14:paraId="05A7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39" w:type="dxa"/>
            <w:vMerge w:val="continue"/>
            <w:vAlign w:val="center"/>
          </w:tcPr>
          <w:p w14:paraId="0EFB351E">
            <w:pPr>
              <w:widowControl/>
              <w:rPr>
                <w:rFonts w:eastAsia="仿宋_GB2312"/>
                <w:color w:val="000000"/>
                <w:szCs w:val="21"/>
              </w:rPr>
            </w:pPr>
          </w:p>
        </w:tc>
        <w:tc>
          <w:tcPr>
            <w:tcW w:w="1594" w:type="dxa"/>
            <w:vMerge w:val="continue"/>
            <w:vAlign w:val="center"/>
          </w:tcPr>
          <w:p w14:paraId="0BCB4C29">
            <w:pPr>
              <w:widowControl/>
              <w:rPr>
                <w:rFonts w:eastAsia="仿宋_GB2312"/>
                <w:color w:val="000000"/>
                <w:szCs w:val="21"/>
              </w:rPr>
            </w:pPr>
          </w:p>
        </w:tc>
        <w:tc>
          <w:tcPr>
            <w:tcW w:w="1778" w:type="dxa"/>
            <w:vMerge w:val="restart"/>
            <w:tcMar>
              <w:top w:w="15" w:type="dxa"/>
              <w:left w:w="15" w:type="dxa"/>
              <w:bottom w:w="0" w:type="dxa"/>
              <w:right w:w="15" w:type="dxa"/>
            </w:tcMar>
            <w:vAlign w:val="center"/>
          </w:tcPr>
          <w:p w14:paraId="501943EA">
            <w:pPr>
              <w:widowControl/>
              <w:autoSpaceDE w:val="0"/>
              <w:autoSpaceDN w:val="0"/>
              <w:adjustRightInd w:val="0"/>
              <w:jc w:val="center"/>
              <w:textAlignment w:val="center"/>
              <w:rPr>
                <w:rFonts w:eastAsia="仿宋_GB2312"/>
                <w:color w:val="000000"/>
                <w:szCs w:val="21"/>
              </w:rPr>
            </w:pPr>
            <w:r>
              <w:rPr>
                <w:rFonts w:eastAsia="仿宋_GB2312"/>
                <w:color w:val="000000"/>
                <w:szCs w:val="21"/>
              </w:rPr>
              <w:t>质量指标</w:t>
            </w:r>
          </w:p>
        </w:tc>
        <w:tc>
          <w:tcPr>
            <w:tcW w:w="2262" w:type="dxa"/>
            <w:tcMar>
              <w:top w:w="15" w:type="dxa"/>
              <w:left w:w="15" w:type="dxa"/>
              <w:bottom w:w="0" w:type="dxa"/>
              <w:right w:w="15" w:type="dxa"/>
            </w:tcMar>
            <w:vAlign w:val="center"/>
          </w:tcPr>
          <w:p w14:paraId="379A20D4">
            <w:pPr>
              <w:widowControl/>
              <w:autoSpaceDE w:val="0"/>
              <w:autoSpaceDN w:val="0"/>
              <w:adjustRightInd w:val="0"/>
              <w:jc w:val="center"/>
              <w:textAlignment w:val="center"/>
              <w:rPr>
                <w:rFonts w:eastAsia="仿宋_GB2312"/>
                <w:color w:val="000000"/>
                <w:spacing w:val="-8"/>
                <w:szCs w:val="21"/>
              </w:rPr>
            </w:pPr>
            <w:r>
              <w:rPr>
                <w:rFonts w:eastAsia="仿宋_GB2312"/>
                <w:color w:val="000000"/>
                <w:spacing w:val="-8"/>
                <w:szCs w:val="21"/>
              </w:rPr>
              <w:t>年度工作综述报告达标率</w:t>
            </w:r>
          </w:p>
        </w:tc>
        <w:tc>
          <w:tcPr>
            <w:tcW w:w="918" w:type="dxa"/>
            <w:gridSpan w:val="2"/>
            <w:tcMar>
              <w:top w:w="15" w:type="dxa"/>
              <w:left w:w="15" w:type="dxa"/>
              <w:bottom w:w="0" w:type="dxa"/>
              <w:right w:w="15" w:type="dxa"/>
            </w:tcMar>
            <w:vAlign w:val="center"/>
          </w:tcPr>
          <w:p w14:paraId="175C4903">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8" w:type="dxa"/>
            <w:tcMar>
              <w:top w:w="15" w:type="dxa"/>
              <w:left w:w="15" w:type="dxa"/>
              <w:bottom w:w="0" w:type="dxa"/>
              <w:right w:w="15" w:type="dxa"/>
            </w:tcMar>
            <w:vAlign w:val="center"/>
          </w:tcPr>
          <w:p w14:paraId="38A4E366">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919" w:type="dxa"/>
            <w:gridSpan w:val="2"/>
            <w:tcMar>
              <w:top w:w="15" w:type="dxa"/>
              <w:left w:w="15" w:type="dxa"/>
              <w:bottom w:w="0" w:type="dxa"/>
              <w:right w:w="15" w:type="dxa"/>
            </w:tcMar>
            <w:vAlign w:val="center"/>
          </w:tcPr>
          <w:p w14:paraId="3A03A884">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8" w:type="dxa"/>
            <w:tcMar>
              <w:top w:w="15" w:type="dxa"/>
              <w:left w:w="15" w:type="dxa"/>
              <w:bottom w:w="0" w:type="dxa"/>
              <w:right w:w="15" w:type="dxa"/>
            </w:tcMar>
            <w:vAlign w:val="center"/>
          </w:tcPr>
          <w:p w14:paraId="0F074AA1">
            <w:pPr>
              <w:autoSpaceDE w:val="0"/>
              <w:autoSpaceDN w:val="0"/>
              <w:adjustRightInd w:val="0"/>
              <w:jc w:val="center"/>
              <w:rPr>
                <w:rFonts w:eastAsia="仿宋_GB2312"/>
                <w:i/>
                <w:color w:val="000000"/>
                <w:szCs w:val="21"/>
              </w:rPr>
            </w:pPr>
          </w:p>
        </w:tc>
        <w:tc>
          <w:tcPr>
            <w:tcW w:w="918" w:type="dxa"/>
            <w:gridSpan w:val="3"/>
            <w:tcMar>
              <w:top w:w="15" w:type="dxa"/>
              <w:left w:w="15" w:type="dxa"/>
              <w:bottom w:w="0" w:type="dxa"/>
              <w:right w:w="15" w:type="dxa"/>
            </w:tcMar>
            <w:vAlign w:val="center"/>
          </w:tcPr>
          <w:p w14:paraId="37893AAA">
            <w:pPr>
              <w:widowControl/>
              <w:autoSpaceDE w:val="0"/>
              <w:autoSpaceDN w:val="0"/>
              <w:adjustRightInd w:val="0"/>
              <w:jc w:val="center"/>
              <w:textAlignment w:val="center"/>
              <w:rPr>
                <w:rFonts w:eastAsia="仿宋_GB2312"/>
                <w:color w:val="000000"/>
                <w:szCs w:val="21"/>
              </w:rPr>
            </w:pPr>
            <w:r>
              <w:rPr>
                <w:rFonts w:eastAsia="仿宋_GB2312"/>
                <w:color w:val="000000"/>
                <w:szCs w:val="21"/>
              </w:rPr>
              <w:t>2</w:t>
            </w:r>
          </w:p>
        </w:tc>
        <w:tc>
          <w:tcPr>
            <w:tcW w:w="919" w:type="dxa"/>
            <w:tcMar>
              <w:top w:w="15" w:type="dxa"/>
              <w:left w:w="15" w:type="dxa"/>
              <w:bottom w:w="0" w:type="dxa"/>
              <w:right w:w="15" w:type="dxa"/>
            </w:tcMar>
            <w:vAlign w:val="center"/>
          </w:tcPr>
          <w:p w14:paraId="34644B05">
            <w:pPr>
              <w:autoSpaceDE w:val="0"/>
              <w:autoSpaceDN w:val="0"/>
              <w:adjustRightInd w:val="0"/>
              <w:jc w:val="center"/>
              <w:rPr>
                <w:rFonts w:eastAsia="仿宋_GB2312"/>
                <w:color w:val="000000"/>
                <w:szCs w:val="21"/>
              </w:rPr>
            </w:pPr>
          </w:p>
        </w:tc>
        <w:tc>
          <w:tcPr>
            <w:tcW w:w="2197" w:type="dxa"/>
            <w:tcMar>
              <w:top w:w="15" w:type="dxa"/>
              <w:left w:w="15" w:type="dxa"/>
              <w:bottom w:w="0" w:type="dxa"/>
              <w:right w:w="15" w:type="dxa"/>
            </w:tcMar>
            <w:vAlign w:val="center"/>
          </w:tcPr>
          <w:p w14:paraId="16983370">
            <w:pPr>
              <w:autoSpaceDE w:val="0"/>
              <w:autoSpaceDN w:val="0"/>
              <w:adjustRightInd w:val="0"/>
              <w:jc w:val="center"/>
              <w:rPr>
                <w:rFonts w:eastAsia="仿宋_GB2312"/>
                <w:i/>
                <w:color w:val="000000"/>
                <w:szCs w:val="21"/>
              </w:rPr>
            </w:pPr>
          </w:p>
        </w:tc>
      </w:tr>
      <w:tr w14:paraId="072E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39" w:type="dxa"/>
            <w:vMerge w:val="continue"/>
            <w:vAlign w:val="center"/>
          </w:tcPr>
          <w:p w14:paraId="3E37B99C">
            <w:pPr>
              <w:widowControl/>
              <w:rPr>
                <w:rFonts w:eastAsia="仿宋_GB2312"/>
                <w:color w:val="000000"/>
                <w:szCs w:val="21"/>
              </w:rPr>
            </w:pPr>
          </w:p>
        </w:tc>
        <w:tc>
          <w:tcPr>
            <w:tcW w:w="1594" w:type="dxa"/>
            <w:vMerge w:val="continue"/>
            <w:vAlign w:val="center"/>
          </w:tcPr>
          <w:p w14:paraId="606CCFCC">
            <w:pPr>
              <w:widowControl/>
              <w:rPr>
                <w:rFonts w:eastAsia="仿宋_GB2312"/>
                <w:color w:val="000000"/>
                <w:szCs w:val="21"/>
              </w:rPr>
            </w:pPr>
          </w:p>
        </w:tc>
        <w:tc>
          <w:tcPr>
            <w:tcW w:w="1778" w:type="dxa"/>
            <w:vMerge w:val="continue"/>
            <w:vAlign w:val="center"/>
          </w:tcPr>
          <w:p w14:paraId="7F43C922">
            <w:pPr>
              <w:widowControl/>
              <w:rPr>
                <w:rFonts w:eastAsia="仿宋_GB2312"/>
                <w:color w:val="000000"/>
                <w:szCs w:val="21"/>
              </w:rPr>
            </w:pPr>
          </w:p>
        </w:tc>
        <w:tc>
          <w:tcPr>
            <w:tcW w:w="2262" w:type="dxa"/>
            <w:tcMar>
              <w:top w:w="15" w:type="dxa"/>
              <w:left w:w="15" w:type="dxa"/>
              <w:bottom w:w="0" w:type="dxa"/>
              <w:right w:w="15" w:type="dxa"/>
            </w:tcMar>
            <w:vAlign w:val="center"/>
          </w:tcPr>
          <w:p w14:paraId="09A8A08F">
            <w:pPr>
              <w:widowControl/>
              <w:autoSpaceDE w:val="0"/>
              <w:autoSpaceDN w:val="0"/>
              <w:adjustRightInd w:val="0"/>
              <w:jc w:val="center"/>
              <w:textAlignment w:val="center"/>
              <w:rPr>
                <w:rFonts w:eastAsia="仿宋_GB2312"/>
                <w:color w:val="000000"/>
                <w:szCs w:val="21"/>
              </w:rPr>
            </w:pPr>
            <w:r>
              <w:rPr>
                <w:rFonts w:eastAsia="仿宋_GB2312"/>
                <w:color w:val="000000"/>
                <w:szCs w:val="21"/>
              </w:rPr>
              <w:t>文化墙制作验收合格率</w:t>
            </w:r>
          </w:p>
        </w:tc>
        <w:tc>
          <w:tcPr>
            <w:tcW w:w="918" w:type="dxa"/>
            <w:gridSpan w:val="2"/>
            <w:tcMar>
              <w:top w:w="15" w:type="dxa"/>
              <w:left w:w="15" w:type="dxa"/>
              <w:bottom w:w="0" w:type="dxa"/>
              <w:right w:w="15" w:type="dxa"/>
            </w:tcMar>
            <w:vAlign w:val="center"/>
          </w:tcPr>
          <w:p w14:paraId="26AA147D">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8" w:type="dxa"/>
            <w:tcMar>
              <w:top w:w="15" w:type="dxa"/>
              <w:left w:w="15" w:type="dxa"/>
              <w:bottom w:w="0" w:type="dxa"/>
              <w:right w:w="15" w:type="dxa"/>
            </w:tcMar>
            <w:vAlign w:val="center"/>
          </w:tcPr>
          <w:p w14:paraId="57F3D8D8">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919" w:type="dxa"/>
            <w:gridSpan w:val="2"/>
            <w:tcMar>
              <w:top w:w="15" w:type="dxa"/>
              <w:left w:w="15" w:type="dxa"/>
              <w:bottom w:w="0" w:type="dxa"/>
              <w:right w:w="15" w:type="dxa"/>
            </w:tcMar>
            <w:vAlign w:val="center"/>
          </w:tcPr>
          <w:p w14:paraId="0544A398">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8" w:type="dxa"/>
            <w:tcMar>
              <w:top w:w="15" w:type="dxa"/>
              <w:left w:w="15" w:type="dxa"/>
              <w:bottom w:w="0" w:type="dxa"/>
              <w:right w:w="15" w:type="dxa"/>
            </w:tcMar>
            <w:vAlign w:val="center"/>
          </w:tcPr>
          <w:p w14:paraId="60BFFD98">
            <w:pPr>
              <w:autoSpaceDE w:val="0"/>
              <w:autoSpaceDN w:val="0"/>
              <w:adjustRightInd w:val="0"/>
              <w:jc w:val="center"/>
              <w:rPr>
                <w:rFonts w:eastAsia="仿宋_GB2312"/>
                <w:i/>
                <w:color w:val="000000"/>
                <w:szCs w:val="21"/>
              </w:rPr>
            </w:pPr>
          </w:p>
        </w:tc>
        <w:tc>
          <w:tcPr>
            <w:tcW w:w="918" w:type="dxa"/>
            <w:gridSpan w:val="3"/>
            <w:tcMar>
              <w:top w:w="15" w:type="dxa"/>
              <w:left w:w="15" w:type="dxa"/>
              <w:bottom w:w="0" w:type="dxa"/>
              <w:right w:w="15" w:type="dxa"/>
            </w:tcMar>
            <w:vAlign w:val="center"/>
          </w:tcPr>
          <w:p w14:paraId="5D0EDB2B">
            <w:pPr>
              <w:widowControl/>
              <w:autoSpaceDE w:val="0"/>
              <w:autoSpaceDN w:val="0"/>
              <w:adjustRightInd w:val="0"/>
              <w:jc w:val="center"/>
              <w:textAlignment w:val="center"/>
              <w:rPr>
                <w:rFonts w:eastAsia="仿宋_GB2312"/>
                <w:color w:val="000000"/>
                <w:szCs w:val="21"/>
              </w:rPr>
            </w:pPr>
            <w:r>
              <w:rPr>
                <w:rFonts w:eastAsia="仿宋_GB2312"/>
                <w:color w:val="000000"/>
                <w:szCs w:val="21"/>
              </w:rPr>
              <w:t>3</w:t>
            </w:r>
          </w:p>
        </w:tc>
        <w:tc>
          <w:tcPr>
            <w:tcW w:w="919" w:type="dxa"/>
            <w:tcMar>
              <w:top w:w="15" w:type="dxa"/>
              <w:left w:w="15" w:type="dxa"/>
              <w:bottom w:w="0" w:type="dxa"/>
              <w:right w:w="15" w:type="dxa"/>
            </w:tcMar>
            <w:vAlign w:val="center"/>
          </w:tcPr>
          <w:p w14:paraId="4A4AB10B">
            <w:pPr>
              <w:autoSpaceDE w:val="0"/>
              <w:autoSpaceDN w:val="0"/>
              <w:adjustRightInd w:val="0"/>
              <w:jc w:val="center"/>
              <w:rPr>
                <w:rFonts w:eastAsia="仿宋_GB2312"/>
                <w:color w:val="000000"/>
                <w:szCs w:val="21"/>
              </w:rPr>
            </w:pPr>
          </w:p>
        </w:tc>
        <w:tc>
          <w:tcPr>
            <w:tcW w:w="2197" w:type="dxa"/>
            <w:tcMar>
              <w:top w:w="15" w:type="dxa"/>
              <w:left w:w="15" w:type="dxa"/>
              <w:bottom w:w="0" w:type="dxa"/>
              <w:right w:w="15" w:type="dxa"/>
            </w:tcMar>
            <w:vAlign w:val="center"/>
          </w:tcPr>
          <w:p w14:paraId="7C738D96">
            <w:pPr>
              <w:autoSpaceDE w:val="0"/>
              <w:autoSpaceDN w:val="0"/>
              <w:adjustRightInd w:val="0"/>
              <w:jc w:val="center"/>
              <w:rPr>
                <w:rFonts w:eastAsia="仿宋_GB2312"/>
                <w:i/>
                <w:color w:val="000000"/>
                <w:szCs w:val="21"/>
              </w:rPr>
            </w:pPr>
          </w:p>
        </w:tc>
      </w:tr>
      <w:tr w14:paraId="57ED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39" w:type="dxa"/>
            <w:vMerge w:val="continue"/>
            <w:vAlign w:val="center"/>
          </w:tcPr>
          <w:p w14:paraId="7C8739A8">
            <w:pPr>
              <w:widowControl/>
              <w:rPr>
                <w:rFonts w:eastAsia="仿宋_GB2312"/>
                <w:color w:val="000000"/>
                <w:szCs w:val="21"/>
              </w:rPr>
            </w:pPr>
          </w:p>
        </w:tc>
        <w:tc>
          <w:tcPr>
            <w:tcW w:w="1594" w:type="dxa"/>
            <w:vMerge w:val="continue"/>
            <w:vAlign w:val="center"/>
          </w:tcPr>
          <w:p w14:paraId="0106B835">
            <w:pPr>
              <w:widowControl/>
              <w:rPr>
                <w:rFonts w:eastAsia="仿宋_GB2312"/>
                <w:color w:val="000000"/>
                <w:szCs w:val="21"/>
              </w:rPr>
            </w:pPr>
          </w:p>
        </w:tc>
        <w:tc>
          <w:tcPr>
            <w:tcW w:w="1778" w:type="dxa"/>
            <w:vMerge w:val="continue"/>
            <w:vAlign w:val="center"/>
          </w:tcPr>
          <w:p w14:paraId="4AF01618">
            <w:pPr>
              <w:widowControl/>
              <w:rPr>
                <w:rFonts w:eastAsia="仿宋_GB2312"/>
                <w:color w:val="000000"/>
                <w:szCs w:val="21"/>
              </w:rPr>
            </w:pPr>
          </w:p>
        </w:tc>
        <w:tc>
          <w:tcPr>
            <w:tcW w:w="2262" w:type="dxa"/>
            <w:tcMar>
              <w:top w:w="15" w:type="dxa"/>
              <w:left w:w="15" w:type="dxa"/>
              <w:bottom w:w="0" w:type="dxa"/>
              <w:right w:w="15" w:type="dxa"/>
            </w:tcMar>
            <w:vAlign w:val="center"/>
          </w:tcPr>
          <w:p w14:paraId="35AFD478">
            <w:pPr>
              <w:widowControl/>
              <w:autoSpaceDE w:val="0"/>
              <w:autoSpaceDN w:val="0"/>
              <w:adjustRightInd w:val="0"/>
              <w:jc w:val="center"/>
              <w:textAlignment w:val="center"/>
              <w:rPr>
                <w:rFonts w:eastAsia="仿宋_GB2312"/>
                <w:szCs w:val="21"/>
              </w:rPr>
            </w:pPr>
            <w:r>
              <w:rPr>
                <w:rFonts w:eastAsia="仿宋_GB2312"/>
                <w:color w:val="000000"/>
                <w:szCs w:val="21"/>
              </w:rPr>
              <w:t>值班人员到岗率</w:t>
            </w:r>
          </w:p>
        </w:tc>
        <w:tc>
          <w:tcPr>
            <w:tcW w:w="918" w:type="dxa"/>
            <w:gridSpan w:val="2"/>
            <w:tcMar>
              <w:top w:w="15" w:type="dxa"/>
              <w:left w:w="15" w:type="dxa"/>
              <w:bottom w:w="0" w:type="dxa"/>
              <w:right w:w="15" w:type="dxa"/>
            </w:tcMar>
            <w:vAlign w:val="center"/>
          </w:tcPr>
          <w:p w14:paraId="4567D3A6">
            <w:pPr>
              <w:widowControl/>
              <w:autoSpaceDE w:val="0"/>
              <w:autoSpaceDN w:val="0"/>
              <w:adjustRightInd w:val="0"/>
              <w:jc w:val="center"/>
              <w:textAlignment w:val="center"/>
              <w:rPr>
                <w:rFonts w:eastAsia="仿宋_GB2312"/>
                <w:szCs w:val="21"/>
              </w:rPr>
            </w:pPr>
            <w:r>
              <w:rPr>
                <w:rFonts w:eastAsia="仿宋_GB2312"/>
                <w:color w:val="000000"/>
                <w:szCs w:val="21"/>
              </w:rPr>
              <w:t>热线培训宣传资料发放到位率</w:t>
            </w:r>
          </w:p>
        </w:tc>
        <w:tc>
          <w:tcPr>
            <w:tcW w:w="918" w:type="dxa"/>
            <w:tcMar>
              <w:top w:w="15" w:type="dxa"/>
              <w:left w:w="15" w:type="dxa"/>
              <w:bottom w:w="0" w:type="dxa"/>
              <w:right w:w="15" w:type="dxa"/>
            </w:tcMar>
            <w:vAlign w:val="center"/>
          </w:tcPr>
          <w:p w14:paraId="794D8FBB">
            <w:pPr>
              <w:widowControl/>
              <w:autoSpaceDE w:val="0"/>
              <w:autoSpaceDN w:val="0"/>
              <w:adjustRightInd w:val="0"/>
              <w:jc w:val="center"/>
              <w:textAlignment w:val="center"/>
              <w:rPr>
                <w:rFonts w:eastAsia="仿宋_GB2312"/>
                <w:szCs w:val="21"/>
              </w:rPr>
            </w:pPr>
            <w:r>
              <w:rPr>
                <w:rFonts w:eastAsia="仿宋_GB2312"/>
                <w:color w:val="000000"/>
                <w:szCs w:val="21"/>
              </w:rPr>
              <w:t>100</w:t>
            </w:r>
          </w:p>
        </w:tc>
        <w:tc>
          <w:tcPr>
            <w:tcW w:w="919" w:type="dxa"/>
            <w:gridSpan w:val="2"/>
            <w:tcMar>
              <w:top w:w="15" w:type="dxa"/>
              <w:left w:w="15" w:type="dxa"/>
              <w:bottom w:w="0" w:type="dxa"/>
              <w:right w:w="15" w:type="dxa"/>
            </w:tcMar>
            <w:vAlign w:val="center"/>
          </w:tcPr>
          <w:p w14:paraId="3C19FA6D">
            <w:pPr>
              <w:widowControl/>
              <w:autoSpaceDE w:val="0"/>
              <w:autoSpaceDN w:val="0"/>
              <w:adjustRightInd w:val="0"/>
              <w:jc w:val="center"/>
              <w:textAlignment w:val="center"/>
              <w:rPr>
                <w:rFonts w:eastAsia="仿宋_GB2312"/>
                <w:szCs w:val="21"/>
              </w:rPr>
            </w:pPr>
            <w:r>
              <w:rPr>
                <w:rFonts w:eastAsia="仿宋_GB2312"/>
                <w:color w:val="000000"/>
                <w:szCs w:val="21"/>
              </w:rPr>
              <w:t>%</w:t>
            </w:r>
          </w:p>
        </w:tc>
        <w:tc>
          <w:tcPr>
            <w:tcW w:w="918" w:type="dxa"/>
            <w:tcMar>
              <w:top w:w="15" w:type="dxa"/>
              <w:left w:w="15" w:type="dxa"/>
              <w:bottom w:w="0" w:type="dxa"/>
              <w:right w:w="15" w:type="dxa"/>
            </w:tcMar>
            <w:vAlign w:val="center"/>
          </w:tcPr>
          <w:p w14:paraId="6F650F22">
            <w:pPr>
              <w:autoSpaceDE w:val="0"/>
              <w:autoSpaceDN w:val="0"/>
              <w:adjustRightInd w:val="0"/>
              <w:jc w:val="center"/>
              <w:rPr>
                <w:rFonts w:eastAsia="仿宋_GB2312"/>
                <w:szCs w:val="21"/>
              </w:rPr>
            </w:pPr>
          </w:p>
        </w:tc>
        <w:tc>
          <w:tcPr>
            <w:tcW w:w="918" w:type="dxa"/>
            <w:gridSpan w:val="3"/>
            <w:tcMar>
              <w:top w:w="15" w:type="dxa"/>
              <w:left w:w="15" w:type="dxa"/>
              <w:bottom w:w="0" w:type="dxa"/>
              <w:right w:w="15" w:type="dxa"/>
            </w:tcMar>
            <w:vAlign w:val="center"/>
          </w:tcPr>
          <w:p w14:paraId="16A5380F">
            <w:pPr>
              <w:widowControl/>
              <w:autoSpaceDE w:val="0"/>
              <w:autoSpaceDN w:val="0"/>
              <w:adjustRightInd w:val="0"/>
              <w:jc w:val="center"/>
              <w:textAlignment w:val="center"/>
              <w:rPr>
                <w:rFonts w:eastAsia="仿宋_GB2312"/>
                <w:color w:val="000000"/>
                <w:szCs w:val="21"/>
              </w:rPr>
            </w:pPr>
            <w:r>
              <w:rPr>
                <w:rFonts w:eastAsia="仿宋_GB2312"/>
                <w:color w:val="000000"/>
                <w:szCs w:val="21"/>
              </w:rPr>
              <w:t>3</w:t>
            </w:r>
          </w:p>
        </w:tc>
        <w:tc>
          <w:tcPr>
            <w:tcW w:w="919" w:type="dxa"/>
            <w:tcMar>
              <w:top w:w="15" w:type="dxa"/>
              <w:left w:w="15" w:type="dxa"/>
              <w:bottom w:w="0" w:type="dxa"/>
              <w:right w:w="15" w:type="dxa"/>
            </w:tcMar>
            <w:vAlign w:val="center"/>
          </w:tcPr>
          <w:p w14:paraId="0B7655E6">
            <w:pPr>
              <w:autoSpaceDE w:val="0"/>
              <w:autoSpaceDN w:val="0"/>
              <w:adjustRightInd w:val="0"/>
              <w:jc w:val="center"/>
              <w:rPr>
                <w:rFonts w:eastAsia="仿宋_GB2312"/>
                <w:color w:val="000000"/>
                <w:szCs w:val="21"/>
              </w:rPr>
            </w:pPr>
          </w:p>
        </w:tc>
        <w:tc>
          <w:tcPr>
            <w:tcW w:w="2197" w:type="dxa"/>
            <w:tcMar>
              <w:top w:w="15" w:type="dxa"/>
              <w:left w:w="15" w:type="dxa"/>
              <w:bottom w:w="0" w:type="dxa"/>
              <w:right w:w="15" w:type="dxa"/>
            </w:tcMar>
            <w:vAlign w:val="center"/>
          </w:tcPr>
          <w:p w14:paraId="4AFD666A">
            <w:pPr>
              <w:autoSpaceDE w:val="0"/>
              <w:autoSpaceDN w:val="0"/>
              <w:adjustRightInd w:val="0"/>
              <w:jc w:val="center"/>
              <w:rPr>
                <w:rFonts w:eastAsia="仿宋_GB2312"/>
                <w:i/>
                <w:color w:val="000000"/>
                <w:szCs w:val="21"/>
              </w:rPr>
            </w:pPr>
          </w:p>
        </w:tc>
      </w:tr>
      <w:tr w14:paraId="60AF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139" w:type="dxa"/>
            <w:tcMar>
              <w:top w:w="15" w:type="dxa"/>
              <w:left w:w="15" w:type="dxa"/>
              <w:bottom w:w="0" w:type="dxa"/>
              <w:right w:w="15" w:type="dxa"/>
            </w:tcMar>
            <w:vAlign w:val="center"/>
          </w:tcPr>
          <w:p w14:paraId="74363D6D">
            <w:pPr>
              <w:widowControl/>
              <w:autoSpaceDE w:val="0"/>
              <w:autoSpaceDN w:val="0"/>
              <w:adjustRightInd w:val="0"/>
              <w:jc w:val="center"/>
              <w:textAlignment w:val="center"/>
              <w:rPr>
                <w:rFonts w:eastAsia="仿宋_GB2312"/>
                <w:color w:val="000000"/>
                <w:szCs w:val="21"/>
              </w:rPr>
            </w:pPr>
            <w:r>
              <w:rPr>
                <w:rFonts w:eastAsia="仿宋_GB2312"/>
                <w:color w:val="000000"/>
                <w:szCs w:val="21"/>
              </w:rPr>
              <w:t>评价结论</w:t>
            </w:r>
          </w:p>
        </w:tc>
        <w:tc>
          <w:tcPr>
            <w:tcW w:w="13341" w:type="dxa"/>
            <w:gridSpan w:val="14"/>
            <w:tcMar>
              <w:top w:w="15" w:type="dxa"/>
              <w:left w:w="15" w:type="dxa"/>
              <w:bottom w:w="0" w:type="dxa"/>
              <w:right w:w="15" w:type="dxa"/>
            </w:tcMar>
            <w:vAlign w:val="center"/>
          </w:tcPr>
          <w:p w14:paraId="369C593A">
            <w:pPr>
              <w:widowControl/>
              <w:autoSpaceDE w:val="0"/>
              <w:autoSpaceDN w:val="0"/>
              <w:adjustRightInd w:val="0"/>
              <w:textAlignment w:val="center"/>
              <w:rPr>
                <w:rFonts w:eastAsia="仿宋_GB2312"/>
                <w:color w:val="000000"/>
                <w:szCs w:val="21"/>
              </w:rPr>
            </w:pPr>
            <w:r>
              <w:rPr>
                <w:rFonts w:eastAsia="仿宋_GB2312"/>
                <w:color w:val="000000"/>
                <w:szCs w:val="21"/>
              </w:rPr>
              <w:t>根据绩效评价指标体系，我办2023年热线办经费项目支出绩效自评得分100.00</w:t>
            </w:r>
          </w:p>
        </w:tc>
      </w:tr>
      <w:tr w14:paraId="3183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39" w:type="dxa"/>
            <w:tcMar>
              <w:top w:w="15" w:type="dxa"/>
              <w:left w:w="15" w:type="dxa"/>
              <w:bottom w:w="0" w:type="dxa"/>
              <w:right w:w="15" w:type="dxa"/>
            </w:tcMar>
            <w:vAlign w:val="center"/>
          </w:tcPr>
          <w:p w14:paraId="1FCFA9E2">
            <w:pPr>
              <w:widowControl/>
              <w:autoSpaceDE w:val="0"/>
              <w:autoSpaceDN w:val="0"/>
              <w:adjustRightInd w:val="0"/>
              <w:jc w:val="center"/>
              <w:textAlignment w:val="center"/>
              <w:rPr>
                <w:rFonts w:eastAsia="仿宋_GB2312"/>
                <w:color w:val="000000"/>
                <w:szCs w:val="21"/>
              </w:rPr>
            </w:pPr>
            <w:r>
              <w:rPr>
                <w:rFonts w:eastAsia="仿宋_GB2312"/>
                <w:color w:val="000000"/>
                <w:szCs w:val="21"/>
              </w:rPr>
              <w:t>存在问题</w:t>
            </w:r>
          </w:p>
        </w:tc>
        <w:tc>
          <w:tcPr>
            <w:tcW w:w="13341" w:type="dxa"/>
            <w:gridSpan w:val="14"/>
            <w:tcMar>
              <w:top w:w="15" w:type="dxa"/>
              <w:left w:w="15" w:type="dxa"/>
              <w:bottom w:w="0" w:type="dxa"/>
              <w:right w:w="15" w:type="dxa"/>
            </w:tcMar>
            <w:vAlign w:val="center"/>
          </w:tcPr>
          <w:p w14:paraId="1F669F86">
            <w:pPr>
              <w:widowControl/>
              <w:autoSpaceDE w:val="0"/>
              <w:autoSpaceDN w:val="0"/>
              <w:adjustRightInd w:val="0"/>
              <w:textAlignment w:val="center"/>
              <w:rPr>
                <w:rFonts w:eastAsia="仿宋_GB2312"/>
                <w:color w:val="000000"/>
                <w:szCs w:val="21"/>
              </w:rPr>
            </w:pPr>
            <w:r>
              <w:rPr>
                <w:rFonts w:eastAsia="仿宋_GB2312"/>
                <w:color w:val="000000"/>
                <w:szCs w:val="21"/>
              </w:rPr>
              <w:t>结合自评情况，分析存在的问题及原因。（200字以内）</w:t>
            </w:r>
          </w:p>
        </w:tc>
      </w:tr>
      <w:tr w14:paraId="4DEB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1139" w:type="dxa"/>
            <w:tcMar>
              <w:top w:w="15" w:type="dxa"/>
              <w:left w:w="15" w:type="dxa"/>
              <w:bottom w:w="0" w:type="dxa"/>
              <w:right w:w="15" w:type="dxa"/>
            </w:tcMar>
            <w:vAlign w:val="center"/>
          </w:tcPr>
          <w:p w14:paraId="1D5E516F">
            <w:pPr>
              <w:widowControl/>
              <w:autoSpaceDE w:val="0"/>
              <w:autoSpaceDN w:val="0"/>
              <w:adjustRightInd w:val="0"/>
              <w:jc w:val="center"/>
              <w:textAlignment w:val="center"/>
              <w:rPr>
                <w:rFonts w:eastAsia="仿宋_GB2312"/>
                <w:color w:val="000000"/>
                <w:szCs w:val="21"/>
              </w:rPr>
            </w:pPr>
            <w:r>
              <w:rPr>
                <w:rFonts w:eastAsia="仿宋_GB2312"/>
                <w:color w:val="000000"/>
                <w:szCs w:val="21"/>
              </w:rPr>
              <w:t>改进措施</w:t>
            </w:r>
          </w:p>
        </w:tc>
        <w:tc>
          <w:tcPr>
            <w:tcW w:w="13341" w:type="dxa"/>
            <w:gridSpan w:val="14"/>
            <w:tcMar>
              <w:top w:w="15" w:type="dxa"/>
              <w:left w:w="15" w:type="dxa"/>
              <w:bottom w:w="0" w:type="dxa"/>
              <w:right w:w="15" w:type="dxa"/>
            </w:tcMar>
            <w:vAlign w:val="center"/>
          </w:tcPr>
          <w:p w14:paraId="22A4F714">
            <w:pPr>
              <w:widowControl/>
              <w:autoSpaceDE w:val="0"/>
              <w:autoSpaceDN w:val="0"/>
              <w:adjustRightInd w:val="0"/>
              <w:textAlignment w:val="center"/>
              <w:rPr>
                <w:rFonts w:eastAsia="仿宋_GB2312"/>
                <w:color w:val="000000"/>
                <w:szCs w:val="21"/>
              </w:rPr>
            </w:pPr>
            <w:r>
              <w:rPr>
                <w:rFonts w:eastAsia="仿宋_GB2312"/>
                <w:color w:val="000000"/>
                <w:szCs w:val="21"/>
              </w:rPr>
              <w:t>针对项目自评中发现的问题，提出下一步改进完善的意见及有关政策性建议。（200字以内）</w:t>
            </w:r>
          </w:p>
        </w:tc>
      </w:tr>
      <w:tr w14:paraId="063F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rPr>
        <w:tc>
          <w:tcPr>
            <w:tcW w:w="7289" w:type="dxa"/>
            <w:gridSpan w:val="5"/>
            <w:tcMar>
              <w:top w:w="15" w:type="dxa"/>
              <w:left w:w="15" w:type="dxa"/>
              <w:bottom w:w="0" w:type="dxa"/>
              <w:right w:w="15" w:type="dxa"/>
            </w:tcMar>
            <w:vAlign w:val="center"/>
          </w:tcPr>
          <w:p w14:paraId="11BAB0CA">
            <w:pPr>
              <w:widowControl/>
              <w:autoSpaceDE w:val="0"/>
              <w:autoSpaceDN w:val="0"/>
              <w:adjustRightInd w:val="0"/>
              <w:textAlignment w:val="center"/>
              <w:rPr>
                <w:rFonts w:eastAsia="仿宋_GB2312"/>
                <w:color w:val="000000"/>
                <w:szCs w:val="21"/>
              </w:rPr>
            </w:pPr>
            <w:r>
              <w:rPr>
                <w:rFonts w:eastAsia="仿宋_GB2312"/>
                <w:color w:val="000000"/>
                <w:szCs w:val="21"/>
              </w:rPr>
              <w:t>项目负责人：</w:t>
            </w:r>
          </w:p>
        </w:tc>
        <w:tc>
          <w:tcPr>
            <w:tcW w:w="7191" w:type="dxa"/>
            <w:gridSpan w:val="10"/>
            <w:tcMar>
              <w:top w:w="15" w:type="dxa"/>
              <w:left w:w="15" w:type="dxa"/>
              <w:bottom w:w="0" w:type="dxa"/>
              <w:right w:w="15" w:type="dxa"/>
            </w:tcMar>
            <w:vAlign w:val="center"/>
          </w:tcPr>
          <w:p w14:paraId="4EE9A5EF">
            <w:pPr>
              <w:widowControl/>
              <w:autoSpaceDE w:val="0"/>
              <w:autoSpaceDN w:val="0"/>
              <w:adjustRightInd w:val="0"/>
              <w:textAlignment w:val="center"/>
              <w:rPr>
                <w:rFonts w:eastAsia="仿宋_GB2312"/>
                <w:i/>
                <w:color w:val="000000"/>
                <w:szCs w:val="21"/>
              </w:rPr>
            </w:pPr>
            <w:r>
              <w:rPr>
                <w:rFonts w:eastAsia="仿宋_GB2312"/>
                <w:color w:val="000000"/>
                <w:szCs w:val="21"/>
              </w:rPr>
              <w:t>财务负责人：</w:t>
            </w:r>
          </w:p>
        </w:tc>
      </w:tr>
    </w:tbl>
    <w:p w14:paraId="1BA19BE5">
      <w:pPr>
        <w:spacing w:line="600" w:lineRule="exact"/>
        <w:jc w:val="center"/>
        <w:outlineLvl w:val="0"/>
        <w:rPr>
          <w:rFonts w:ascii="宋体"/>
          <w:b/>
          <w:color w:val="auto"/>
          <w:sz w:val="44"/>
          <w:szCs w:val="44"/>
          <w:highlight w:val="none"/>
        </w:rPr>
      </w:pPr>
    </w:p>
    <w:tbl>
      <w:tblPr>
        <w:tblStyle w:val="16"/>
        <w:tblW w:w="14522" w:type="dxa"/>
        <w:tblInd w:w="29" w:type="dxa"/>
        <w:tblLayout w:type="fixed"/>
        <w:tblCellMar>
          <w:top w:w="0" w:type="dxa"/>
          <w:left w:w="0" w:type="dxa"/>
          <w:bottom w:w="0" w:type="dxa"/>
          <w:right w:w="0" w:type="dxa"/>
        </w:tblCellMar>
      </w:tblPr>
      <w:tblGrid>
        <w:gridCol w:w="678"/>
        <w:gridCol w:w="452"/>
        <w:gridCol w:w="1052"/>
        <w:gridCol w:w="69"/>
        <w:gridCol w:w="1122"/>
        <w:gridCol w:w="446"/>
        <w:gridCol w:w="1426"/>
        <w:gridCol w:w="212"/>
        <w:gridCol w:w="949"/>
        <w:gridCol w:w="688"/>
        <w:gridCol w:w="473"/>
        <w:gridCol w:w="480"/>
        <w:gridCol w:w="682"/>
        <w:gridCol w:w="457"/>
        <w:gridCol w:w="496"/>
        <w:gridCol w:w="210"/>
        <w:gridCol w:w="485"/>
        <w:gridCol w:w="151"/>
        <w:gridCol w:w="525"/>
        <w:gridCol w:w="72"/>
        <w:gridCol w:w="250"/>
        <w:gridCol w:w="840"/>
        <w:gridCol w:w="2268"/>
        <w:gridCol w:w="39"/>
      </w:tblGrid>
      <w:tr w14:paraId="1A5F524F">
        <w:tblPrEx>
          <w:tblCellMar>
            <w:top w:w="0" w:type="dxa"/>
            <w:left w:w="0" w:type="dxa"/>
            <w:bottom w:w="0" w:type="dxa"/>
            <w:right w:w="0" w:type="dxa"/>
          </w:tblCellMar>
        </w:tblPrEx>
        <w:trPr>
          <w:gridAfter w:val="1"/>
          <w:wAfter w:w="39" w:type="dxa"/>
          <w:trHeight w:val="512" w:hRule="atLeast"/>
        </w:trPr>
        <w:tc>
          <w:tcPr>
            <w:tcW w:w="21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EA3DAC">
            <w:pPr>
              <w:widowControl/>
              <w:autoSpaceDE w:val="0"/>
              <w:autoSpaceDN w:val="0"/>
              <w:adjustRightInd w:val="0"/>
              <w:textAlignment w:val="center"/>
              <w:rPr>
                <w:rFonts w:eastAsia="仿宋_GB2312"/>
                <w:color w:val="000000"/>
                <w:szCs w:val="21"/>
              </w:rPr>
            </w:pPr>
            <w:r>
              <w:rPr>
                <w:rFonts w:eastAsia="仿宋_GB2312"/>
                <w:color w:val="000000"/>
                <w:szCs w:val="21"/>
              </w:rPr>
              <w:t>项目名称</w:t>
            </w:r>
          </w:p>
        </w:tc>
        <w:tc>
          <w:tcPr>
            <w:tcW w:w="12301" w:type="dxa"/>
            <w:gridSpan w:val="20"/>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EDA190D">
            <w:pPr>
              <w:widowControl/>
              <w:autoSpaceDE w:val="0"/>
              <w:autoSpaceDN w:val="0"/>
              <w:adjustRightInd w:val="0"/>
              <w:textAlignment w:val="center"/>
              <w:rPr>
                <w:rFonts w:eastAsia="仿宋_GB2312"/>
                <w:color w:val="000000"/>
                <w:szCs w:val="21"/>
              </w:rPr>
            </w:pPr>
            <w:r>
              <w:rPr>
                <w:rFonts w:eastAsia="仿宋_GB2312"/>
                <w:color w:val="000000"/>
                <w:szCs w:val="21"/>
              </w:rPr>
              <w:t>51090322T000000347423-地志工作经费</w:t>
            </w:r>
          </w:p>
        </w:tc>
      </w:tr>
      <w:tr w14:paraId="7DE6FA50">
        <w:tblPrEx>
          <w:tblCellMar>
            <w:top w:w="0" w:type="dxa"/>
            <w:left w:w="0" w:type="dxa"/>
            <w:bottom w:w="0" w:type="dxa"/>
            <w:right w:w="0" w:type="dxa"/>
          </w:tblCellMar>
        </w:tblPrEx>
        <w:trPr>
          <w:gridAfter w:val="1"/>
          <w:wAfter w:w="39" w:type="dxa"/>
          <w:trHeight w:val="512" w:hRule="atLeast"/>
        </w:trPr>
        <w:tc>
          <w:tcPr>
            <w:tcW w:w="21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5C40F9">
            <w:pPr>
              <w:widowControl/>
              <w:autoSpaceDE w:val="0"/>
              <w:autoSpaceDN w:val="0"/>
              <w:adjustRightInd w:val="0"/>
              <w:textAlignment w:val="center"/>
              <w:rPr>
                <w:rFonts w:eastAsia="仿宋_GB2312"/>
                <w:color w:val="000000"/>
                <w:szCs w:val="21"/>
              </w:rPr>
            </w:pPr>
            <w:r>
              <w:rPr>
                <w:rFonts w:eastAsia="仿宋_GB2312"/>
                <w:color w:val="000000"/>
                <w:szCs w:val="21"/>
              </w:rPr>
              <w:t>主管部门</w:t>
            </w:r>
          </w:p>
        </w:tc>
        <w:tc>
          <w:tcPr>
            <w:tcW w:w="7004" w:type="dxa"/>
            <w:gridSpan w:val="11"/>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664A755">
            <w:pPr>
              <w:widowControl/>
              <w:autoSpaceDE w:val="0"/>
              <w:autoSpaceDN w:val="0"/>
              <w:adjustRightInd w:val="0"/>
              <w:textAlignment w:val="center"/>
              <w:rPr>
                <w:rFonts w:eastAsia="仿宋_GB2312"/>
                <w:color w:val="000000"/>
                <w:szCs w:val="21"/>
              </w:rPr>
            </w:pPr>
            <w:r>
              <w:rPr>
                <w:rFonts w:eastAsia="仿宋_GB2312"/>
                <w:color w:val="000000"/>
                <w:szCs w:val="21"/>
              </w:rPr>
              <w:t>四川省遂宁市船山区人民政府办公室部门</w:t>
            </w:r>
          </w:p>
        </w:tc>
        <w:tc>
          <w:tcPr>
            <w:tcW w:w="1191" w:type="dxa"/>
            <w:gridSpan w:val="3"/>
            <w:tcBorders>
              <w:top w:val="nil"/>
              <w:left w:val="nil"/>
              <w:bottom w:val="nil"/>
              <w:right w:val="nil"/>
            </w:tcBorders>
            <w:tcMar>
              <w:top w:w="15" w:type="dxa"/>
              <w:left w:w="15" w:type="dxa"/>
              <w:bottom w:w="0" w:type="dxa"/>
              <w:right w:w="15" w:type="dxa"/>
            </w:tcMar>
            <w:vAlign w:val="center"/>
          </w:tcPr>
          <w:p w14:paraId="03245D92">
            <w:pPr>
              <w:widowControl/>
              <w:autoSpaceDE w:val="0"/>
              <w:autoSpaceDN w:val="0"/>
              <w:adjustRightInd w:val="0"/>
              <w:jc w:val="center"/>
              <w:textAlignment w:val="center"/>
              <w:rPr>
                <w:rFonts w:eastAsia="仿宋_GB2312"/>
                <w:color w:val="000000"/>
                <w:szCs w:val="21"/>
              </w:rPr>
            </w:pPr>
            <w:r>
              <w:rPr>
                <w:rFonts w:eastAsia="仿宋_GB2312"/>
                <w:color w:val="000000"/>
                <w:szCs w:val="21"/>
              </w:rPr>
              <w:t>实施单位 （盖章）</w:t>
            </w:r>
          </w:p>
        </w:tc>
        <w:tc>
          <w:tcPr>
            <w:tcW w:w="4106"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A4EDB6">
            <w:pPr>
              <w:widowControl/>
              <w:autoSpaceDE w:val="0"/>
              <w:autoSpaceDN w:val="0"/>
              <w:adjustRightInd w:val="0"/>
              <w:jc w:val="center"/>
              <w:textAlignment w:val="center"/>
              <w:rPr>
                <w:rFonts w:eastAsia="仿宋_GB2312"/>
                <w:color w:val="000000"/>
                <w:szCs w:val="21"/>
              </w:rPr>
            </w:pPr>
            <w:r>
              <w:rPr>
                <w:rFonts w:eastAsia="仿宋_GB2312"/>
                <w:color w:val="000000"/>
                <w:szCs w:val="21"/>
              </w:rPr>
              <w:t>四川省遂宁市船山区人民政府办公室</w:t>
            </w:r>
          </w:p>
        </w:tc>
      </w:tr>
      <w:tr w14:paraId="2602C737">
        <w:tblPrEx>
          <w:tblCellMar>
            <w:top w:w="0" w:type="dxa"/>
            <w:left w:w="0" w:type="dxa"/>
            <w:bottom w:w="0" w:type="dxa"/>
            <w:right w:w="0" w:type="dxa"/>
          </w:tblCellMar>
        </w:tblPrEx>
        <w:trPr>
          <w:gridAfter w:val="1"/>
          <w:wAfter w:w="39" w:type="dxa"/>
          <w:trHeight w:val="286" w:hRule="atLeast"/>
        </w:trPr>
        <w:tc>
          <w:tcPr>
            <w:tcW w:w="678"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14:paraId="3AF9505E">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项目基本情况</w:t>
            </w:r>
          </w:p>
        </w:tc>
        <w:tc>
          <w:tcPr>
            <w:tcW w:w="1504" w:type="dxa"/>
            <w:gridSpan w:val="2"/>
            <w:vMerge w:val="restart"/>
            <w:tcBorders>
              <w:top w:val="nil"/>
              <w:left w:val="nil"/>
              <w:bottom w:val="single" w:color="000000" w:sz="4" w:space="0"/>
              <w:right w:val="single" w:color="000000" w:sz="4" w:space="0"/>
            </w:tcBorders>
            <w:tcMar>
              <w:top w:w="15" w:type="dxa"/>
              <w:left w:w="15" w:type="dxa"/>
              <w:bottom w:w="0" w:type="dxa"/>
              <w:right w:w="15" w:type="dxa"/>
            </w:tcMar>
            <w:vAlign w:val="center"/>
          </w:tcPr>
          <w:p w14:paraId="2509FBE0">
            <w:pPr>
              <w:widowControl/>
              <w:autoSpaceDE w:val="0"/>
              <w:autoSpaceDN w:val="0"/>
              <w:adjustRightInd w:val="0"/>
              <w:jc w:val="center"/>
              <w:textAlignment w:val="center"/>
              <w:rPr>
                <w:rFonts w:eastAsia="仿宋_GB2312"/>
                <w:color w:val="000000"/>
                <w:szCs w:val="21"/>
              </w:rPr>
            </w:pPr>
            <w:r>
              <w:rPr>
                <w:rFonts w:eastAsia="仿宋_GB2312"/>
                <w:color w:val="000000"/>
                <w:szCs w:val="21"/>
              </w:rPr>
              <w:t>1.项目年度目标完成情况</w:t>
            </w:r>
          </w:p>
        </w:tc>
        <w:tc>
          <w:tcPr>
            <w:tcW w:w="5865" w:type="dxa"/>
            <w:gridSpan w:val="9"/>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977C94A">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项目年度目标</w:t>
            </w:r>
          </w:p>
        </w:tc>
        <w:tc>
          <w:tcPr>
            <w:tcW w:w="6436" w:type="dxa"/>
            <w:gridSpan w:val="11"/>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DE56F42">
            <w:pPr>
              <w:widowControl/>
              <w:autoSpaceDE w:val="0"/>
              <w:autoSpaceDN w:val="0"/>
              <w:adjustRightInd w:val="0"/>
              <w:jc w:val="center"/>
              <w:textAlignment w:val="center"/>
              <w:rPr>
                <w:rFonts w:eastAsia="仿宋_GB2312"/>
                <w:color w:val="000000"/>
                <w:szCs w:val="21"/>
              </w:rPr>
            </w:pPr>
            <w:r>
              <w:rPr>
                <w:rFonts w:eastAsia="仿宋_GB2312"/>
                <w:color w:val="000000"/>
                <w:szCs w:val="21"/>
              </w:rPr>
              <w:t>年度目标完成情况</w:t>
            </w:r>
          </w:p>
        </w:tc>
      </w:tr>
      <w:tr w14:paraId="612E5473">
        <w:tblPrEx>
          <w:tblCellMar>
            <w:top w:w="0" w:type="dxa"/>
            <w:left w:w="0" w:type="dxa"/>
            <w:bottom w:w="0" w:type="dxa"/>
            <w:right w:w="0" w:type="dxa"/>
          </w:tblCellMar>
        </w:tblPrEx>
        <w:trPr>
          <w:gridAfter w:val="1"/>
          <w:wAfter w:w="39" w:type="dxa"/>
          <w:trHeight w:val="1503" w:hRule="atLeast"/>
        </w:trPr>
        <w:tc>
          <w:tcPr>
            <w:tcW w:w="678" w:type="dxa"/>
            <w:vMerge w:val="continue"/>
            <w:tcBorders>
              <w:top w:val="nil"/>
              <w:left w:val="single" w:color="000000" w:sz="4" w:space="0"/>
              <w:bottom w:val="single" w:color="000000" w:sz="4" w:space="0"/>
              <w:right w:val="single" w:color="000000" w:sz="4" w:space="0"/>
            </w:tcBorders>
            <w:vAlign w:val="center"/>
          </w:tcPr>
          <w:p w14:paraId="6E781BFA">
            <w:pPr>
              <w:widowControl/>
              <w:jc w:val="center"/>
              <w:rPr>
                <w:rFonts w:eastAsia="仿宋_GB2312"/>
                <w:color w:val="000000"/>
                <w:szCs w:val="21"/>
              </w:rPr>
            </w:pPr>
          </w:p>
        </w:tc>
        <w:tc>
          <w:tcPr>
            <w:tcW w:w="1504" w:type="dxa"/>
            <w:gridSpan w:val="2"/>
            <w:vMerge w:val="continue"/>
            <w:tcBorders>
              <w:top w:val="nil"/>
              <w:left w:val="nil"/>
              <w:bottom w:val="single" w:color="000000" w:sz="4" w:space="0"/>
              <w:right w:val="single" w:color="000000" w:sz="4" w:space="0"/>
            </w:tcBorders>
            <w:vAlign w:val="center"/>
          </w:tcPr>
          <w:p w14:paraId="07848627">
            <w:pPr>
              <w:widowControl/>
              <w:jc w:val="center"/>
              <w:rPr>
                <w:rFonts w:eastAsia="仿宋_GB2312"/>
                <w:color w:val="000000"/>
                <w:szCs w:val="21"/>
              </w:rPr>
            </w:pPr>
          </w:p>
        </w:tc>
        <w:tc>
          <w:tcPr>
            <w:tcW w:w="5865" w:type="dxa"/>
            <w:gridSpan w:val="9"/>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6380D33">
            <w:pPr>
              <w:widowControl/>
              <w:autoSpaceDE w:val="0"/>
              <w:autoSpaceDN w:val="0"/>
              <w:adjustRightInd w:val="0"/>
              <w:textAlignment w:val="center"/>
              <w:rPr>
                <w:rFonts w:eastAsia="仿宋_GB2312"/>
                <w:color w:val="000000"/>
                <w:szCs w:val="21"/>
              </w:rPr>
            </w:pPr>
            <w:r>
              <w:rPr>
                <w:rFonts w:eastAsia="仿宋_GB2312"/>
                <w:color w:val="000000"/>
                <w:szCs w:val="21"/>
              </w:rPr>
              <w:t>根据《四川省地方志工作条例》第四条规定将地方志工作所需经费列入本级财政预算，主要用于编撰出版船山年鉴2023卷200本、申请刊号（主要为公开出版申请刊号）、编撰劳务费（主要为编三审三教、总撰劳务费。</w:t>
            </w:r>
          </w:p>
        </w:tc>
        <w:tc>
          <w:tcPr>
            <w:tcW w:w="6436" w:type="dxa"/>
            <w:gridSpan w:val="11"/>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0DD1F3B">
            <w:pPr>
              <w:widowControl/>
              <w:autoSpaceDE w:val="0"/>
              <w:autoSpaceDN w:val="0"/>
              <w:adjustRightInd w:val="0"/>
              <w:textAlignment w:val="center"/>
              <w:rPr>
                <w:rFonts w:eastAsia="仿宋_GB2312"/>
                <w:color w:val="000000"/>
                <w:szCs w:val="21"/>
              </w:rPr>
            </w:pPr>
            <w:r>
              <w:rPr>
                <w:rFonts w:eastAsia="仿宋_GB2312"/>
                <w:color w:val="000000"/>
                <w:szCs w:val="21"/>
              </w:rPr>
              <w:t>今年来，做好三审三校工作，提高年鉴编写质量。《船山年鉴（2023卷）》顺利出版，为意向投资船山企业提供志鉴服务10余次，为各级领导提供志鉴参考20余次，《市中区志》《船山年鉴》成为了解认识船山的有效途径。</w:t>
            </w:r>
          </w:p>
        </w:tc>
      </w:tr>
      <w:tr w14:paraId="735DE539">
        <w:tblPrEx>
          <w:tblCellMar>
            <w:top w:w="0" w:type="dxa"/>
            <w:left w:w="0" w:type="dxa"/>
            <w:bottom w:w="0" w:type="dxa"/>
            <w:right w:w="0" w:type="dxa"/>
          </w:tblCellMar>
        </w:tblPrEx>
        <w:trPr>
          <w:gridAfter w:val="1"/>
          <w:wAfter w:w="39" w:type="dxa"/>
          <w:trHeight w:val="1419" w:hRule="atLeast"/>
        </w:trPr>
        <w:tc>
          <w:tcPr>
            <w:tcW w:w="678" w:type="dxa"/>
            <w:vMerge w:val="continue"/>
            <w:tcBorders>
              <w:top w:val="nil"/>
              <w:left w:val="single" w:color="000000" w:sz="4" w:space="0"/>
              <w:bottom w:val="single" w:color="000000" w:sz="4" w:space="0"/>
              <w:right w:val="single" w:color="000000" w:sz="4" w:space="0"/>
            </w:tcBorders>
            <w:vAlign w:val="center"/>
          </w:tcPr>
          <w:p w14:paraId="7E4D4312">
            <w:pPr>
              <w:widowControl/>
              <w:jc w:val="center"/>
              <w:rPr>
                <w:rFonts w:eastAsia="仿宋_GB2312"/>
                <w:color w:val="000000"/>
                <w:szCs w:val="21"/>
              </w:rPr>
            </w:pPr>
          </w:p>
        </w:tc>
        <w:tc>
          <w:tcPr>
            <w:tcW w:w="1504"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9F026E7">
            <w:pPr>
              <w:widowControl/>
              <w:autoSpaceDE w:val="0"/>
              <w:autoSpaceDN w:val="0"/>
              <w:adjustRightInd w:val="0"/>
              <w:jc w:val="center"/>
              <w:textAlignment w:val="center"/>
              <w:rPr>
                <w:rFonts w:eastAsia="仿宋_GB2312"/>
                <w:color w:val="000000"/>
                <w:szCs w:val="21"/>
              </w:rPr>
            </w:pPr>
            <w:r>
              <w:rPr>
                <w:rFonts w:eastAsia="仿宋_GB2312"/>
                <w:color w:val="000000"/>
                <w:szCs w:val="21"/>
              </w:rPr>
              <w:t>2.项目实施内容及过程概述</w:t>
            </w:r>
          </w:p>
        </w:tc>
        <w:tc>
          <w:tcPr>
            <w:tcW w:w="12301" w:type="dxa"/>
            <w:gridSpan w:val="20"/>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9DF1BCF">
            <w:pPr>
              <w:autoSpaceDE w:val="0"/>
              <w:autoSpaceDN w:val="0"/>
              <w:adjustRightInd w:val="0"/>
              <w:rPr>
                <w:rFonts w:eastAsia="仿宋_GB2312"/>
                <w:color w:val="000000"/>
                <w:szCs w:val="21"/>
              </w:rPr>
            </w:pPr>
            <w:r>
              <w:rPr>
                <w:rFonts w:eastAsia="仿宋_GB2312"/>
                <w:color w:val="000000"/>
                <w:szCs w:val="21"/>
              </w:rPr>
              <w:t>按照地方综合年鉴“一年一鉴、当年卷当年出版”的规定，3月上旬，下发文件，启动《船山年鉴（2023卷）》编纂工作。在编印工作中，突出“大事”“新事”“特事”，落实专人收集年鉴初稿，开展业务指导和进度督查，提高年鉴基础稿件质量，与第三方服务机构保持沟通合作，做好三审三校工作，提高年鉴编写质量。《船山年鉴（2023卷）》顺利出版。</w:t>
            </w:r>
          </w:p>
        </w:tc>
      </w:tr>
      <w:tr w14:paraId="30A77166">
        <w:tblPrEx>
          <w:tblCellMar>
            <w:top w:w="0" w:type="dxa"/>
            <w:left w:w="0" w:type="dxa"/>
            <w:bottom w:w="0" w:type="dxa"/>
            <w:right w:w="0" w:type="dxa"/>
          </w:tblCellMar>
        </w:tblPrEx>
        <w:trPr>
          <w:gridAfter w:val="1"/>
          <w:wAfter w:w="39" w:type="dxa"/>
          <w:trHeight w:val="361" w:hRule="atLeast"/>
        </w:trPr>
        <w:tc>
          <w:tcPr>
            <w:tcW w:w="678"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14:paraId="6A426DB0">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预算执行情况（10分）</w:t>
            </w:r>
          </w:p>
        </w:tc>
        <w:tc>
          <w:tcPr>
            <w:tcW w:w="1504"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96B9355">
            <w:pPr>
              <w:widowControl/>
              <w:autoSpaceDE w:val="0"/>
              <w:autoSpaceDN w:val="0"/>
              <w:adjustRightInd w:val="0"/>
              <w:jc w:val="center"/>
              <w:textAlignment w:val="center"/>
              <w:rPr>
                <w:rFonts w:eastAsia="仿宋_GB2312"/>
                <w:color w:val="000000"/>
                <w:szCs w:val="21"/>
              </w:rPr>
            </w:pPr>
            <w:r>
              <w:rPr>
                <w:rFonts w:eastAsia="仿宋_GB2312"/>
                <w:color w:val="000000"/>
                <w:szCs w:val="21"/>
              </w:rPr>
              <w:t>年度预算数</w:t>
            </w:r>
          </w:p>
          <w:p w14:paraId="7E58CBFD">
            <w:pPr>
              <w:widowControl/>
              <w:autoSpaceDE w:val="0"/>
              <w:autoSpaceDN w:val="0"/>
              <w:adjustRightInd w:val="0"/>
              <w:jc w:val="center"/>
              <w:textAlignment w:val="center"/>
              <w:rPr>
                <w:rFonts w:eastAsia="仿宋_GB2312"/>
                <w:color w:val="000000"/>
                <w:szCs w:val="21"/>
              </w:rPr>
            </w:pPr>
            <w:r>
              <w:rPr>
                <w:rFonts w:eastAsia="仿宋_GB2312"/>
                <w:color w:val="000000"/>
                <w:szCs w:val="21"/>
              </w:rPr>
              <w:t>（万元）</w:t>
            </w:r>
          </w:p>
        </w:tc>
        <w:tc>
          <w:tcPr>
            <w:tcW w:w="1637"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6A47907">
            <w:pPr>
              <w:widowControl/>
              <w:autoSpaceDE w:val="0"/>
              <w:autoSpaceDN w:val="0"/>
              <w:adjustRightInd w:val="0"/>
              <w:jc w:val="center"/>
              <w:textAlignment w:val="center"/>
              <w:rPr>
                <w:rFonts w:eastAsia="仿宋_GB2312"/>
                <w:color w:val="000000"/>
                <w:szCs w:val="21"/>
              </w:rPr>
            </w:pPr>
            <w:r>
              <w:rPr>
                <w:rFonts w:eastAsia="仿宋_GB2312"/>
                <w:color w:val="000000"/>
                <w:szCs w:val="21"/>
              </w:rPr>
              <w:t>年初预算</w:t>
            </w:r>
          </w:p>
        </w:tc>
        <w:tc>
          <w:tcPr>
            <w:tcW w:w="16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3FB2AFD">
            <w:pPr>
              <w:widowControl/>
              <w:autoSpaceDE w:val="0"/>
              <w:autoSpaceDN w:val="0"/>
              <w:adjustRightInd w:val="0"/>
              <w:jc w:val="center"/>
              <w:textAlignment w:val="center"/>
              <w:rPr>
                <w:rFonts w:eastAsia="仿宋_GB2312"/>
                <w:color w:val="000000"/>
                <w:szCs w:val="21"/>
              </w:rPr>
            </w:pPr>
            <w:r>
              <w:rPr>
                <w:rFonts w:eastAsia="仿宋_GB2312"/>
                <w:color w:val="000000"/>
                <w:szCs w:val="21"/>
              </w:rPr>
              <w:t>调整后预算数</w:t>
            </w:r>
          </w:p>
        </w:tc>
        <w:tc>
          <w:tcPr>
            <w:tcW w:w="1637"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66D27FB">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预算执行数</w:t>
            </w:r>
          </w:p>
        </w:tc>
        <w:tc>
          <w:tcPr>
            <w:tcW w:w="2588" w:type="dxa"/>
            <w:gridSpan w:val="5"/>
            <w:tcBorders>
              <w:top w:val="single" w:color="000000" w:sz="4" w:space="0"/>
              <w:left w:val="nil"/>
              <w:bottom w:val="single" w:color="000000" w:sz="4" w:space="0"/>
              <w:right w:val="single" w:color="auto" w:sz="4" w:space="0"/>
            </w:tcBorders>
            <w:tcMar>
              <w:top w:w="15" w:type="dxa"/>
              <w:left w:w="15" w:type="dxa"/>
              <w:bottom w:w="0" w:type="dxa"/>
              <w:right w:w="15" w:type="dxa"/>
            </w:tcMar>
            <w:vAlign w:val="center"/>
          </w:tcPr>
          <w:p w14:paraId="7495DBEB">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预算执行率</w:t>
            </w:r>
          </w:p>
        </w:tc>
        <w:tc>
          <w:tcPr>
            <w:tcW w:w="84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FAA3ADE">
            <w:pPr>
              <w:widowControl/>
              <w:autoSpaceDE w:val="0"/>
              <w:autoSpaceDN w:val="0"/>
              <w:adjustRightInd w:val="0"/>
              <w:jc w:val="center"/>
              <w:textAlignment w:val="center"/>
              <w:rPr>
                <w:rFonts w:eastAsia="仿宋_GB2312"/>
                <w:color w:val="000000"/>
                <w:szCs w:val="21"/>
              </w:rPr>
            </w:pPr>
            <w:r>
              <w:rPr>
                <w:rFonts w:eastAsia="仿宋_GB2312"/>
                <w:color w:val="000000"/>
                <w:szCs w:val="21"/>
              </w:rPr>
              <w:t>权重</w:t>
            </w:r>
          </w:p>
        </w:tc>
        <w:tc>
          <w:tcPr>
            <w:tcW w:w="84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1571E03">
            <w:pPr>
              <w:widowControl/>
              <w:autoSpaceDE w:val="0"/>
              <w:autoSpaceDN w:val="0"/>
              <w:adjustRightInd w:val="0"/>
              <w:jc w:val="center"/>
              <w:textAlignment w:val="center"/>
              <w:rPr>
                <w:rFonts w:eastAsia="仿宋_GB2312"/>
                <w:color w:val="000000"/>
                <w:szCs w:val="21"/>
              </w:rPr>
            </w:pPr>
            <w:r>
              <w:rPr>
                <w:rFonts w:eastAsia="仿宋_GB2312"/>
                <w:color w:val="000000"/>
                <w:szCs w:val="21"/>
              </w:rPr>
              <w:t>得分</w:t>
            </w:r>
          </w:p>
        </w:tc>
        <w:tc>
          <w:tcPr>
            <w:tcW w:w="310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A024AB6">
            <w:pPr>
              <w:widowControl/>
              <w:jc w:val="center"/>
              <w:rPr>
                <w:rFonts w:eastAsia="仿宋_GB2312"/>
                <w:szCs w:val="21"/>
              </w:rPr>
            </w:pPr>
            <w:r>
              <w:rPr>
                <w:rFonts w:eastAsia="仿宋_GB2312"/>
                <w:color w:val="000000"/>
                <w:szCs w:val="21"/>
              </w:rPr>
              <w:t>原因</w:t>
            </w:r>
          </w:p>
        </w:tc>
      </w:tr>
      <w:tr w14:paraId="013272DA">
        <w:tblPrEx>
          <w:tblCellMar>
            <w:top w:w="0" w:type="dxa"/>
            <w:left w:w="0" w:type="dxa"/>
            <w:bottom w:w="0" w:type="dxa"/>
            <w:right w:w="0" w:type="dxa"/>
          </w:tblCellMar>
        </w:tblPrEx>
        <w:trPr>
          <w:gridAfter w:val="1"/>
          <w:wAfter w:w="39" w:type="dxa"/>
          <w:trHeight w:val="346" w:hRule="atLeast"/>
        </w:trPr>
        <w:tc>
          <w:tcPr>
            <w:tcW w:w="678" w:type="dxa"/>
            <w:vMerge w:val="continue"/>
            <w:tcBorders>
              <w:top w:val="nil"/>
              <w:left w:val="single" w:color="000000" w:sz="4" w:space="0"/>
              <w:bottom w:val="single" w:color="000000" w:sz="4" w:space="0"/>
              <w:right w:val="single" w:color="000000" w:sz="4" w:space="0"/>
            </w:tcBorders>
            <w:vAlign w:val="center"/>
          </w:tcPr>
          <w:p w14:paraId="33A93DCA">
            <w:pPr>
              <w:widowControl/>
              <w:jc w:val="center"/>
              <w:rPr>
                <w:rFonts w:eastAsia="仿宋_GB2312"/>
                <w:color w:val="000000"/>
                <w:szCs w:val="21"/>
              </w:rPr>
            </w:pPr>
          </w:p>
        </w:tc>
        <w:tc>
          <w:tcPr>
            <w:tcW w:w="1504"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F5F8A60">
            <w:pPr>
              <w:widowControl/>
              <w:autoSpaceDE w:val="0"/>
              <w:autoSpaceDN w:val="0"/>
              <w:adjustRightInd w:val="0"/>
              <w:jc w:val="center"/>
              <w:textAlignment w:val="center"/>
              <w:rPr>
                <w:rFonts w:eastAsia="仿宋_GB2312"/>
                <w:color w:val="000000"/>
                <w:szCs w:val="21"/>
              </w:rPr>
            </w:pPr>
            <w:r>
              <w:rPr>
                <w:rFonts w:eastAsia="仿宋_GB2312"/>
                <w:color w:val="000000"/>
                <w:szCs w:val="21"/>
              </w:rPr>
              <w:t>总额</w:t>
            </w:r>
          </w:p>
        </w:tc>
        <w:tc>
          <w:tcPr>
            <w:tcW w:w="1637"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9FF31F2">
            <w:pPr>
              <w:widowControl/>
              <w:autoSpaceDE w:val="0"/>
              <w:autoSpaceDN w:val="0"/>
              <w:adjustRightInd w:val="0"/>
              <w:jc w:val="center"/>
              <w:textAlignment w:val="center"/>
              <w:rPr>
                <w:rFonts w:eastAsia="仿宋_GB2312"/>
                <w:color w:val="000000"/>
                <w:szCs w:val="21"/>
              </w:rPr>
            </w:pPr>
            <w:r>
              <w:rPr>
                <w:rFonts w:eastAsia="仿宋_GB2312"/>
                <w:color w:val="000000"/>
                <w:szCs w:val="21"/>
              </w:rPr>
              <w:t>18.00</w:t>
            </w:r>
          </w:p>
        </w:tc>
        <w:tc>
          <w:tcPr>
            <w:tcW w:w="16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8B52AFC">
            <w:pPr>
              <w:widowControl/>
              <w:autoSpaceDE w:val="0"/>
              <w:autoSpaceDN w:val="0"/>
              <w:adjustRightInd w:val="0"/>
              <w:jc w:val="center"/>
              <w:textAlignment w:val="center"/>
              <w:rPr>
                <w:rFonts w:eastAsia="仿宋_GB2312"/>
                <w:color w:val="000000"/>
                <w:szCs w:val="21"/>
              </w:rPr>
            </w:pPr>
            <w:r>
              <w:rPr>
                <w:rFonts w:eastAsia="仿宋_GB2312"/>
                <w:color w:val="000000"/>
                <w:szCs w:val="21"/>
              </w:rPr>
              <w:t>13.28</w:t>
            </w:r>
          </w:p>
        </w:tc>
        <w:tc>
          <w:tcPr>
            <w:tcW w:w="1637"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1FB6BDC">
            <w:pPr>
              <w:widowControl/>
              <w:autoSpaceDE w:val="0"/>
              <w:autoSpaceDN w:val="0"/>
              <w:adjustRightInd w:val="0"/>
              <w:jc w:val="center"/>
              <w:textAlignment w:val="center"/>
              <w:rPr>
                <w:rFonts w:eastAsia="仿宋_GB2312"/>
                <w:color w:val="000000"/>
                <w:szCs w:val="21"/>
              </w:rPr>
            </w:pPr>
            <w:r>
              <w:rPr>
                <w:rFonts w:eastAsia="仿宋_GB2312"/>
                <w:color w:val="000000"/>
                <w:szCs w:val="21"/>
              </w:rPr>
              <w:t>13.28</w:t>
            </w:r>
          </w:p>
        </w:tc>
        <w:tc>
          <w:tcPr>
            <w:tcW w:w="2588" w:type="dxa"/>
            <w:gridSpan w:val="5"/>
            <w:tcBorders>
              <w:top w:val="single" w:color="000000" w:sz="4" w:space="0"/>
              <w:left w:val="nil"/>
              <w:bottom w:val="single" w:color="000000" w:sz="4" w:space="0"/>
              <w:right w:val="single" w:color="auto" w:sz="4" w:space="0"/>
            </w:tcBorders>
            <w:tcMar>
              <w:top w:w="15" w:type="dxa"/>
              <w:left w:w="15" w:type="dxa"/>
              <w:bottom w:w="0" w:type="dxa"/>
              <w:right w:w="15" w:type="dxa"/>
            </w:tcMar>
            <w:vAlign w:val="center"/>
          </w:tcPr>
          <w:p w14:paraId="7BFDE462">
            <w:pPr>
              <w:widowControl/>
              <w:autoSpaceDE w:val="0"/>
              <w:autoSpaceDN w:val="0"/>
              <w:adjustRightInd w:val="0"/>
              <w:jc w:val="center"/>
              <w:textAlignment w:val="center"/>
              <w:rPr>
                <w:rFonts w:eastAsia="仿宋_GB2312"/>
                <w:color w:val="000000"/>
                <w:szCs w:val="21"/>
              </w:rPr>
            </w:pPr>
            <w:r>
              <w:rPr>
                <w:rFonts w:eastAsia="仿宋_GB2312"/>
                <w:color w:val="000000"/>
                <w:szCs w:val="21"/>
              </w:rPr>
              <w:t>100.00%</w:t>
            </w:r>
          </w:p>
        </w:tc>
        <w:tc>
          <w:tcPr>
            <w:tcW w:w="84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AFEB2A1">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84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2AF75E3">
            <w:pPr>
              <w:autoSpaceDE w:val="0"/>
              <w:autoSpaceDN w:val="0"/>
              <w:adjustRightInd w:val="0"/>
              <w:jc w:val="center"/>
              <w:rPr>
                <w:rFonts w:eastAsia="仿宋_GB2312"/>
                <w:color w:val="000000"/>
                <w:szCs w:val="21"/>
              </w:rPr>
            </w:pPr>
          </w:p>
        </w:tc>
        <w:tc>
          <w:tcPr>
            <w:tcW w:w="310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3E1099A">
            <w:pPr>
              <w:widowControl/>
              <w:rPr>
                <w:rFonts w:eastAsia="仿宋_GB2312"/>
                <w:szCs w:val="21"/>
              </w:rPr>
            </w:pPr>
          </w:p>
        </w:tc>
      </w:tr>
      <w:tr w14:paraId="7D0FC03E">
        <w:tblPrEx>
          <w:tblCellMar>
            <w:top w:w="0" w:type="dxa"/>
            <w:left w:w="0" w:type="dxa"/>
            <w:bottom w:w="0" w:type="dxa"/>
            <w:right w:w="0" w:type="dxa"/>
          </w:tblCellMar>
        </w:tblPrEx>
        <w:trPr>
          <w:gridAfter w:val="1"/>
          <w:wAfter w:w="39" w:type="dxa"/>
          <w:trHeight w:val="391" w:hRule="atLeast"/>
        </w:trPr>
        <w:tc>
          <w:tcPr>
            <w:tcW w:w="678" w:type="dxa"/>
            <w:vMerge w:val="continue"/>
            <w:tcBorders>
              <w:top w:val="nil"/>
              <w:left w:val="single" w:color="000000" w:sz="4" w:space="0"/>
              <w:bottom w:val="single" w:color="000000" w:sz="4" w:space="0"/>
              <w:right w:val="single" w:color="000000" w:sz="4" w:space="0"/>
            </w:tcBorders>
            <w:vAlign w:val="center"/>
          </w:tcPr>
          <w:p w14:paraId="6D171756">
            <w:pPr>
              <w:widowControl/>
              <w:jc w:val="center"/>
              <w:rPr>
                <w:rFonts w:eastAsia="仿宋_GB2312"/>
                <w:color w:val="000000"/>
                <w:szCs w:val="21"/>
              </w:rPr>
            </w:pPr>
          </w:p>
        </w:tc>
        <w:tc>
          <w:tcPr>
            <w:tcW w:w="1504"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F7C3CC4">
            <w:pPr>
              <w:widowControl/>
              <w:autoSpaceDE w:val="0"/>
              <w:autoSpaceDN w:val="0"/>
              <w:adjustRightInd w:val="0"/>
              <w:jc w:val="center"/>
              <w:textAlignment w:val="center"/>
              <w:rPr>
                <w:rFonts w:eastAsia="仿宋_GB2312"/>
                <w:color w:val="000000"/>
                <w:szCs w:val="21"/>
              </w:rPr>
            </w:pPr>
            <w:r>
              <w:rPr>
                <w:rFonts w:eastAsia="仿宋_GB2312"/>
                <w:color w:val="000000"/>
                <w:szCs w:val="21"/>
              </w:rPr>
              <w:t>其中：财政资金</w:t>
            </w:r>
          </w:p>
        </w:tc>
        <w:tc>
          <w:tcPr>
            <w:tcW w:w="1637"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5EB33C3">
            <w:pPr>
              <w:widowControl/>
              <w:autoSpaceDE w:val="0"/>
              <w:autoSpaceDN w:val="0"/>
              <w:adjustRightInd w:val="0"/>
              <w:jc w:val="center"/>
              <w:textAlignment w:val="center"/>
              <w:rPr>
                <w:rFonts w:eastAsia="仿宋_GB2312"/>
                <w:color w:val="000000"/>
                <w:szCs w:val="21"/>
              </w:rPr>
            </w:pPr>
            <w:r>
              <w:rPr>
                <w:rFonts w:eastAsia="仿宋_GB2312"/>
                <w:color w:val="000000"/>
                <w:szCs w:val="21"/>
              </w:rPr>
              <w:t>18.00</w:t>
            </w:r>
          </w:p>
        </w:tc>
        <w:tc>
          <w:tcPr>
            <w:tcW w:w="16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D1AC0A0">
            <w:pPr>
              <w:widowControl/>
              <w:autoSpaceDE w:val="0"/>
              <w:autoSpaceDN w:val="0"/>
              <w:adjustRightInd w:val="0"/>
              <w:jc w:val="center"/>
              <w:textAlignment w:val="center"/>
              <w:rPr>
                <w:rFonts w:eastAsia="仿宋_GB2312"/>
                <w:color w:val="000000"/>
                <w:szCs w:val="21"/>
              </w:rPr>
            </w:pPr>
            <w:r>
              <w:rPr>
                <w:rFonts w:eastAsia="仿宋_GB2312"/>
                <w:color w:val="000000"/>
                <w:szCs w:val="21"/>
              </w:rPr>
              <w:t>13.28</w:t>
            </w:r>
          </w:p>
        </w:tc>
        <w:tc>
          <w:tcPr>
            <w:tcW w:w="1637"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FAD1C5E">
            <w:pPr>
              <w:widowControl/>
              <w:autoSpaceDE w:val="0"/>
              <w:autoSpaceDN w:val="0"/>
              <w:adjustRightInd w:val="0"/>
              <w:jc w:val="center"/>
              <w:textAlignment w:val="center"/>
              <w:rPr>
                <w:rFonts w:eastAsia="仿宋_GB2312"/>
                <w:color w:val="000000"/>
                <w:szCs w:val="21"/>
              </w:rPr>
            </w:pPr>
            <w:r>
              <w:rPr>
                <w:rFonts w:eastAsia="仿宋_GB2312"/>
                <w:color w:val="000000"/>
                <w:szCs w:val="21"/>
              </w:rPr>
              <w:t>13.28</w:t>
            </w:r>
          </w:p>
        </w:tc>
        <w:tc>
          <w:tcPr>
            <w:tcW w:w="2588" w:type="dxa"/>
            <w:gridSpan w:val="5"/>
            <w:tcBorders>
              <w:top w:val="single" w:color="000000" w:sz="4" w:space="0"/>
              <w:left w:val="nil"/>
              <w:bottom w:val="single" w:color="000000" w:sz="4" w:space="0"/>
              <w:right w:val="single" w:color="auto" w:sz="4" w:space="0"/>
            </w:tcBorders>
            <w:tcMar>
              <w:top w:w="15" w:type="dxa"/>
              <w:left w:w="15" w:type="dxa"/>
              <w:bottom w:w="0" w:type="dxa"/>
              <w:right w:w="15" w:type="dxa"/>
            </w:tcMar>
            <w:vAlign w:val="center"/>
          </w:tcPr>
          <w:p w14:paraId="0BE6877D">
            <w:pPr>
              <w:widowControl/>
              <w:autoSpaceDE w:val="0"/>
              <w:autoSpaceDN w:val="0"/>
              <w:adjustRightInd w:val="0"/>
              <w:jc w:val="center"/>
              <w:textAlignment w:val="center"/>
              <w:rPr>
                <w:rFonts w:eastAsia="仿宋_GB2312"/>
                <w:color w:val="000000"/>
                <w:szCs w:val="21"/>
              </w:rPr>
            </w:pPr>
            <w:r>
              <w:rPr>
                <w:rFonts w:eastAsia="仿宋_GB2312"/>
                <w:color w:val="000000"/>
                <w:szCs w:val="21"/>
              </w:rPr>
              <w:t>100.00%</w:t>
            </w:r>
          </w:p>
        </w:tc>
        <w:tc>
          <w:tcPr>
            <w:tcW w:w="84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4F1AEA">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84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E8E514D">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3108" w:type="dxa"/>
            <w:gridSpan w:val="2"/>
            <w:tcBorders>
              <w:top w:val="single" w:color="auto" w:sz="4" w:space="0"/>
              <w:left w:val="single" w:color="auto" w:sz="4" w:space="0"/>
              <w:bottom w:val="single" w:color="auto" w:sz="4" w:space="0"/>
              <w:right w:val="single" w:color="auto" w:sz="4" w:space="0"/>
            </w:tcBorders>
            <w:vAlign w:val="center"/>
          </w:tcPr>
          <w:p w14:paraId="1CC88FD5">
            <w:pPr>
              <w:widowControl/>
              <w:rPr>
                <w:rFonts w:eastAsia="仿宋_GB2312"/>
                <w:szCs w:val="21"/>
              </w:rPr>
            </w:pPr>
          </w:p>
        </w:tc>
      </w:tr>
      <w:tr w14:paraId="6CF9567F">
        <w:tblPrEx>
          <w:tblCellMar>
            <w:top w:w="0" w:type="dxa"/>
            <w:left w:w="0" w:type="dxa"/>
            <w:bottom w:w="0" w:type="dxa"/>
            <w:right w:w="0" w:type="dxa"/>
          </w:tblCellMar>
        </w:tblPrEx>
        <w:trPr>
          <w:gridAfter w:val="1"/>
          <w:wAfter w:w="39" w:type="dxa"/>
          <w:trHeight w:val="407" w:hRule="atLeast"/>
        </w:trPr>
        <w:tc>
          <w:tcPr>
            <w:tcW w:w="678" w:type="dxa"/>
            <w:vMerge w:val="continue"/>
            <w:tcBorders>
              <w:top w:val="nil"/>
              <w:left w:val="single" w:color="000000" w:sz="4" w:space="0"/>
              <w:bottom w:val="single" w:color="000000" w:sz="4" w:space="0"/>
              <w:right w:val="single" w:color="000000" w:sz="4" w:space="0"/>
            </w:tcBorders>
            <w:vAlign w:val="center"/>
          </w:tcPr>
          <w:p w14:paraId="3AA0E209">
            <w:pPr>
              <w:widowControl/>
              <w:jc w:val="center"/>
              <w:rPr>
                <w:rFonts w:eastAsia="仿宋_GB2312"/>
                <w:color w:val="000000"/>
                <w:szCs w:val="21"/>
              </w:rPr>
            </w:pPr>
          </w:p>
        </w:tc>
        <w:tc>
          <w:tcPr>
            <w:tcW w:w="1504"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0619F4D">
            <w:pPr>
              <w:widowControl/>
              <w:autoSpaceDE w:val="0"/>
              <w:autoSpaceDN w:val="0"/>
              <w:adjustRightInd w:val="0"/>
              <w:jc w:val="center"/>
              <w:textAlignment w:val="center"/>
              <w:rPr>
                <w:rFonts w:eastAsia="仿宋_GB2312"/>
                <w:color w:val="000000"/>
                <w:szCs w:val="21"/>
              </w:rPr>
            </w:pPr>
            <w:r>
              <w:rPr>
                <w:rFonts w:eastAsia="仿宋_GB2312"/>
                <w:color w:val="000000"/>
                <w:szCs w:val="21"/>
              </w:rPr>
              <w:t>财政专户管理资金</w:t>
            </w:r>
          </w:p>
        </w:tc>
        <w:tc>
          <w:tcPr>
            <w:tcW w:w="1637"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6359F48">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16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36158A8">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1637"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D9A04BD">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2588" w:type="dxa"/>
            <w:gridSpan w:val="5"/>
            <w:tcBorders>
              <w:top w:val="single" w:color="000000" w:sz="4" w:space="0"/>
              <w:left w:val="nil"/>
              <w:bottom w:val="single" w:color="000000" w:sz="4" w:space="0"/>
              <w:right w:val="single" w:color="auto" w:sz="4" w:space="0"/>
            </w:tcBorders>
            <w:tcMar>
              <w:top w:w="15" w:type="dxa"/>
              <w:left w:w="15" w:type="dxa"/>
              <w:bottom w:w="0" w:type="dxa"/>
              <w:right w:w="15" w:type="dxa"/>
            </w:tcMar>
            <w:vAlign w:val="center"/>
          </w:tcPr>
          <w:p w14:paraId="131DAA5C">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84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03CE78">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84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53D671F">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3108" w:type="dxa"/>
            <w:gridSpan w:val="2"/>
            <w:tcBorders>
              <w:top w:val="single" w:color="auto" w:sz="4" w:space="0"/>
              <w:left w:val="single" w:color="auto" w:sz="4" w:space="0"/>
              <w:bottom w:val="single" w:color="auto" w:sz="4" w:space="0"/>
              <w:right w:val="single" w:color="auto" w:sz="4" w:space="0"/>
            </w:tcBorders>
            <w:vAlign w:val="center"/>
          </w:tcPr>
          <w:p w14:paraId="579B8E61">
            <w:pPr>
              <w:widowControl/>
              <w:rPr>
                <w:rFonts w:eastAsia="仿宋_GB2312"/>
                <w:szCs w:val="21"/>
              </w:rPr>
            </w:pPr>
          </w:p>
        </w:tc>
      </w:tr>
      <w:tr w14:paraId="0F9DC8F0">
        <w:tblPrEx>
          <w:tblCellMar>
            <w:top w:w="0" w:type="dxa"/>
            <w:left w:w="0" w:type="dxa"/>
            <w:bottom w:w="0" w:type="dxa"/>
            <w:right w:w="0" w:type="dxa"/>
          </w:tblCellMar>
        </w:tblPrEx>
        <w:trPr>
          <w:gridAfter w:val="1"/>
          <w:wAfter w:w="39" w:type="dxa"/>
          <w:trHeight w:val="361" w:hRule="atLeast"/>
        </w:trPr>
        <w:tc>
          <w:tcPr>
            <w:tcW w:w="678" w:type="dxa"/>
            <w:vMerge w:val="continue"/>
            <w:tcBorders>
              <w:top w:val="nil"/>
              <w:left w:val="single" w:color="000000" w:sz="4" w:space="0"/>
              <w:bottom w:val="single" w:color="000000" w:sz="4" w:space="0"/>
              <w:right w:val="single" w:color="000000" w:sz="4" w:space="0"/>
            </w:tcBorders>
            <w:vAlign w:val="center"/>
          </w:tcPr>
          <w:p w14:paraId="797CE82F">
            <w:pPr>
              <w:widowControl/>
              <w:jc w:val="center"/>
              <w:rPr>
                <w:rFonts w:eastAsia="仿宋_GB2312"/>
                <w:color w:val="000000"/>
                <w:szCs w:val="21"/>
              </w:rPr>
            </w:pPr>
          </w:p>
        </w:tc>
        <w:tc>
          <w:tcPr>
            <w:tcW w:w="1504"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FB83400">
            <w:pPr>
              <w:widowControl/>
              <w:autoSpaceDE w:val="0"/>
              <w:autoSpaceDN w:val="0"/>
              <w:adjustRightInd w:val="0"/>
              <w:jc w:val="center"/>
              <w:textAlignment w:val="center"/>
              <w:rPr>
                <w:rFonts w:eastAsia="仿宋_GB2312"/>
                <w:color w:val="000000"/>
                <w:szCs w:val="21"/>
              </w:rPr>
            </w:pPr>
            <w:r>
              <w:rPr>
                <w:rFonts w:eastAsia="仿宋_GB2312"/>
                <w:color w:val="000000"/>
                <w:szCs w:val="21"/>
              </w:rPr>
              <w:t>单位资金</w:t>
            </w:r>
          </w:p>
        </w:tc>
        <w:tc>
          <w:tcPr>
            <w:tcW w:w="1637"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0F9B254">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16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2BD78A7">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1637"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C646D35">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2588" w:type="dxa"/>
            <w:gridSpan w:val="5"/>
            <w:tcBorders>
              <w:top w:val="single" w:color="000000" w:sz="4" w:space="0"/>
              <w:left w:val="nil"/>
              <w:bottom w:val="single" w:color="000000" w:sz="4" w:space="0"/>
              <w:right w:val="single" w:color="auto" w:sz="4" w:space="0"/>
            </w:tcBorders>
            <w:tcMar>
              <w:top w:w="15" w:type="dxa"/>
              <w:left w:w="15" w:type="dxa"/>
              <w:bottom w:w="0" w:type="dxa"/>
              <w:right w:w="15" w:type="dxa"/>
            </w:tcMar>
            <w:vAlign w:val="center"/>
          </w:tcPr>
          <w:p w14:paraId="6D2358A5">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84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61E0676">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84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80189F6">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3108" w:type="dxa"/>
            <w:gridSpan w:val="2"/>
            <w:tcBorders>
              <w:top w:val="single" w:color="auto" w:sz="4" w:space="0"/>
              <w:left w:val="single" w:color="auto" w:sz="4" w:space="0"/>
              <w:bottom w:val="single" w:color="auto" w:sz="4" w:space="0"/>
              <w:right w:val="single" w:color="auto" w:sz="4" w:space="0"/>
            </w:tcBorders>
            <w:vAlign w:val="center"/>
          </w:tcPr>
          <w:p w14:paraId="76D78503">
            <w:pPr>
              <w:widowControl/>
              <w:rPr>
                <w:rFonts w:eastAsia="仿宋_GB2312"/>
                <w:szCs w:val="21"/>
              </w:rPr>
            </w:pPr>
          </w:p>
        </w:tc>
      </w:tr>
      <w:tr w14:paraId="409519FB">
        <w:tblPrEx>
          <w:tblCellMar>
            <w:top w:w="0" w:type="dxa"/>
            <w:left w:w="0" w:type="dxa"/>
            <w:bottom w:w="0" w:type="dxa"/>
            <w:right w:w="0" w:type="dxa"/>
          </w:tblCellMar>
        </w:tblPrEx>
        <w:trPr>
          <w:gridAfter w:val="1"/>
          <w:wAfter w:w="39" w:type="dxa"/>
          <w:trHeight w:val="361" w:hRule="atLeast"/>
        </w:trPr>
        <w:tc>
          <w:tcPr>
            <w:tcW w:w="678" w:type="dxa"/>
            <w:vMerge w:val="continue"/>
            <w:tcBorders>
              <w:top w:val="nil"/>
              <w:left w:val="single" w:color="000000" w:sz="4" w:space="0"/>
              <w:bottom w:val="single" w:color="000000" w:sz="4" w:space="0"/>
              <w:right w:val="single" w:color="000000" w:sz="4" w:space="0"/>
            </w:tcBorders>
            <w:vAlign w:val="center"/>
          </w:tcPr>
          <w:p w14:paraId="301A5EBE">
            <w:pPr>
              <w:widowControl/>
              <w:jc w:val="center"/>
              <w:rPr>
                <w:rFonts w:eastAsia="仿宋_GB2312"/>
                <w:color w:val="000000"/>
                <w:szCs w:val="21"/>
              </w:rPr>
            </w:pPr>
          </w:p>
        </w:tc>
        <w:tc>
          <w:tcPr>
            <w:tcW w:w="1504"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13B0BB2">
            <w:pPr>
              <w:widowControl/>
              <w:autoSpaceDE w:val="0"/>
              <w:autoSpaceDN w:val="0"/>
              <w:adjustRightInd w:val="0"/>
              <w:jc w:val="center"/>
              <w:textAlignment w:val="center"/>
              <w:rPr>
                <w:rFonts w:eastAsia="仿宋_GB2312"/>
                <w:color w:val="000000"/>
                <w:szCs w:val="21"/>
              </w:rPr>
            </w:pPr>
            <w:r>
              <w:rPr>
                <w:rFonts w:eastAsia="仿宋_GB2312"/>
                <w:color w:val="000000"/>
                <w:szCs w:val="21"/>
              </w:rPr>
              <w:t>其他资金</w:t>
            </w:r>
          </w:p>
        </w:tc>
        <w:tc>
          <w:tcPr>
            <w:tcW w:w="1637"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E86E982">
            <w:pPr>
              <w:widowControl/>
              <w:autoSpaceDE w:val="0"/>
              <w:autoSpaceDN w:val="0"/>
              <w:adjustRightInd w:val="0"/>
              <w:jc w:val="center"/>
              <w:textAlignment w:val="center"/>
              <w:rPr>
                <w:rFonts w:eastAsia="仿宋_GB2312"/>
                <w:color w:val="000000"/>
                <w:szCs w:val="21"/>
              </w:rPr>
            </w:pPr>
          </w:p>
        </w:tc>
        <w:tc>
          <w:tcPr>
            <w:tcW w:w="16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38AFFA1">
            <w:pPr>
              <w:widowControl/>
              <w:autoSpaceDE w:val="0"/>
              <w:autoSpaceDN w:val="0"/>
              <w:adjustRightInd w:val="0"/>
              <w:jc w:val="center"/>
              <w:textAlignment w:val="center"/>
              <w:rPr>
                <w:rFonts w:eastAsia="仿宋_GB2312"/>
                <w:color w:val="000000"/>
                <w:szCs w:val="21"/>
              </w:rPr>
            </w:pPr>
          </w:p>
        </w:tc>
        <w:tc>
          <w:tcPr>
            <w:tcW w:w="1637"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D382B7D">
            <w:pPr>
              <w:widowControl/>
              <w:autoSpaceDE w:val="0"/>
              <w:autoSpaceDN w:val="0"/>
              <w:adjustRightInd w:val="0"/>
              <w:jc w:val="center"/>
              <w:textAlignment w:val="center"/>
              <w:rPr>
                <w:rFonts w:eastAsia="仿宋_GB2312"/>
                <w:color w:val="000000"/>
                <w:szCs w:val="21"/>
              </w:rPr>
            </w:pPr>
          </w:p>
        </w:tc>
        <w:tc>
          <w:tcPr>
            <w:tcW w:w="2588" w:type="dxa"/>
            <w:gridSpan w:val="5"/>
            <w:tcBorders>
              <w:top w:val="single" w:color="000000" w:sz="4" w:space="0"/>
              <w:left w:val="nil"/>
              <w:bottom w:val="single" w:color="000000" w:sz="4" w:space="0"/>
              <w:right w:val="single" w:color="auto" w:sz="4" w:space="0"/>
            </w:tcBorders>
            <w:tcMar>
              <w:top w:w="15" w:type="dxa"/>
              <w:left w:w="15" w:type="dxa"/>
              <w:bottom w:w="0" w:type="dxa"/>
              <w:right w:w="15" w:type="dxa"/>
            </w:tcMar>
            <w:vAlign w:val="center"/>
          </w:tcPr>
          <w:p w14:paraId="6C8716A9">
            <w:pPr>
              <w:widowControl/>
              <w:autoSpaceDE w:val="0"/>
              <w:autoSpaceDN w:val="0"/>
              <w:adjustRightInd w:val="0"/>
              <w:jc w:val="center"/>
              <w:textAlignment w:val="center"/>
              <w:rPr>
                <w:rFonts w:eastAsia="仿宋_GB2312"/>
                <w:color w:val="000000"/>
                <w:szCs w:val="21"/>
              </w:rPr>
            </w:pPr>
          </w:p>
        </w:tc>
        <w:tc>
          <w:tcPr>
            <w:tcW w:w="84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C1365FA">
            <w:pPr>
              <w:widowControl/>
              <w:autoSpaceDE w:val="0"/>
              <w:autoSpaceDN w:val="0"/>
              <w:adjustRightInd w:val="0"/>
              <w:jc w:val="center"/>
              <w:textAlignment w:val="center"/>
              <w:rPr>
                <w:rFonts w:eastAsia="仿宋_GB2312"/>
                <w:color w:val="000000"/>
                <w:szCs w:val="21"/>
              </w:rPr>
            </w:pPr>
          </w:p>
        </w:tc>
        <w:tc>
          <w:tcPr>
            <w:tcW w:w="84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F71AB5C">
            <w:pPr>
              <w:widowControl/>
              <w:autoSpaceDE w:val="0"/>
              <w:autoSpaceDN w:val="0"/>
              <w:adjustRightInd w:val="0"/>
              <w:jc w:val="center"/>
              <w:textAlignment w:val="center"/>
              <w:rPr>
                <w:rFonts w:eastAsia="仿宋_GB2312"/>
                <w:color w:val="000000"/>
                <w:szCs w:val="21"/>
              </w:rPr>
            </w:pPr>
          </w:p>
        </w:tc>
        <w:tc>
          <w:tcPr>
            <w:tcW w:w="3108" w:type="dxa"/>
            <w:gridSpan w:val="2"/>
            <w:tcBorders>
              <w:top w:val="single" w:color="auto" w:sz="4" w:space="0"/>
              <w:left w:val="single" w:color="auto" w:sz="4" w:space="0"/>
              <w:bottom w:val="single" w:color="auto" w:sz="4" w:space="0"/>
              <w:right w:val="single" w:color="auto" w:sz="4" w:space="0"/>
            </w:tcBorders>
            <w:vAlign w:val="center"/>
          </w:tcPr>
          <w:p w14:paraId="2E2D222C">
            <w:pPr>
              <w:widowControl/>
              <w:rPr>
                <w:rFonts w:eastAsia="仿宋_GB2312"/>
                <w:szCs w:val="21"/>
              </w:rPr>
            </w:pPr>
          </w:p>
        </w:tc>
      </w:tr>
      <w:tr w14:paraId="30D8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1130" w:type="dxa"/>
            <w:gridSpan w:val="2"/>
            <w:vMerge w:val="restart"/>
            <w:tcMar>
              <w:top w:w="15" w:type="dxa"/>
              <w:left w:w="15" w:type="dxa"/>
              <w:bottom w:w="0" w:type="dxa"/>
              <w:right w:w="15" w:type="dxa"/>
            </w:tcMar>
            <w:vAlign w:val="center"/>
          </w:tcPr>
          <w:p w14:paraId="6FF2665B">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绩效指标</w:t>
            </w:r>
          </w:p>
          <w:p w14:paraId="775C8A7F">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（90分）</w:t>
            </w:r>
          </w:p>
        </w:tc>
        <w:tc>
          <w:tcPr>
            <w:tcW w:w="1121" w:type="dxa"/>
            <w:gridSpan w:val="2"/>
            <w:tcMar>
              <w:top w:w="15" w:type="dxa"/>
              <w:left w:w="15" w:type="dxa"/>
              <w:bottom w:w="0" w:type="dxa"/>
              <w:right w:w="15" w:type="dxa"/>
            </w:tcMar>
            <w:vAlign w:val="center"/>
          </w:tcPr>
          <w:p w14:paraId="13A91019">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一级指标</w:t>
            </w:r>
          </w:p>
        </w:tc>
        <w:tc>
          <w:tcPr>
            <w:tcW w:w="1122" w:type="dxa"/>
            <w:tcMar>
              <w:top w:w="15" w:type="dxa"/>
              <w:left w:w="15" w:type="dxa"/>
              <w:bottom w:w="0" w:type="dxa"/>
              <w:right w:w="15" w:type="dxa"/>
            </w:tcMar>
            <w:vAlign w:val="center"/>
          </w:tcPr>
          <w:p w14:paraId="7D183B70">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二级指标</w:t>
            </w:r>
          </w:p>
        </w:tc>
        <w:tc>
          <w:tcPr>
            <w:tcW w:w="1872" w:type="dxa"/>
            <w:gridSpan w:val="2"/>
            <w:tcMar>
              <w:top w:w="15" w:type="dxa"/>
              <w:left w:w="15" w:type="dxa"/>
              <w:bottom w:w="0" w:type="dxa"/>
              <w:right w:w="15" w:type="dxa"/>
            </w:tcMar>
            <w:vAlign w:val="center"/>
          </w:tcPr>
          <w:p w14:paraId="4E7E99F3">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三级指标</w:t>
            </w:r>
          </w:p>
        </w:tc>
        <w:tc>
          <w:tcPr>
            <w:tcW w:w="1161" w:type="dxa"/>
            <w:gridSpan w:val="2"/>
            <w:tcMar>
              <w:top w:w="15" w:type="dxa"/>
              <w:left w:w="15" w:type="dxa"/>
              <w:bottom w:w="0" w:type="dxa"/>
              <w:right w:w="15" w:type="dxa"/>
            </w:tcMar>
            <w:vAlign w:val="center"/>
          </w:tcPr>
          <w:p w14:paraId="568A2823">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指标性质</w:t>
            </w:r>
          </w:p>
        </w:tc>
        <w:tc>
          <w:tcPr>
            <w:tcW w:w="1161" w:type="dxa"/>
            <w:gridSpan w:val="2"/>
            <w:tcMar>
              <w:top w:w="15" w:type="dxa"/>
              <w:left w:w="15" w:type="dxa"/>
              <w:bottom w:w="0" w:type="dxa"/>
              <w:right w:w="15" w:type="dxa"/>
            </w:tcMar>
            <w:vAlign w:val="center"/>
          </w:tcPr>
          <w:p w14:paraId="61799ED6">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指标值</w:t>
            </w:r>
          </w:p>
        </w:tc>
        <w:tc>
          <w:tcPr>
            <w:tcW w:w="1162" w:type="dxa"/>
            <w:gridSpan w:val="2"/>
            <w:tcMar>
              <w:top w:w="15" w:type="dxa"/>
              <w:left w:w="15" w:type="dxa"/>
              <w:bottom w:w="0" w:type="dxa"/>
              <w:right w:w="15" w:type="dxa"/>
            </w:tcMar>
            <w:vAlign w:val="center"/>
          </w:tcPr>
          <w:p w14:paraId="738005CB">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度量单位</w:t>
            </w:r>
          </w:p>
        </w:tc>
        <w:tc>
          <w:tcPr>
            <w:tcW w:w="1163" w:type="dxa"/>
            <w:gridSpan w:val="3"/>
            <w:tcMar>
              <w:top w:w="15" w:type="dxa"/>
              <w:left w:w="15" w:type="dxa"/>
              <w:bottom w:w="0" w:type="dxa"/>
              <w:right w:w="15" w:type="dxa"/>
            </w:tcMar>
            <w:vAlign w:val="center"/>
          </w:tcPr>
          <w:p w14:paraId="1B8AAD96">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完成值</w:t>
            </w:r>
          </w:p>
        </w:tc>
        <w:tc>
          <w:tcPr>
            <w:tcW w:w="1161" w:type="dxa"/>
            <w:gridSpan w:val="3"/>
            <w:tcMar>
              <w:top w:w="15" w:type="dxa"/>
              <w:left w:w="15" w:type="dxa"/>
              <w:bottom w:w="0" w:type="dxa"/>
              <w:right w:w="15" w:type="dxa"/>
            </w:tcMar>
            <w:vAlign w:val="center"/>
          </w:tcPr>
          <w:p w14:paraId="06601BE7">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权重</w:t>
            </w:r>
          </w:p>
        </w:tc>
        <w:tc>
          <w:tcPr>
            <w:tcW w:w="1162" w:type="dxa"/>
            <w:gridSpan w:val="3"/>
            <w:tcMar>
              <w:top w:w="15" w:type="dxa"/>
              <w:left w:w="15" w:type="dxa"/>
              <w:bottom w:w="0" w:type="dxa"/>
              <w:right w:w="15" w:type="dxa"/>
            </w:tcMar>
            <w:vAlign w:val="center"/>
          </w:tcPr>
          <w:p w14:paraId="3A738FBF">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得分</w:t>
            </w:r>
          </w:p>
        </w:tc>
        <w:tc>
          <w:tcPr>
            <w:tcW w:w="2307" w:type="dxa"/>
            <w:gridSpan w:val="2"/>
            <w:tcMar>
              <w:top w:w="15" w:type="dxa"/>
              <w:left w:w="15" w:type="dxa"/>
              <w:bottom w:w="0" w:type="dxa"/>
              <w:right w:w="15" w:type="dxa"/>
            </w:tcMar>
            <w:vAlign w:val="center"/>
          </w:tcPr>
          <w:p w14:paraId="74C66675">
            <w:pPr>
              <w:widowControl/>
              <w:jc w:val="center"/>
              <w:rPr>
                <w:rFonts w:eastAsia="仿宋_GB2312"/>
                <w:sz w:val="20"/>
                <w:szCs w:val="20"/>
              </w:rPr>
            </w:pPr>
            <w:r>
              <w:rPr>
                <w:rFonts w:eastAsia="仿宋_GB2312"/>
                <w:color w:val="000000"/>
                <w:sz w:val="18"/>
                <w:szCs w:val="18"/>
              </w:rPr>
              <w:t>未完成原因分析</w:t>
            </w:r>
          </w:p>
        </w:tc>
      </w:tr>
      <w:tr w14:paraId="31E9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30" w:type="dxa"/>
            <w:gridSpan w:val="2"/>
            <w:vMerge w:val="continue"/>
            <w:vAlign w:val="center"/>
          </w:tcPr>
          <w:p w14:paraId="3D920226">
            <w:pPr>
              <w:widowControl/>
              <w:rPr>
                <w:rFonts w:eastAsia="仿宋_GB2312"/>
                <w:color w:val="000000"/>
                <w:sz w:val="18"/>
                <w:szCs w:val="18"/>
              </w:rPr>
            </w:pPr>
          </w:p>
        </w:tc>
        <w:tc>
          <w:tcPr>
            <w:tcW w:w="1121" w:type="dxa"/>
            <w:gridSpan w:val="2"/>
            <w:vMerge w:val="restart"/>
            <w:tcMar>
              <w:top w:w="15" w:type="dxa"/>
              <w:left w:w="15" w:type="dxa"/>
              <w:bottom w:w="0" w:type="dxa"/>
              <w:right w:w="15" w:type="dxa"/>
            </w:tcMar>
            <w:vAlign w:val="center"/>
          </w:tcPr>
          <w:p w14:paraId="1A85145A">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产出指标</w:t>
            </w:r>
          </w:p>
        </w:tc>
        <w:tc>
          <w:tcPr>
            <w:tcW w:w="1122" w:type="dxa"/>
            <w:vMerge w:val="restart"/>
            <w:tcMar>
              <w:top w:w="15" w:type="dxa"/>
              <w:left w:w="15" w:type="dxa"/>
              <w:bottom w:w="0" w:type="dxa"/>
              <w:right w:w="15" w:type="dxa"/>
            </w:tcMar>
            <w:vAlign w:val="center"/>
          </w:tcPr>
          <w:p w14:paraId="56D10AB4">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数量指标</w:t>
            </w:r>
          </w:p>
        </w:tc>
        <w:tc>
          <w:tcPr>
            <w:tcW w:w="1872" w:type="dxa"/>
            <w:gridSpan w:val="2"/>
            <w:tcMar>
              <w:top w:w="15" w:type="dxa"/>
              <w:left w:w="15" w:type="dxa"/>
              <w:bottom w:w="0" w:type="dxa"/>
              <w:right w:w="15" w:type="dxa"/>
            </w:tcMar>
            <w:vAlign w:val="center"/>
          </w:tcPr>
          <w:p w14:paraId="6A2A4FF4">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编撰年鉴本数</w:t>
            </w:r>
          </w:p>
        </w:tc>
        <w:tc>
          <w:tcPr>
            <w:tcW w:w="1161" w:type="dxa"/>
            <w:gridSpan w:val="2"/>
            <w:tcMar>
              <w:top w:w="15" w:type="dxa"/>
              <w:left w:w="15" w:type="dxa"/>
              <w:bottom w:w="0" w:type="dxa"/>
              <w:right w:w="15" w:type="dxa"/>
            </w:tcMar>
            <w:vAlign w:val="center"/>
          </w:tcPr>
          <w:p w14:paraId="1D78164C">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1" w:type="dxa"/>
            <w:gridSpan w:val="2"/>
            <w:tcMar>
              <w:top w:w="15" w:type="dxa"/>
              <w:left w:w="15" w:type="dxa"/>
              <w:bottom w:w="0" w:type="dxa"/>
              <w:right w:w="15" w:type="dxa"/>
            </w:tcMar>
            <w:vAlign w:val="center"/>
          </w:tcPr>
          <w:p w14:paraId="6A42FC2F">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200</w:t>
            </w:r>
          </w:p>
        </w:tc>
        <w:tc>
          <w:tcPr>
            <w:tcW w:w="1162" w:type="dxa"/>
            <w:gridSpan w:val="2"/>
            <w:tcMar>
              <w:top w:w="15" w:type="dxa"/>
              <w:left w:w="15" w:type="dxa"/>
              <w:bottom w:w="0" w:type="dxa"/>
              <w:right w:w="15" w:type="dxa"/>
            </w:tcMar>
            <w:vAlign w:val="center"/>
          </w:tcPr>
          <w:p w14:paraId="285529A2">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套</w:t>
            </w:r>
          </w:p>
        </w:tc>
        <w:tc>
          <w:tcPr>
            <w:tcW w:w="1163" w:type="dxa"/>
            <w:gridSpan w:val="3"/>
            <w:tcMar>
              <w:top w:w="15" w:type="dxa"/>
              <w:left w:w="15" w:type="dxa"/>
              <w:bottom w:w="0" w:type="dxa"/>
              <w:right w:w="15" w:type="dxa"/>
            </w:tcMar>
            <w:vAlign w:val="center"/>
          </w:tcPr>
          <w:p w14:paraId="5FF79E26">
            <w:pPr>
              <w:autoSpaceDE w:val="0"/>
              <w:autoSpaceDN w:val="0"/>
              <w:adjustRightInd w:val="0"/>
              <w:jc w:val="center"/>
              <w:rPr>
                <w:rFonts w:eastAsia="仿宋_GB2312"/>
                <w:i/>
                <w:color w:val="000000"/>
                <w:sz w:val="16"/>
                <w:szCs w:val="16"/>
              </w:rPr>
            </w:pPr>
          </w:p>
        </w:tc>
        <w:tc>
          <w:tcPr>
            <w:tcW w:w="1161" w:type="dxa"/>
            <w:gridSpan w:val="3"/>
            <w:tcMar>
              <w:top w:w="15" w:type="dxa"/>
              <w:left w:w="15" w:type="dxa"/>
              <w:bottom w:w="0" w:type="dxa"/>
              <w:right w:w="15" w:type="dxa"/>
            </w:tcMar>
            <w:vAlign w:val="center"/>
          </w:tcPr>
          <w:p w14:paraId="6579D002">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10</w:t>
            </w:r>
          </w:p>
        </w:tc>
        <w:tc>
          <w:tcPr>
            <w:tcW w:w="1162" w:type="dxa"/>
            <w:gridSpan w:val="3"/>
            <w:tcMar>
              <w:top w:w="15" w:type="dxa"/>
              <w:left w:w="15" w:type="dxa"/>
              <w:bottom w:w="0" w:type="dxa"/>
              <w:right w:w="15" w:type="dxa"/>
            </w:tcMar>
            <w:vAlign w:val="center"/>
          </w:tcPr>
          <w:p w14:paraId="7D7F2507">
            <w:pPr>
              <w:autoSpaceDE w:val="0"/>
              <w:autoSpaceDN w:val="0"/>
              <w:adjustRightInd w:val="0"/>
              <w:jc w:val="center"/>
              <w:rPr>
                <w:rFonts w:eastAsia="仿宋_GB2312"/>
                <w:color w:val="000000"/>
                <w:sz w:val="18"/>
                <w:szCs w:val="18"/>
              </w:rPr>
            </w:pPr>
          </w:p>
        </w:tc>
        <w:tc>
          <w:tcPr>
            <w:tcW w:w="2307" w:type="dxa"/>
            <w:gridSpan w:val="2"/>
            <w:tcMar>
              <w:top w:w="15" w:type="dxa"/>
              <w:left w:w="15" w:type="dxa"/>
              <w:bottom w:w="0" w:type="dxa"/>
              <w:right w:w="15" w:type="dxa"/>
            </w:tcMar>
            <w:vAlign w:val="center"/>
          </w:tcPr>
          <w:p w14:paraId="153323F9">
            <w:pPr>
              <w:widowControl/>
              <w:rPr>
                <w:rFonts w:eastAsia="仿宋_GB2312"/>
                <w:sz w:val="20"/>
                <w:szCs w:val="20"/>
              </w:rPr>
            </w:pPr>
          </w:p>
        </w:tc>
      </w:tr>
      <w:tr w14:paraId="56EB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30" w:type="dxa"/>
            <w:gridSpan w:val="2"/>
            <w:vMerge w:val="continue"/>
            <w:vAlign w:val="center"/>
          </w:tcPr>
          <w:p w14:paraId="01960D22">
            <w:pPr>
              <w:widowControl/>
              <w:rPr>
                <w:rFonts w:eastAsia="仿宋_GB2312"/>
                <w:color w:val="000000"/>
                <w:sz w:val="18"/>
                <w:szCs w:val="18"/>
              </w:rPr>
            </w:pPr>
          </w:p>
        </w:tc>
        <w:tc>
          <w:tcPr>
            <w:tcW w:w="1121" w:type="dxa"/>
            <w:gridSpan w:val="2"/>
            <w:vMerge w:val="continue"/>
            <w:vAlign w:val="center"/>
          </w:tcPr>
          <w:p w14:paraId="69E9F70D">
            <w:pPr>
              <w:widowControl/>
              <w:rPr>
                <w:rFonts w:eastAsia="仿宋_GB2312"/>
                <w:color w:val="000000"/>
                <w:sz w:val="18"/>
                <w:szCs w:val="18"/>
              </w:rPr>
            </w:pPr>
          </w:p>
        </w:tc>
        <w:tc>
          <w:tcPr>
            <w:tcW w:w="1122" w:type="dxa"/>
            <w:vMerge w:val="continue"/>
            <w:vAlign w:val="center"/>
          </w:tcPr>
          <w:p w14:paraId="06E353CB">
            <w:pPr>
              <w:widowControl/>
              <w:rPr>
                <w:rFonts w:eastAsia="仿宋_GB2312"/>
                <w:color w:val="000000"/>
                <w:sz w:val="18"/>
                <w:szCs w:val="18"/>
              </w:rPr>
            </w:pPr>
          </w:p>
        </w:tc>
        <w:tc>
          <w:tcPr>
            <w:tcW w:w="1872" w:type="dxa"/>
            <w:gridSpan w:val="2"/>
            <w:tcMar>
              <w:top w:w="15" w:type="dxa"/>
              <w:left w:w="15" w:type="dxa"/>
              <w:bottom w:w="0" w:type="dxa"/>
              <w:right w:w="15" w:type="dxa"/>
            </w:tcMar>
            <w:vAlign w:val="center"/>
          </w:tcPr>
          <w:p w14:paraId="01943AD2">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申请刊号数量</w:t>
            </w:r>
          </w:p>
        </w:tc>
        <w:tc>
          <w:tcPr>
            <w:tcW w:w="1161" w:type="dxa"/>
            <w:gridSpan w:val="2"/>
            <w:tcMar>
              <w:top w:w="15" w:type="dxa"/>
              <w:left w:w="15" w:type="dxa"/>
              <w:bottom w:w="0" w:type="dxa"/>
              <w:right w:w="15" w:type="dxa"/>
            </w:tcMar>
            <w:vAlign w:val="center"/>
          </w:tcPr>
          <w:p w14:paraId="1F021D8A">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1" w:type="dxa"/>
            <w:gridSpan w:val="2"/>
            <w:tcMar>
              <w:top w:w="15" w:type="dxa"/>
              <w:left w:w="15" w:type="dxa"/>
              <w:bottom w:w="0" w:type="dxa"/>
              <w:right w:w="15" w:type="dxa"/>
            </w:tcMar>
            <w:vAlign w:val="center"/>
          </w:tcPr>
          <w:p w14:paraId="5A2B4473">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w:t>
            </w:r>
          </w:p>
        </w:tc>
        <w:tc>
          <w:tcPr>
            <w:tcW w:w="1162" w:type="dxa"/>
            <w:gridSpan w:val="2"/>
            <w:tcMar>
              <w:top w:w="15" w:type="dxa"/>
              <w:left w:w="15" w:type="dxa"/>
              <w:bottom w:w="0" w:type="dxa"/>
              <w:right w:w="15" w:type="dxa"/>
            </w:tcMar>
            <w:vAlign w:val="center"/>
          </w:tcPr>
          <w:p w14:paraId="4C648D20">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个</w:t>
            </w:r>
          </w:p>
        </w:tc>
        <w:tc>
          <w:tcPr>
            <w:tcW w:w="1163" w:type="dxa"/>
            <w:gridSpan w:val="3"/>
            <w:tcMar>
              <w:top w:w="15" w:type="dxa"/>
              <w:left w:w="15" w:type="dxa"/>
              <w:bottom w:w="0" w:type="dxa"/>
              <w:right w:w="15" w:type="dxa"/>
            </w:tcMar>
            <w:vAlign w:val="center"/>
          </w:tcPr>
          <w:p w14:paraId="7351C3D7">
            <w:pPr>
              <w:autoSpaceDE w:val="0"/>
              <w:autoSpaceDN w:val="0"/>
              <w:adjustRightInd w:val="0"/>
              <w:jc w:val="center"/>
              <w:rPr>
                <w:rFonts w:eastAsia="仿宋_GB2312"/>
                <w:i/>
                <w:color w:val="000000"/>
                <w:sz w:val="16"/>
                <w:szCs w:val="16"/>
              </w:rPr>
            </w:pPr>
          </w:p>
        </w:tc>
        <w:tc>
          <w:tcPr>
            <w:tcW w:w="1161" w:type="dxa"/>
            <w:gridSpan w:val="3"/>
            <w:tcMar>
              <w:top w:w="15" w:type="dxa"/>
              <w:left w:w="15" w:type="dxa"/>
              <w:bottom w:w="0" w:type="dxa"/>
              <w:right w:w="15" w:type="dxa"/>
            </w:tcMar>
            <w:vAlign w:val="center"/>
          </w:tcPr>
          <w:p w14:paraId="24EC452E">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5</w:t>
            </w:r>
          </w:p>
        </w:tc>
        <w:tc>
          <w:tcPr>
            <w:tcW w:w="1162" w:type="dxa"/>
            <w:gridSpan w:val="3"/>
            <w:tcMar>
              <w:top w:w="15" w:type="dxa"/>
              <w:left w:w="15" w:type="dxa"/>
              <w:bottom w:w="0" w:type="dxa"/>
              <w:right w:w="15" w:type="dxa"/>
            </w:tcMar>
            <w:vAlign w:val="center"/>
          </w:tcPr>
          <w:p w14:paraId="5AF061E5">
            <w:pPr>
              <w:autoSpaceDE w:val="0"/>
              <w:autoSpaceDN w:val="0"/>
              <w:adjustRightInd w:val="0"/>
              <w:jc w:val="center"/>
              <w:rPr>
                <w:rFonts w:eastAsia="仿宋_GB2312"/>
                <w:color w:val="000000"/>
                <w:sz w:val="18"/>
                <w:szCs w:val="18"/>
              </w:rPr>
            </w:pPr>
          </w:p>
        </w:tc>
        <w:tc>
          <w:tcPr>
            <w:tcW w:w="2307" w:type="dxa"/>
            <w:gridSpan w:val="2"/>
            <w:tcMar>
              <w:top w:w="15" w:type="dxa"/>
              <w:left w:w="15" w:type="dxa"/>
              <w:bottom w:w="0" w:type="dxa"/>
              <w:right w:w="15" w:type="dxa"/>
            </w:tcMar>
            <w:vAlign w:val="center"/>
          </w:tcPr>
          <w:p w14:paraId="071C83EF">
            <w:pPr>
              <w:widowControl/>
              <w:rPr>
                <w:rFonts w:eastAsia="仿宋_GB2312"/>
                <w:sz w:val="20"/>
                <w:szCs w:val="20"/>
              </w:rPr>
            </w:pPr>
          </w:p>
        </w:tc>
      </w:tr>
      <w:tr w14:paraId="4392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30" w:type="dxa"/>
            <w:gridSpan w:val="2"/>
            <w:vMerge w:val="continue"/>
            <w:vAlign w:val="center"/>
          </w:tcPr>
          <w:p w14:paraId="2507E28A">
            <w:pPr>
              <w:widowControl/>
              <w:rPr>
                <w:rFonts w:eastAsia="仿宋_GB2312"/>
                <w:color w:val="000000"/>
                <w:sz w:val="18"/>
                <w:szCs w:val="18"/>
              </w:rPr>
            </w:pPr>
          </w:p>
        </w:tc>
        <w:tc>
          <w:tcPr>
            <w:tcW w:w="1121" w:type="dxa"/>
            <w:gridSpan w:val="2"/>
            <w:vMerge w:val="continue"/>
            <w:vAlign w:val="center"/>
          </w:tcPr>
          <w:p w14:paraId="1B4616CA">
            <w:pPr>
              <w:widowControl/>
              <w:rPr>
                <w:rFonts w:eastAsia="仿宋_GB2312"/>
                <w:color w:val="000000"/>
                <w:sz w:val="18"/>
                <w:szCs w:val="18"/>
              </w:rPr>
            </w:pPr>
          </w:p>
        </w:tc>
        <w:tc>
          <w:tcPr>
            <w:tcW w:w="1122" w:type="dxa"/>
            <w:vMerge w:val="continue"/>
            <w:vAlign w:val="center"/>
          </w:tcPr>
          <w:p w14:paraId="0C3ECCDD">
            <w:pPr>
              <w:widowControl/>
              <w:rPr>
                <w:rFonts w:eastAsia="仿宋_GB2312"/>
                <w:color w:val="000000"/>
                <w:sz w:val="18"/>
                <w:szCs w:val="18"/>
              </w:rPr>
            </w:pPr>
          </w:p>
        </w:tc>
        <w:tc>
          <w:tcPr>
            <w:tcW w:w="1872" w:type="dxa"/>
            <w:gridSpan w:val="2"/>
            <w:tcMar>
              <w:top w:w="15" w:type="dxa"/>
              <w:left w:w="15" w:type="dxa"/>
              <w:bottom w:w="0" w:type="dxa"/>
              <w:right w:w="15" w:type="dxa"/>
            </w:tcMar>
            <w:vAlign w:val="center"/>
          </w:tcPr>
          <w:p w14:paraId="15047CDF">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编撰劳务人员数</w:t>
            </w:r>
          </w:p>
        </w:tc>
        <w:tc>
          <w:tcPr>
            <w:tcW w:w="1161" w:type="dxa"/>
            <w:gridSpan w:val="2"/>
            <w:tcMar>
              <w:top w:w="15" w:type="dxa"/>
              <w:left w:w="15" w:type="dxa"/>
              <w:bottom w:w="0" w:type="dxa"/>
              <w:right w:w="15" w:type="dxa"/>
            </w:tcMar>
            <w:vAlign w:val="center"/>
          </w:tcPr>
          <w:p w14:paraId="531EAFE4">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1" w:type="dxa"/>
            <w:gridSpan w:val="2"/>
            <w:tcMar>
              <w:top w:w="15" w:type="dxa"/>
              <w:left w:w="15" w:type="dxa"/>
              <w:bottom w:w="0" w:type="dxa"/>
              <w:right w:w="15" w:type="dxa"/>
            </w:tcMar>
            <w:vAlign w:val="center"/>
          </w:tcPr>
          <w:p w14:paraId="34FE89D2">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w:t>
            </w:r>
          </w:p>
        </w:tc>
        <w:tc>
          <w:tcPr>
            <w:tcW w:w="1162" w:type="dxa"/>
            <w:gridSpan w:val="2"/>
            <w:tcMar>
              <w:top w:w="15" w:type="dxa"/>
              <w:left w:w="15" w:type="dxa"/>
              <w:bottom w:w="0" w:type="dxa"/>
              <w:right w:w="15" w:type="dxa"/>
            </w:tcMar>
            <w:vAlign w:val="center"/>
          </w:tcPr>
          <w:p w14:paraId="5BEA9FE7">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人</w:t>
            </w:r>
          </w:p>
        </w:tc>
        <w:tc>
          <w:tcPr>
            <w:tcW w:w="1163" w:type="dxa"/>
            <w:gridSpan w:val="3"/>
            <w:tcMar>
              <w:top w:w="15" w:type="dxa"/>
              <w:left w:w="15" w:type="dxa"/>
              <w:bottom w:w="0" w:type="dxa"/>
              <w:right w:w="15" w:type="dxa"/>
            </w:tcMar>
            <w:vAlign w:val="center"/>
          </w:tcPr>
          <w:p w14:paraId="291BA198">
            <w:pPr>
              <w:autoSpaceDE w:val="0"/>
              <w:autoSpaceDN w:val="0"/>
              <w:adjustRightInd w:val="0"/>
              <w:jc w:val="center"/>
              <w:rPr>
                <w:rFonts w:eastAsia="仿宋_GB2312"/>
                <w:i/>
                <w:color w:val="000000"/>
                <w:sz w:val="16"/>
                <w:szCs w:val="16"/>
              </w:rPr>
            </w:pPr>
          </w:p>
        </w:tc>
        <w:tc>
          <w:tcPr>
            <w:tcW w:w="1161" w:type="dxa"/>
            <w:gridSpan w:val="3"/>
            <w:tcMar>
              <w:top w:w="15" w:type="dxa"/>
              <w:left w:w="15" w:type="dxa"/>
              <w:bottom w:w="0" w:type="dxa"/>
              <w:right w:w="15" w:type="dxa"/>
            </w:tcMar>
            <w:vAlign w:val="center"/>
          </w:tcPr>
          <w:p w14:paraId="40B68DD3">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5</w:t>
            </w:r>
          </w:p>
        </w:tc>
        <w:tc>
          <w:tcPr>
            <w:tcW w:w="1162" w:type="dxa"/>
            <w:gridSpan w:val="3"/>
            <w:tcMar>
              <w:top w:w="15" w:type="dxa"/>
              <w:left w:w="15" w:type="dxa"/>
              <w:bottom w:w="0" w:type="dxa"/>
              <w:right w:w="15" w:type="dxa"/>
            </w:tcMar>
            <w:vAlign w:val="center"/>
          </w:tcPr>
          <w:p w14:paraId="25973E56">
            <w:pPr>
              <w:autoSpaceDE w:val="0"/>
              <w:autoSpaceDN w:val="0"/>
              <w:adjustRightInd w:val="0"/>
              <w:jc w:val="center"/>
              <w:rPr>
                <w:rFonts w:eastAsia="仿宋_GB2312"/>
                <w:color w:val="000000"/>
                <w:sz w:val="18"/>
                <w:szCs w:val="18"/>
              </w:rPr>
            </w:pPr>
          </w:p>
        </w:tc>
        <w:tc>
          <w:tcPr>
            <w:tcW w:w="2307" w:type="dxa"/>
            <w:gridSpan w:val="2"/>
            <w:tcMar>
              <w:top w:w="15" w:type="dxa"/>
              <w:left w:w="15" w:type="dxa"/>
              <w:bottom w:w="0" w:type="dxa"/>
              <w:right w:w="15" w:type="dxa"/>
            </w:tcMar>
            <w:vAlign w:val="center"/>
          </w:tcPr>
          <w:p w14:paraId="72FF7D40">
            <w:pPr>
              <w:widowControl/>
              <w:rPr>
                <w:rFonts w:eastAsia="仿宋_GB2312"/>
                <w:sz w:val="20"/>
                <w:szCs w:val="20"/>
              </w:rPr>
            </w:pPr>
          </w:p>
        </w:tc>
      </w:tr>
      <w:tr w14:paraId="545B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30" w:type="dxa"/>
            <w:gridSpan w:val="2"/>
            <w:vMerge w:val="continue"/>
            <w:vAlign w:val="center"/>
          </w:tcPr>
          <w:p w14:paraId="705754DE">
            <w:pPr>
              <w:widowControl/>
              <w:rPr>
                <w:rFonts w:eastAsia="仿宋_GB2312"/>
                <w:color w:val="000000"/>
                <w:sz w:val="18"/>
                <w:szCs w:val="18"/>
              </w:rPr>
            </w:pPr>
          </w:p>
        </w:tc>
        <w:tc>
          <w:tcPr>
            <w:tcW w:w="1121" w:type="dxa"/>
            <w:gridSpan w:val="2"/>
            <w:vMerge w:val="continue"/>
            <w:vAlign w:val="center"/>
          </w:tcPr>
          <w:p w14:paraId="47316B0A">
            <w:pPr>
              <w:widowControl/>
              <w:rPr>
                <w:rFonts w:eastAsia="仿宋_GB2312"/>
                <w:color w:val="000000"/>
                <w:sz w:val="18"/>
                <w:szCs w:val="18"/>
              </w:rPr>
            </w:pPr>
          </w:p>
        </w:tc>
        <w:tc>
          <w:tcPr>
            <w:tcW w:w="1122" w:type="dxa"/>
            <w:vMerge w:val="restart"/>
            <w:tcMar>
              <w:top w:w="15" w:type="dxa"/>
              <w:left w:w="15" w:type="dxa"/>
              <w:bottom w:w="0" w:type="dxa"/>
              <w:right w:w="15" w:type="dxa"/>
            </w:tcMar>
            <w:vAlign w:val="center"/>
          </w:tcPr>
          <w:p w14:paraId="7A1FDDAC">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质量指标</w:t>
            </w:r>
          </w:p>
        </w:tc>
        <w:tc>
          <w:tcPr>
            <w:tcW w:w="1872" w:type="dxa"/>
            <w:gridSpan w:val="2"/>
            <w:tcMar>
              <w:top w:w="15" w:type="dxa"/>
              <w:left w:w="15" w:type="dxa"/>
              <w:bottom w:w="0" w:type="dxa"/>
              <w:right w:w="15" w:type="dxa"/>
            </w:tcMar>
            <w:vAlign w:val="center"/>
          </w:tcPr>
          <w:p w14:paraId="1E348975">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编撰劳务人员出勤率</w:t>
            </w:r>
          </w:p>
        </w:tc>
        <w:tc>
          <w:tcPr>
            <w:tcW w:w="1161" w:type="dxa"/>
            <w:gridSpan w:val="2"/>
            <w:tcMar>
              <w:top w:w="15" w:type="dxa"/>
              <w:left w:w="15" w:type="dxa"/>
              <w:bottom w:w="0" w:type="dxa"/>
              <w:right w:w="15" w:type="dxa"/>
            </w:tcMar>
            <w:vAlign w:val="center"/>
          </w:tcPr>
          <w:p w14:paraId="0E4C1701">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1" w:type="dxa"/>
            <w:gridSpan w:val="2"/>
            <w:tcMar>
              <w:top w:w="15" w:type="dxa"/>
              <w:left w:w="15" w:type="dxa"/>
              <w:bottom w:w="0" w:type="dxa"/>
              <w:right w:w="15" w:type="dxa"/>
            </w:tcMar>
            <w:vAlign w:val="center"/>
          </w:tcPr>
          <w:p w14:paraId="47D78581">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100</w:t>
            </w:r>
          </w:p>
        </w:tc>
        <w:tc>
          <w:tcPr>
            <w:tcW w:w="1162" w:type="dxa"/>
            <w:gridSpan w:val="2"/>
            <w:tcMar>
              <w:top w:w="15" w:type="dxa"/>
              <w:left w:w="15" w:type="dxa"/>
              <w:bottom w:w="0" w:type="dxa"/>
              <w:right w:w="15" w:type="dxa"/>
            </w:tcMar>
            <w:vAlign w:val="center"/>
          </w:tcPr>
          <w:p w14:paraId="1A35D791">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3" w:type="dxa"/>
            <w:gridSpan w:val="3"/>
            <w:tcMar>
              <w:top w:w="15" w:type="dxa"/>
              <w:left w:w="15" w:type="dxa"/>
              <w:bottom w:w="0" w:type="dxa"/>
              <w:right w:w="15" w:type="dxa"/>
            </w:tcMar>
            <w:vAlign w:val="center"/>
          </w:tcPr>
          <w:p w14:paraId="6FCD83DC">
            <w:pPr>
              <w:autoSpaceDE w:val="0"/>
              <w:autoSpaceDN w:val="0"/>
              <w:adjustRightInd w:val="0"/>
              <w:jc w:val="center"/>
              <w:rPr>
                <w:rFonts w:eastAsia="仿宋_GB2312"/>
                <w:i/>
                <w:color w:val="000000"/>
                <w:sz w:val="16"/>
                <w:szCs w:val="16"/>
              </w:rPr>
            </w:pPr>
          </w:p>
        </w:tc>
        <w:tc>
          <w:tcPr>
            <w:tcW w:w="1161" w:type="dxa"/>
            <w:gridSpan w:val="3"/>
            <w:tcMar>
              <w:top w:w="15" w:type="dxa"/>
              <w:left w:w="15" w:type="dxa"/>
              <w:bottom w:w="0" w:type="dxa"/>
              <w:right w:w="15" w:type="dxa"/>
            </w:tcMar>
            <w:vAlign w:val="center"/>
          </w:tcPr>
          <w:p w14:paraId="5C4F76CA">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10</w:t>
            </w:r>
          </w:p>
        </w:tc>
        <w:tc>
          <w:tcPr>
            <w:tcW w:w="1162" w:type="dxa"/>
            <w:gridSpan w:val="3"/>
            <w:tcMar>
              <w:top w:w="15" w:type="dxa"/>
              <w:left w:w="15" w:type="dxa"/>
              <w:bottom w:w="0" w:type="dxa"/>
              <w:right w:w="15" w:type="dxa"/>
            </w:tcMar>
            <w:vAlign w:val="center"/>
          </w:tcPr>
          <w:p w14:paraId="1EAB9EB8">
            <w:pPr>
              <w:autoSpaceDE w:val="0"/>
              <w:autoSpaceDN w:val="0"/>
              <w:adjustRightInd w:val="0"/>
              <w:jc w:val="center"/>
              <w:rPr>
                <w:rFonts w:eastAsia="仿宋_GB2312"/>
                <w:color w:val="000000"/>
                <w:sz w:val="18"/>
                <w:szCs w:val="18"/>
              </w:rPr>
            </w:pPr>
          </w:p>
        </w:tc>
        <w:tc>
          <w:tcPr>
            <w:tcW w:w="2307" w:type="dxa"/>
            <w:gridSpan w:val="2"/>
            <w:tcMar>
              <w:top w:w="15" w:type="dxa"/>
              <w:left w:w="15" w:type="dxa"/>
              <w:bottom w:w="0" w:type="dxa"/>
              <w:right w:w="15" w:type="dxa"/>
            </w:tcMar>
            <w:vAlign w:val="center"/>
          </w:tcPr>
          <w:p w14:paraId="65B4B77C">
            <w:pPr>
              <w:widowControl/>
              <w:rPr>
                <w:rFonts w:eastAsia="仿宋_GB2312"/>
                <w:sz w:val="20"/>
                <w:szCs w:val="20"/>
              </w:rPr>
            </w:pPr>
          </w:p>
        </w:tc>
      </w:tr>
      <w:tr w14:paraId="10E5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30" w:type="dxa"/>
            <w:gridSpan w:val="2"/>
            <w:vMerge w:val="continue"/>
            <w:vAlign w:val="center"/>
          </w:tcPr>
          <w:p w14:paraId="2E94EF40">
            <w:pPr>
              <w:widowControl/>
              <w:rPr>
                <w:rFonts w:eastAsia="仿宋_GB2312"/>
                <w:color w:val="000000"/>
                <w:sz w:val="18"/>
                <w:szCs w:val="18"/>
              </w:rPr>
            </w:pPr>
          </w:p>
        </w:tc>
        <w:tc>
          <w:tcPr>
            <w:tcW w:w="1121" w:type="dxa"/>
            <w:gridSpan w:val="2"/>
            <w:vMerge w:val="continue"/>
            <w:vAlign w:val="center"/>
          </w:tcPr>
          <w:p w14:paraId="5FDD6697">
            <w:pPr>
              <w:widowControl/>
              <w:rPr>
                <w:rFonts w:eastAsia="仿宋_GB2312"/>
                <w:color w:val="000000"/>
                <w:sz w:val="18"/>
                <w:szCs w:val="18"/>
              </w:rPr>
            </w:pPr>
          </w:p>
        </w:tc>
        <w:tc>
          <w:tcPr>
            <w:tcW w:w="1122" w:type="dxa"/>
            <w:vMerge w:val="continue"/>
            <w:vAlign w:val="center"/>
          </w:tcPr>
          <w:p w14:paraId="7453FBBB">
            <w:pPr>
              <w:widowControl/>
              <w:rPr>
                <w:rFonts w:eastAsia="仿宋_GB2312"/>
                <w:color w:val="000000"/>
                <w:sz w:val="18"/>
                <w:szCs w:val="18"/>
              </w:rPr>
            </w:pPr>
          </w:p>
        </w:tc>
        <w:tc>
          <w:tcPr>
            <w:tcW w:w="1872" w:type="dxa"/>
            <w:gridSpan w:val="2"/>
            <w:tcMar>
              <w:top w:w="15" w:type="dxa"/>
              <w:left w:w="15" w:type="dxa"/>
              <w:bottom w:w="0" w:type="dxa"/>
              <w:right w:w="15" w:type="dxa"/>
            </w:tcMar>
            <w:vAlign w:val="center"/>
          </w:tcPr>
          <w:p w14:paraId="006E6563">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年鉴内容契合度</w:t>
            </w:r>
          </w:p>
        </w:tc>
        <w:tc>
          <w:tcPr>
            <w:tcW w:w="1161" w:type="dxa"/>
            <w:gridSpan w:val="2"/>
            <w:tcMar>
              <w:top w:w="15" w:type="dxa"/>
              <w:left w:w="15" w:type="dxa"/>
              <w:bottom w:w="0" w:type="dxa"/>
              <w:right w:w="15" w:type="dxa"/>
            </w:tcMar>
            <w:vAlign w:val="center"/>
          </w:tcPr>
          <w:p w14:paraId="57C9AF4B">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1" w:type="dxa"/>
            <w:gridSpan w:val="2"/>
            <w:tcMar>
              <w:top w:w="15" w:type="dxa"/>
              <w:left w:w="15" w:type="dxa"/>
              <w:bottom w:w="0" w:type="dxa"/>
              <w:right w:w="15" w:type="dxa"/>
            </w:tcMar>
            <w:vAlign w:val="center"/>
          </w:tcPr>
          <w:p w14:paraId="4E86FFF4">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100</w:t>
            </w:r>
          </w:p>
        </w:tc>
        <w:tc>
          <w:tcPr>
            <w:tcW w:w="1162" w:type="dxa"/>
            <w:gridSpan w:val="2"/>
            <w:tcMar>
              <w:top w:w="15" w:type="dxa"/>
              <w:left w:w="15" w:type="dxa"/>
              <w:bottom w:w="0" w:type="dxa"/>
              <w:right w:w="15" w:type="dxa"/>
            </w:tcMar>
            <w:vAlign w:val="center"/>
          </w:tcPr>
          <w:p w14:paraId="0A91A604">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3" w:type="dxa"/>
            <w:gridSpan w:val="3"/>
            <w:tcMar>
              <w:top w:w="15" w:type="dxa"/>
              <w:left w:w="15" w:type="dxa"/>
              <w:bottom w:w="0" w:type="dxa"/>
              <w:right w:w="15" w:type="dxa"/>
            </w:tcMar>
            <w:vAlign w:val="center"/>
          </w:tcPr>
          <w:p w14:paraId="2D2FF269">
            <w:pPr>
              <w:autoSpaceDE w:val="0"/>
              <w:autoSpaceDN w:val="0"/>
              <w:adjustRightInd w:val="0"/>
              <w:jc w:val="center"/>
              <w:rPr>
                <w:rFonts w:eastAsia="仿宋_GB2312"/>
                <w:i/>
                <w:color w:val="000000"/>
                <w:sz w:val="16"/>
                <w:szCs w:val="16"/>
              </w:rPr>
            </w:pPr>
          </w:p>
        </w:tc>
        <w:tc>
          <w:tcPr>
            <w:tcW w:w="1161" w:type="dxa"/>
            <w:gridSpan w:val="3"/>
            <w:tcMar>
              <w:top w:w="15" w:type="dxa"/>
              <w:left w:w="15" w:type="dxa"/>
              <w:bottom w:w="0" w:type="dxa"/>
              <w:right w:w="15" w:type="dxa"/>
            </w:tcMar>
            <w:vAlign w:val="center"/>
          </w:tcPr>
          <w:p w14:paraId="2E4638BE">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10</w:t>
            </w:r>
          </w:p>
        </w:tc>
        <w:tc>
          <w:tcPr>
            <w:tcW w:w="1162" w:type="dxa"/>
            <w:gridSpan w:val="3"/>
            <w:tcMar>
              <w:top w:w="15" w:type="dxa"/>
              <w:left w:w="15" w:type="dxa"/>
              <w:bottom w:w="0" w:type="dxa"/>
              <w:right w:w="15" w:type="dxa"/>
            </w:tcMar>
            <w:vAlign w:val="center"/>
          </w:tcPr>
          <w:p w14:paraId="3847DA93">
            <w:pPr>
              <w:autoSpaceDE w:val="0"/>
              <w:autoSpaceDN w:val="0"/>
              <w:adjustRightInd w:val="0"/>
              <w:jc w:val="center"/>
              <w:rPr>
                <w:rFonts w:eastAsia="仿宋_GB2312"/>
                <w:color w:val="000000"/>
                <w:sz w:val="18"/>
                <w:szCs w:val="18"/>
              </w:rPr>
            </w:pPr>
          </w:p>
        </w:tc>
        <w:tc>
          <w:tcPr>
            <w:tcW w:w="2307" w:type="dxa"/>
            <w:gridSpan w:val="2"/>
            <w:tcMar>
              <w:top w:w="15" w:type="dxa"/>
              <w:left w:w="15" w:type="dxa"/>
              <w:bottom w:w="0" w:type="dxa"/>
              <w:right w:w="15" w:type="dxa"/>
            </w:tcMar>
            <w:vAlign w:val="center"/>
          </w:tcPr>
          <w:p w14:paraId="36C5F9B9">
            <w:pPr>
              <w:widowControl/>
              <w:rPr>
                <w:rFonts w:eastAsia="仿宋_GB2312"/>
                <w:sz w:val="20"/>
                <w:szCs w:val="20"/>
              </w:rPr>
            </w:pPr>
          </w:p>
        </w:tc>
      </w:tr>
      <w:tr w14:paraId="0DCC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30" w:type="dxa"/>
            <w:gridSpan w:val="2"/>
            <w:vMerge w:val="continue"/>
            <w:vAlign w:val="center"/>
          </w:tcPr>
          <w:p w14:paraId="66932219">
            <w:pPr>
              <w:widowControl/>
              <w:rPr>
                <w:rFonts w:eastAsia="仿宋_GB2312"/>
                <w:color w:val="000000"/>
                <w:sz w:val="18"/>
                <w:szCs w:val="18"/>
              </w:rPr>
            </w:pPr>
          </w:p>
        </w:tc>
        <w:tc>
          <w:tcPr>
            <w:tcW w:w="1121" w:type="dxa"/>
            <w:gridSpan w:val="2"/>
            <w:vMerge w:val="continue"/>
            <w:vAlign w:val="center"/>
          </w:tcPr>
          <w:p w14:paraId="423F028E">
            <w:pPr>
              <w:widowControl/>
              <w:rPr>
                <w:rFonts w:eastAsia="仿宋_GB2312"/>
                <w:color w:val="000000"/>
                <w:sz w:val="18"/>
                <w:szCs w:val="18"/>
              </w:rPr>
            </w:pPr>
          </w:p>
        </w:tc>
        <w:tc>
          <w:tcPr>
            <w:tcW w:w="1122" w:type="dxa"/>
            <w:tcMar>
              <w:top w:w="15" w:type="dxa"/>
              <w:left w:w="15" w:type="dxa"/>
              <w:bottom w:w="0" w:type="dxa"/>
              <w:right w:w="15" w:type="dxa"/>
            </w:tcMar>
            <w:vAlign w:val="center"/>
          </w:tcPr>
          <w:p w14:paraId="2CFD8D3C">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时效指标</w:t>
            </w:r>
          </w:p>
        </w:tc>
        <w:tc>
          <w:tcPr>
            <w:tcW w:w="1872" w:type="dxa"/>
            <w:gridSpan w:val="2"/>
            <w:tcMar>
              <w:top w:w="15" w:type="dxa"/>
              <w:left w:w="15" w:type="dxa"/>
              <w:bottom w:w="0" w:type="dxa"/>
              <w:right w:w="15" w:type="dxa"/>
            </w:tcMar>
            <w:vAlign w:val="center"/>
          </w:tcPr>
          <w:p w14:paraId="105E6D10">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项目完成及时率</w:t>
            </w:r>
          </w:p>
        </w:tc>
        <w:tc>
          <w:tcPr>
            <w:tcW w:w="1161" w:type="dxa"/>
            <w:gridSpan w:val="2"/>
            <w:tcMar>
              <w:top w:w="15" w:type="dxa"/>
              <w:left w:w="15" w:type="dxa"/>
              <w:bottom w:w="0" w:type="dxa"/>
              <w:right w:w="15" w:type="dxa"/>
            </w:tcMar>
            <w:vAlign w:val="center"/>
          </w:tcPr>
          <w:p w14:paraId="35CA5AC5">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1" w:type="dxa"/>
            <w:gridSpan w:val="2"/>
            <w:tcMar>
              <w:top w:w="15" w:type="dxa"/>
              <w:left w:w="15" w:type="dxa"/>
              <w:bottom w:w="0" w:type="dxa"/>
              <w:right w:w="15" w:type="dxa"/>
            </w:tcMar>
            <w:vAlign w:val="center"/>
          </w:tcPr>
          <w:p w14:paraId="7CD26A61">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100</w:t>
            </w:r>
          </w:p>
        </w:tc>
        <w:tc>
          <w:tcPr>
            <w:tcW w:w="1162" w:type="dxa"/>
            <w:gridSpan w:val="2"/>
            <w:tcMar>
              <w:top w:w="15" w:type="dxa"/>
              <w:left w:w="15" w:type="dxa"/>
              <w:bottom w:w="0" w:type="dxa"/>
              <w:right w:w="15" w:type="dxa"/>
            </w:tcMar>
            <w:vAlign w:val="center"/>
          </w:tcPr>
          <w:p w14:paraId="1DA5A8E8">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3" w:type="dxa"/>
            <w:gridSpan w:val="3"/>
            <w:tcMar>
              <w:top w:w="15" w:type="dxa"/>
              <w:left w:w="15" w:type="dxa"/>
              <w:bottom w:w="0" w:type="dxa"/>
              <w:right w:w="15" w:type="dxa"/>
            </w:tcMar>
            <w:vAlign w:val="center"/>
          </w:tcPr>
          <w:p w14:paraId="4FF4AE04">
            <w:pPr>
              <w:autoSpaceDE w:val="0"/>
              <w:autoSpaceDN w:val="0"/>
              <w:adjustRightInd w:val="0"/>
              <w:jc w:val="center"/>
              <w:rPr>
                <w:rFonts w:eastAsia="仿宋_GB2312"/>
                <w:i/>
                <w:color w:val="000000"/>
                <w:sz w:val="16"/>
                <w:szCs w:val="16"/>
              </w:rPr>
            </w:pPr>
          </w:p>
        </w:tc>
        <w:tc>
          <w:tcPr>
            <w:tcW w:w="1161" w:type="dxa"/>
            <w:gridSpan w:val="3"/>
            <w:tcMar>
              <w:top w:w="15" w:type="dxa"/>
              <w:left w:w="15" w:type="dxa"/>
              <w:bottom w:w="0" w:type="dxa"/>
              <w:right w:w="15" w:type="dxa"/>
            </w:tcMar>
            <w:vAlign w:val="center"/>
          </w:tcPr>
          <w:p w14:paraId="337FDFD5">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10</w:t>
            </w:r>
          </w:p>
        </w:tc>
        <w:tc>
          <w:tcPr>
            <w:tcW w:w="1162" w:type="dxa"/>
            <w:gridSpan w:val="3"/>
            <w:tcMar>
              <w:top w:w="15" w:type="dxa"/>
              <w:left w:w="15" w:type="dxa"/>
              <w:bottom w:w="0" w:type="dxa"/>
              <w:right w:w="15" w:type="dxa"/>
            </w:tcMar>
            <w:vAlign w:val="center"/>
          </w:tcPr>
          <w:p w14:paraId="5E9A778C">
            <w:pPr>
              <w:autoSpaceDE w:val="0"/>
              <w:autoSpaceDN w:val="0"/>
              <w:adjustRightInd w:val="0"/>
              <w:jc w:val="center"/>
              <w:rPr>
                <w:rFonts w:eastAsia="仿宋_GB2312"/>
                <w:color w:val="000000"/>
                <w:sz w:val="18"/>
                <w:szCs w:val="18"/>
              </w:rPr>
            </w:pPr>
          </w:p>
        </w:tc>
        <w:tc>
          <w:tcPr>
            <w:tcW w:w="2307" w:type="dxa"/>
            <w:gridSpan w:val="2"/>
            <w:tcMar>
              <w:top w:w="15" w:type="dxa"/>
              <w:left w:w="15" w:type="dxa"/>
              <w:bottom w:w="0" w:type="dxa"/>
              <w:right w:w="15" w:type="dxa"/>
            </w:tcMar>
            <w:vAlign w:val="center"/>
          </w:tcPr>
          <w:p w14:paraId="6FCF0E51">
            <w:pPr>
              <w:widowControl/>
              <w:rPr>
                <w:rFonts w:eastAsia="仿宋_GB2312"/>
                <w:sz w:val="20"/>
                <w:szCs w:val="20"/>
              </w:rPr>
            </w:pPr>
          </w:p>
        </w:tc>
      </w:tr>
      <w:tr w14:paraId="34AA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30" w:type="dxa"/>
            <w:gridSpan w:val="2"/>
            <w:vMerge w:val="continue"/>
            <w:vAlign w:val="center"/>
          </w:tcPr>
          <w:p w14:paraId="1E748F3E">
            <w:pPr>
              <w:widowControl/>
              <w:rPr>
                <w:rFonts w:eastAsia="仿宋_GB2312"/>
                <w:color w:val="000000"/>
                <w:sz w:val="18"/>
                <w:szCs w:val="18"/>
              </w:rPr>
            </w:pPr>
          </w:p>
        </w:tc>
        <w:tc>
          <w:tcPr>
            <w:tcW w:w="1121" w:type="dxa"/>
            <w:gridSpan w:val="2"/>
            <w:vMerge w:val="restart"/>
            <w:tcMar>
              <w:top w:w="15" w:type="dxa"/>
              <w:left w:w="15" w:type="dxa"/>
              <w:bottom w:w="0" w:type="dxa"/>
              <w:right w:w="15" w:type="dxa"/>
            </w:tcMar>
            <w:vAlign w:val="center"/>
          </w:tcPr>
          <w:p w14:paraId="19E640F2">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效益指标</w:t>
            </w:r>
          </w:p>
        </w:tc>
        <w:tc>
          <w:tcPr>
            <w:tcW w:w="1122" w:type="dxa"/>
            <w:tcMar>
              <w:top w:w="15" w:type="dxa"/>
              <w:left w:w="15" w:type="dxa"/>
              <w:bottom w:w="0" w:type="dxa"/>
              <w:right w:w="15" w:type="dxa"/>
            </w:tcMar>
            <w:vAlign w:val="center"/>
          </w:tcPr>
          <w:p w14:paraId="17AA11DD">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社会效益指标</w:t>
            </w:r>
          </w:p>
        </w:tc>
        <w:tc>
          <w:tcPr>
            <w:tcW w:w="1872" w:type="dxa"/>
            <w:gridSpan w:val="2"/>
            <w:tcMar>
              <w:top w:w="15" w:type="dxa"/>
              <w:left w:w="15" w:type="dxa"/>
              <w:bottom w:w="0" w:type="dxa"/>
              <w:right w:w="15" w:type="dxa"/>
            </w:tcMar>
            <w:vAlign w:val="center"/>
          </w:tcPr>
          <w:p w14:paraId="586B1768">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推广宣传群众率</w:t>
            </w:r>
          </w:p>
        </w:tc>
        <w:tc>
          <w:tcPr>
            <w:tcW w:w="1161" w:type="dxa"/>
            <w:gridSpan w:val="2"/>
            <w:tcMar>
              <w:top w:w="15" w:type="dxa"/>
              <w:left w:w="15" w:type="dxa"/>
              <w:bottom w:w="0" w:type="dxa"/>
              <w:right w:w="15" w:type="dxa"/>
            </w:tcMar>
            <w:vAlign w:val="center"/>
          </w:tcPr>
          <w:p w14:paraId="7F42978A">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1" w:type="dxa"/>
            <w:gridSpan w:val="2"/>
            <w:tcMar>
              <w:top w:w="15" w:type="dxa"/>
              <w:left w:w="15" w:type="dxa"/>
              <w:bottom w:w="0" w:type="dxa"/>
              <w:right w:w="15" w:type="dxa"/>
            </w:tcMar>
            <w:vAlign w:val="center"/>
          </w:tcPr>
          <w:p w14:paraId="20FD9EC8">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92</w:t>
            </w:r>
          </w:p>
        </w:tc>
        <w:tc>
          <w:tcPr>
            <w:tcW w:w="1162" w:type="dxa"/>
            <w:gridSpan w:val="2"/>
            <w:tcMar>
              <w:top w:w="15" w:type="dxa"/>
              <w:left w:w="15" w:type="dxa"/>
              <w:bottom w:w="0" w:type="dxa"/>
              <w:right w:w="15" w:type="dxa"/>
            </w:tcMar>
            <w:vAlign w:val="center"/>
          </w:tcPr>
          <w:p w14:paraId="5DCAB16D">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3" w:type="dxa"/>
            <w:gridSpan w:val="3"/>
            <w:tcMar>
              <w:top w:w="15" w:type="dxa"/>
              <w:left w:w="15" w:type="dxa"/>
              <w:bottom w:w="0" w:type="dxa"/>
              <w:right w:w="15" w:type="dxa"/>
            </w:tcMar>
            <w:vAlign w:val="center"/>
          </w:tcPr>
          <w:p w14:paraId="7D13626B">
            <w:pPr>
              <w:autoSpaceDE w:val="0"/>
              <w:autoSpaceDN w:val="0"/>
              <w:adjustRightInd w:val="0"/>
              <w:jc w:val="center"/>
              <w:rPr>
                <w:rFonts w:eastAsia="仿宋_GB2312"/>
                <w:i/>
                <w:color w:val="000000"/>
                <w:sz w:val="16"/>
                <w:szCs w:val="16"/>
              </w:rPr>
            </w:pPr>
          </w:p>
        </w:tc>
        <w:tc>
          <w:tcPr>
            <w:tcW w:w="1161" w:type="dxa"/>
            <w:gridSpan w:val="3"/>
            <w:tcMar>
              <w:top w:w="15" w:type="dxa"/>
              <w:left w:w="15" w:type="dxa"/>
              <w:bottom w:w="0" w:type="dxa"/>
              <w:right w:w="15" w:type="dxa"/>
            </w:tcMar>
            <w:vAlign w:val="center"/>
          </w:tcPr>
          <w:p w14:paraId="61BEAA51">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10</w:t>
            </w:r>
          </w:p>
        </w:tc>
        <w:tc>
          <w:tcPr>
            <w:tcW w:w="1162" w:type="dxa"/>
            <w:gridSpan w:val="3"/>
            <w:tcMar>
              <w:top w:w="15" w:type="dxa"/>
              <w:left w:w="15" w:type="dxa"/>
              <w:bottom w:w="0" w:type="dxa"/>
              <w:right w:w="15" w:type="dxa"/>
            </w:tcMar>
            <w:vAlign w:val="center"/>
          </w:tcPr>
          <w:p w14:paraId="057D71CD">
            <w:pPr>
              <w:autoSpaceDE w:val="0"/>
              <w:autoSpaceDN w:val="0"/>
              <w:adjustRightInd w:val="0"/>
              <w:jc w:val="center"/>
              <w:rPr>
                <w:rFonts w:eastAsia="仿宋_GB2312"/>
                <w:color w:val="000000"/>
                <w:sz w:val="18"/>
                <w:szCs w:val="18"/>
              </w:rPr>
            </w:pPr>
          </w:p>
        </w:tc>
        <w:tc>
          <w:tcPr>
            <w:tcW w:w="2307" w:type="dxa"/>
            <w:gridSpan w:val="2"/>
            <w:tcMar>
              <w:top w:w="15" w:type="dxa"/>
              <w:left w:w="15" w:type="dxa"/>
              <w:bottom w:w="0" w:type="dxa"/>
              <w:right w:w="15" w:type="dxa"/>
            </w:tcMar>
            <w:vAlign w:val="center"/>
          </w:tcPr>
          <w:p w14:paraId="74AAFEA8">
            <w:pPr>
              <w:widowControl/>
              <w:rPr>
                <w:rFonts w:eastAsia="仿宋_GB2312"/>
                <w:sz w:val="20"/>
                <w:szCs w:val="20"/>
              </w:rPr>
            </w:pPr>
          </w:p>
        </w:tc>
      </w:tr>
      <w:tr w14:paraId="1754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30" w:type="dxa"/>
            <w:gridSpan w:val="2"/>
            <w:vMerge w:val="continue"/>
            <w:vAlign w:val="center"/>
          </w:tcPr>
          <w:p w14:paraId="53677539">
            <w:pPr>
              <w:widowControl/>
              <w:rPr>
                <w:rFonts w:eastAsia="仿宋_GB2312"/>
                <w:color w:val="000000"/>
                <w:sz w:val="18"/>
                <w:szCs w:val="18"/>
              </w:rPr>
            </w:pPr>
          </w:p>
        </w:tc>
        <w:tc>
          <w:tcPr>
            <w:tcW w:w="1121" w:type="dxa"/>
            <w:gridSpan w:val="2"/>
            <w:vMerge w:val="continue"/>
            <w:vAlign w:val="center"/>
          </w:tcPr>
          <w:p w14:paraId="76F3B1CD">
            <w:pPr>
              <w:widowControl/>
              <w:rPr>
                <w:rFonts w:eastAsia="仿宋_GB2312"/>
                <w:color w:val="000000"/>
                <w:sz w:val="18"/>
                <w:szCs w:val="18"/>
              </w:rPr>
            </w:pPr>
          </w:p>
        </w:tc>
        <w:tc>
          <w:tcPr>
            <w:tcW w:w="1122" w:type="dxa"/>
            <w:tcMar>
              <w:top w:w="15" w:type="dxa"/>
              <w:left w:w="15" w:type="dxa"/>
              <w:bottom w:w="0" w:type="dxa"/>
              <w:right w:w="15" w:type="dxa"/>
            </w:tcMar>
            <w:vAlign w:val="center"/>
          </w:tcPr>
          <w:p w14:paraId="5454E8C2">
            <w:pPr>
              <w:widowControl/>
              <w:autoSpaceDE w:val="0"/>
              <w:autoSpaceDN w:val="0"/>
              <w:adjustRightInd w:val="0"/>
              <w:jc w:val="center"/>
              <w:textAlignment w:val="center"/>
              <w:rPr>
                <w:rFonts w:eastAsia="仿宋_GB2312"/>
                <w:color w:val="000000"/>
                <w:spacing w:val="-14"/>
                <w:sz w:val="18"/>
                <w:szCs w:val="18"/>
              </w:rPr>
            </w:pPr>
            <w:r>
              <w:rPr>
                <w:rFonts w:eastAsia="仿宋_GB2312"/>
                <w:color w:val="000000"/>
                <w:spacing w:val="-14"/>
                <w:sz w:val="18"/>
                <w:szCs w:val="18"/>
              </w:rPr>
              <w:t>可持续影响指标</w:t>
            </w:r>
          </w:p>
        </w:tc>
        <w:tc>
          <w:tcPr>
            <w:tcW w:w="1872" w:type="dxa"/>
            <w:gridSpan w:val="2"/>
            <w:tcMar>
              <w:top w:w="15" w:type="dxa"/>
              <w:left w:w="15" w:type="dxa"/>
              <w:bottom w:w="0" w:type="dxa"/>
              <w:right w:w="15" w:type="dxa"/>
            </w:tcMar>
            <w:vAlign w:val="center"/>
          </w:tcPr>
          <w:p w14:paraId="76746469">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地志管理机制健全性</w:t>
            </w:r>
          </w:p>
        </w:tc>
        <w:tc>
          <w:tcPr>
            <w:tcW w:w="1161" w:type="dxa"/>
            <w:gridSpan w:val="2"/>
            <w:tcMar>
              <w:top w:w="15" w:type="dxa"/>
              <w:left w:w="15" w:type="dxa"/>
              <w:bottom w:w="0" w:type="dxa"/>
              <w:right w:w="15" w:type="dxa"/>
            </w:tcMar>
            <w:vAlign w:val="center"/>
          </w:tcPr>
          <w:p w14:paraId="1A9E14C6">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1" w:type="dxa"/>
            <w:gridSpan w:val="2"/>
            <w:tcMar>
              <w:top w:w="15" w:type="dxa"/>
              <w:left w:w="15" w:type="dxa"/>
              <w:bottom w:w="0" w:type="dxa"/>
              <w:right w:w="15" w:type="dxa"/>
            </w:tcMar>
            <w:vAlign w:val="center"/>
          </w:tcPr>
          <w:p w14:paraId="396CE892">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93</w:t>
            </w:r>
          </w:p>
        </w:tc>
        <w:tc>
          <w:tcPr>
            <w:tcW w:w="1162" w:type="dxa"/>
            <w:gridSpan w:val="2"/>
            <w:tcMar>
              <w:top w:w="15" w:type="dxa"/>
              <w:left w:w="15" w:type="dxa"/>
              <w:bottom w:w="0" w:type="dxa"/>
              <w:right w:w="15" w:type="dxa"/>
            </w:tcMar>
            <w:vAlign w:val="center"/>
          </w:tcPr>
          <w:p w14:paraId="1F60B8E8">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3" w:type="dxa"/>
            <w:gridSpan w:val="3"/>
            <w:tcMar>
              <w:top w:w="15" w:type="dxa"/>
              <w:left w:w="15" w:type="dxa"/>
              <w:bottom w:w="0" w:type="dxa"/>
              <w:right w:w="15" w:type="dxa"/>
            </w:tcMar>
            <w:vAlign w:val="center"/>
          </w:tcPr>
          <w:p w14:paraId="702BB9CD">
            <w:pPr>
              <w:autoSpaceDE w:val="0"/>
              <w:autoSpaceDN w:val="0"/>
              <w:adjustRightInd w:val="0"/>
              <w:jc w:val="center"/>
              <w:rPr>
                <w:rFonts w:eastAsia="仿宋_GB2312"/>
                <w:i/>
                <w:color w:val="000000"/>
                <w:sz w:val="16"/>
                <w:szCs w:val="16"/>
              </w:rPr>
            </w:pPr>
          </w:p>
        </w:tc>
        <w:tc>
          <w:tcPr>
            <w:tcW w:w="1161" w:type="dxa"/>
            <w:gridSpan w:val="3"/>
            <w:tcMar>
              <w:top w:w="15" w:type="dxa"/>
              <w:left w:w="15" w:type="dxa"/>
              <w:bottom w:w="0" w:type="dxa"/>
              <w:right w:w="15" w:type="dxa"/>
            </w:tcMar>
            <w:vAlign w:val="center"/>
          </w:tcPr>
          <w:p w14:paraId="7DC466AB">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10</w:t>
            </w:r>
          </w:p>
        </w:tc>
        <w:tc>
          <w:tcPr>
            <w:tcW w:w="1162" w:type="dxa"/>
            <w:gridSpan w:val="3"/>
            <w:tcMar>
              <w:top w:w="15" w:type="dxa"/>
              <w:left w:w="15" w:type="dxa"/>
              <w:bottom w:w="0" w:type="dxa"/>
              <w:right w:w="15" w:type="dxa"/>
            </w:tcMar>
            <w:vAlign w:val="center"/>
          </w:tcPr>
          <w:p w14:paraId="4DB46EDF">
            <w:pPr>
              <w:autoSpaceDE w:val="0"/>
              <w:autoSpaceDN w:val="0"/>
              <w:adjustRightInd w:val="0"/>
              <w:jc w:val="center"/>
              <w:rPr>
                <w:rFonts w:eastAsia="仿宋_GB2312"/>
                <w:color w:val="000000"/>
                <w:sz w:val="18"/>
                <w:szCs w:val="18"/>
              </w:rPr>
            </w:pPr>
          </w:p>
        </w:tc>
        <w:tc>
          <w:tcPr>
            <w:tcW w:w="2307" w:type="dxa"/>
            <w:gridSpan w:val="2"/>
            <w:tcMar>
              <w:top w:w="15" w:type="dxa"/>
              <w:left w:w="15" w:type="dxa"/>
              <w:bottom w:w="0" w:type="dxa"/>
              <w:right w:w="15" w:type="dxa"/>
            </w:tcMar>
            <w:vAlign w:val="center"/>
          </w:tcPr>
          <w:p w14:paraId="2A9F2258">
            <w:pPr>
              <w:widowControl/>
              <w:rPr>
                <w:rFonts w:eastAsia="仿宋_GB2312"/>
                <w:sz w:val="20"/>
                <w:szCs w:val="20"/>
              </w:rPr>
            </w:pPr>
          </w:p>
        </w:tc>
      </w:tr>
      <w:tr w14:paraId="19B1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30" w:type="dxa"/>
            <w:gridSpan w:val="2"/>
            <w:vMerge w:val="continue"/>
            <w:vAlign w:val="center"/>
          </w:tcPr>
          <w:p w14:paraId="0E35F6CE">
            <w:pPr>
              <w:widowControl/>
              <w:rPr>
                <w:rFonts w:eastAsia="仿宋_GB2312"/>
                <w:color w:val="000000"/>
                <w:sz w:val="18"/>
                <w:szCs w:val="18"/>
              </w:rPr>
            </w:pPr>
          </w:p>
        </w:tc>
        <w:tc>
          <w:tcPr>
            <w:tcW w:w="1121" w:type="dxa"/>
            <w:gridSpan w:val="2"/>
            <w:tcMar>
              <w:top w:w="15" w:type="dxa"/>
              <w:left w:w="15" w:type="dxa"/>
              <w:bottom w:w="0" w:type="dxa"/>
              <w:right w:w="15" w:type="dxa"/>
            </w:tcMar>
            <w:vAlign w:val="center"/>
          </w:tcPr>
          <w:p w14:paraId="3F602C8D">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满意度指标</w:t>
            </w:r>
          </w:p>
        </w:tc>
        <w:tc>
          <w:tcPr>
            <w:tcW w:w="1122" w:type="dxa"/>
            <w:tcMar>
              <w:top w:w="15" w:type="dxa"/>
              <w:left w:w="15" w:type="dxa"/>
              <w:bottom w:w="0" w:type="dxa"/>
              <w:right w:w="15" w:type="dxa"/>
            </w:tcMar>
            <w:vAlign w:val="center"/>
          </w:tcPr>
          <w:p w14:paraId="2F45D7EC">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服务对象满意度指标</w:t>
            </w:r>
          </w:p>
        </w:tc>
        <w:tc>
          <w:tcPr>
            <w:tcW w:w="1872" w:type="dxa"/>
            <w:gridSpan w:val="2"/>
            <w:tcMar>
              <w:top w:w="15" w:type="dxa"/>
              <w:left w:w="15" w:type="dxa"/>
              <w:bottom w:w="0" w:type="dxa"/>
              <w:right w:w="15" w:type="dxa"/>
            </w:tcMar>
            <w:vAlign w:val="center"/>
          </w:tcPr>
          <w:p w14:paraId="560AF1D0">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群众满意度</w:t>
            </w:r>
          </w:p>
        </w:tc>
        <w:tc>
          <w:tcPr>
            <w:tcW w:w="1161" w:type="dxa"/>
            <w:gridSpan w:val="2"/>
            <w:tcMar>
              <w:top w:w="15" w:type="dxa"/>
              <w:left w:w="15" w:type="dxa"/>
              <w:bottom w:w="0" w:type="dxa"/>
              <w:right w:w="15" w:type="dxa"/>
            </w:tcMar>
            <w:vAlign w:val="center"/>
          </w:tcPr>
          <w:p w14:paraId="7613EF98">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1" w:type="dxa"/>
            <w:gridSpan w:val="2"/>
            <w:tcMar>
              <w:top w:w="15" w:type="dxa"/>
              <w:left w:w="15" w:type="dxa"/>
              <w:bottom w:w="0" w:type="dxa"/>
              <w:right w:w="15" w:type="dxa"/>
            </w:tcMar>
            <w:vAlign w:val="center"/>
          </w:tcPr>
          <w:p w14:paraId="0B41CF9B">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90</w:t>
            </w:r>
          </w:p>
        </w:tc>
        <w:tc>
          <w:tcPr>
            <w:tcW w:w="1162" w:type="dxa"/>
            <w:gridSpan w:val="2"/>
            <w:tcMar>
              <w:top w:w="15" w:type="dxa"/>
              <w:left w:w="15" w:type="dxa"/>
              <w:bottom w:w="0" w:type="dxa"/>
              <w:right w:w="15" w:type="dxa"/>
            </w:tcMar>
            <w:vAlign w:val="center"/>
          </w:tcPr>
          <w:p w14:paraId="539F100D">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3" w:type="dxa"/>
            <w:gridSpan w:val="3"/>
            <w:tcMar>
              <w:top w:w="15" w:type="dxa"/>
              <w:left w:w="15" w:type="dxa"/>
              <w:bottom w:w="0" w:type="dxa"/>
              <w:right w:w="15" w:type="dxa"/>
            </w:tcMar>
            <w:vAlign w:val="center"/>
          </w:tcPr>
          <w:p w14:paraId="11A4B13F">
            <w:pPr>
              <w:autoSpaceDE w:val="0"/>
              <w:autoSpaceDN w:val="0"/>
              <w:adjustRightInd w:val="0"/>
              <w:jc w:val="center"/>
              <w:rPr>
                <w:rFonts w:eastAsia="仿宋_GB2312"/>
                <w:i/>
                <w:color w:val="000000"/>
                <w:sz w:val="16"/>
                <w:szCs w:val="16"/>
              </w:rPr>
            </w:pPr>
          </w:p>
        </w:tc>
        <w:tc>
          <w:tcPr>
            <w:tcW w:w="1161" w:type="dxa"/>
            <w:gridSpan w:val="3"/>
            <w:tcMar>
              <w:top w:w="15" w:type="dxa"/>
              <w:left w:w="15" w:type="dxa"/>
              <w:bottom w:w="0" w:type="dxa"/>
              <w:right w:w="15" w:type="dxa"/>
            </w:tcMar>
            <w:vAlign w:val="center"/>
          </w:tcPr>
          <w:p w14:paraId="0EAEBEAF">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10</w:t>
            </w:r>
          </w:p>
        </w:tc>
        <w:tc>
          <w:tcPr>
            <w:tcW w:w="1162" w:type="dxa"/>
            <w:gridSpan w:val="3"/>
            <w:tcMar>
              <w:top w:w="15" w:type="dxa"/>
              <w:left w:w="15" w:type="dxa"/>
              <w:bottom w:w="0" w:type="dxa"/>
              <w:right w:w="15" w:type="dxa"/>
            </w:tcMar>
            <w:vAlign w:val="center"/>
          </w:tcPr>
          <w:p w14:paraId="0CF7FFC4">
            <w:pPr>
              <w:autoSpaceDE w:val="0"/>
              <w:autoSpaceDN w:val="0"/>
              <w:adjustRightInd w:val="0"/>
              <w:jc w:val="center"/>
              <w:rPr>
                <w:rFonts w:eastAsia="仿宋_GB2312"/>
                <w:color w:val="000000"/>
                <w:sz w:val="18"/>
                <w:szCs w:val="18"/>
              </w:rPr>
            </w:pPr>
          </w:p>
        </w:tc>
        <w:tc>
          <w:tcPr>
            <w:tcW w:w="2307" w:type="dxa"/>
            <w:gridSpan w:val="2"/>
            <w:tcMar>
              <w:top w:w="15" w:type="dxa"/>
              <w:left w:w="15" w:type="dxa"/>
              <w:bottom w:w="0" w:type="dxa"/>
              <w:right w:w="15" w:type="dxa"/>
            </w:tcMar>
            <w:vAlign w:val="center"/>
          </w:tcPr>
          <w:p w14:paraId="5F8B62AF">
            <w:pPr>
              <w:widowControl/>
              <w:rPr>
                <w:rFonts w:eastAsia="仿宋_GB2312"/>
                <w:sz w:val="20"/>
                <w:szCs w:val="20"/>
              </w:rPr>
            </w:pPr>
          </w:p>
        </w:tc>
      </w:tr>
      <w:tr w14:paraId="5565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30" w:type="dxa"/>
            <w:gridSpan w:val="2"/>
            <w:vMerge w:val="continue"/>
            <w:vAlign w:val="center"/>
          </w:tcPr>
          <w:p w14:paraId="35C3F5C6">
            <w:pPr>
              <w:widowControl/>
              <w:rPr>
                <w:rFonts w:eastAsia="仿宋_GB2312"/>
                <w:color w:val="000000"/>
                <w:sz w:val="18"/>
                <w:szCs w:val="18"/>
              </w:rPr>
            </w:pPr>
          </w:p>
        </w:tc>
        <w:tc>
          <w:tcPr>
            <w:tcW w:w="1121" w:type="dxa"/>
            <w:gridSpan w:val="2"/>
            <w:tcMar>
              <w:top w:w="15" w:type="dxa"/>
              <w:left w:w="15" w:type="dxa"/>
              <w:bottom w:w="0" w:type="dxa"/>
              <w:right w:w="15" w:type="dxa"/>
            </w:tcMar>
            <w:vAlign w:val="center"/>
          </w:tcPr>
          <w:p w14:paraId="1ACBB03F">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成本指标</w:t>
            </w:r>
          </w:p>
        </w:tc>
        <w:tc>
          <w:tcPr>
            <w:tcW w:w="1122" w:type="dxa"/>
            <w:tcMar>
              <w:top w:w="15" w:type="dxa"/>
              <w:left w:w="15" w:type="dxa"/>
              <w:bottom w:w="0" w:type="dxa"/>
              <w:right w:w="15" w:type="dxa"/>
            </w:tcMar>
            <w:vAlign w:val="center"/>
          </w:tcPr>
          <w:p w14:paraId="535DE0A8">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经济成本指标</w:t>
            </w:r>
          </w:p>
        </w:tc>
        <w:tc>
          <w:tcPr>
            <w:tcW w:w="1872" w:type="dxa"/>
            <w:gridSpan w:val="2"/>
            <w:tcMar>
              <w:top w:w="15" w:type="dxa"/>
              <w:left w:w="15" w:type="dxa"/>
              <w:bottom w:w="0" w:type="dxa"/>
              <w:right w:w="15" w:type="dxa"/>
            </w:tcMar>
            <w:vAlign w:val="center"/>
          </w:tcPr>
          <w:p w14:paraId="3E0AD73C">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项目总成本</w:t>
            </w:r>
          </w:p>
        </w:tc>
        <w:tc>
          <w:tcPr>
            <w:tcW w:w="1161" w:type="dxa"/>
            <w:gridSpan w:val="2"/>
            <w:tcMar>
              <w:top w:w="15" w:type="dxa"/>
              <w:left w:w="15" w:type="dxa"/>
              <w:bottom w:w="0" w:type="dxa"/>
              <w:right w:w="15" w:type="dxa"/>
            </w:tcMar>
            <w:vAlign w:val="center"/>
          </w:tcPr>
          <w:p w14:paraId="01F871F2">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1" w:type="dxa"/>
            <w:gridSpan w:val="2"/>
            <w:tcMar>
              <w:top w:w="15" w:type="dxa"/>
              <w:left w:w="15" w:type="dxa"/>
              <w:bottom w:w="0" w:type="dxa"/>
              <w:right w:w="15" w:type="dxa"/>
            </w:tcMar>
            <w:vAlign w:val="center"/>
          </w:tcPr>
          <w:p w14:paraId="3EA7FCA2">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18</w:t>
            </w:r>
          </w:p>
        </w:tc>
        <w:tc>
          <w:tcPr>
            <w:tcW w:w="1162" w:type="dxa"/>
            <w:gridSpan w:val="2"/>
            <w:tcMar>
              <w:top w:w="15" w:type="dxa"/>
              <w:left w:w="15" w:type="dxa"/>
              <w:bottom w:w="0" w:type="dxa"/>
              <w:right w:w="15" w:type="dxa"/>
            </w:tcMar>
            <w:vAlign w:val="center"/>
          </w:tcPr>
          <w:p w14:paraId="23BED099">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万</w:t>
            </w:r>
          </w:p>
        </w:tc>
        <w:tc>
          <w:tcPr>
            <w:tcW w:w="1163" w:type="dxa"/>
            <w:gridSpan w:val="3"/>
            <w:tcMar>
              <w:top w:w="15" w:type="dxa"/>
              <w:left w:w="15" w:type="dxa"/>
              <w:bottom w:w="0" w:type="dxa"/>
              <w:right w:w="15" w:type="dxa"/>
            </w:tcMar>
            <w:vAlign w:val="center"/>
          </w:tcPr>
          <w:p w14:paraId="0B587206">
            <w:pPr>
              <w:autoSpaceDE w:val="0"/>
              <w:autoSpaceDN w:val="0"/>
              <w:adjustRightInd w:val="0"/>
              <w:jc w:val="center"/>
              <w:rPr>
                <w:rFonts w:eastAsia="仿宋_GB2312"/>
                <w:i/>
                <w:color w:val="000000"/>
                <w:sz w:val="16"/>
                <w:szCs w:val="16"/>
              </w:rPr>
            </w:pPr>
          </w:p>
        </w:tc>
        <w:tc>
          <w:tcPr>
            <w:tcW w:w="1161" w:type="dxa"/>
            <w:gridSpan w:val="3"/>
            <w:tcMar>
              <w:top w:w="15" w:type="dxa"/>
              <w:left w:w="15" w:type="dxa"/>
              <w:bottom w:w="0" w:type="dxa"/>
              <w:right w:w="15" w:type="dxa"/>
            </w:tcMar>
            <w:vAlign w:val="center"/>
          </w:tcPr>
          <w:p w14:paraId="29888AC1">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10</w:t>
            </w:r>
          </w:p>
        </w:tc>
        <w:tc>
          <w:tcPr>
            <w:tcW w:w="1162" w:type="dxa"/>
            <w:gridSpan w:val="3"/>
            <w:tcMar>
              <w:top w:w="15" w:type="dxa"/>
              <w:left w:w="15" w:type="dxa"/>
              <w:bottom w:w="0" w:type="dxa"/>
              <w:right w:w="15" w:type="dxa"/>
            </w:tcMar>
            <w:vAlign w:val="center"/>
          </w:tcPr>
          <w:p w14:paraId="307D2D28">
            <w:pPr>
              <w:autoSpaceDE w:val="0"/>
              <w:autoSpaceDN w:val="0"/>
              <w:adjustRightInd w:val="0"/>
              <w:jc w:val="center"/>
              <w:rPr>
                <w:rFonts w:eastAsia="仿宋_GB2312"/>
                <w:color w:val="000000"/>
                <w:sz w:val="18"/>
                <w:szCs w:val="18"/>
              </w:rPr>
            </w:pPr>
          </w:p>
        </w:tc>
        <w:tc>
          <w:tcPr>
            <w:tcW w:w="2307" w:type="dxa"/>
            <w:gridSpan w:val="2"/>
            <w:tcMar>
              <w:top w:w="15" w:type="dxa"/>
              <w:left w:w="15" w:type="dxa"/>
              <w:bottom w:w="0" w:type="dxa"/>
              <w:right w:w="15" w:type="dxa"/>
            </w:tcMar>
            <w:vAlign w:val="center"/>
          </w:tcPr>
          <w:p w14:paraId="7967B15C">
            <w:pPr>
              <w:widowControl/>
              <w:rPr>
                <w:rFonts w:eastAsia="仿宋_GB2312"/>
                <w:sz w:val="20"/>
                <w:szCs w:val="20"/>
              </w:rPr>
            </w:pPr>
          </w:p>
        </w:tc>
      </w:tr>
      <w:tr w14:paraId="46E1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9892" w:type="dxa"/>
            <w:gridSpan w:val="16"/>
            <w:tcMar>
              <w:top w:w="15" w:type="dxa"/>
              <w:left w:w="15" w:type="dxa"/>
              <w:bottom w:w="0" w:type="dxa"/>
              <w:right w:w="15" w:type="dxa"/>
            </w:tcMar>
            <w:vAlign w:val="center"/>
          </w:tcPr>
          <w:p w14:paraId="42109083">
            <w:pPr>
              <w:widowControl/>
              <w:autoSpaceDE w:val="0"/>
              <w:autoSpaceDN w:val="0"/>
              <w:adjustRightInd w:val="0"/>
              <w:jc w:val="center"/>
              <w:textAlignment w:val="center"/>
              <w:rPr>
                <w:rFonts w:eastAsia="仿宋_GB2312"/>
                <w:i/>
                <w:color w:val="000000"/>
                <w:sz w:val="16"/>
                <w:szCs w:val="16"/>
              </w:rPr>
            </w:pPr>
            <w:r>
              <w:rPr>
                <w:rFonts w:eastAsia="仿宋_GB2312"/>
                <w:color w:val="000000"/>
                <w:sz w:val="18"/>
                <w:szCs w:val="18"/>
              </w:rPr>
              <w:t>合计</w:t>
            </w:r>
          </w:p>
        </w:tc>
        <w:tc>
          <w:tcPr>
            <w:tcW w:w="1161" w:type="dxa"/>
            <w:gridSpan w:val="3"/>
            <w:tcMar>
              <w:top w:w="15" w:type="dxa"/>
              <w:left w:w="15" w:type="dxa"/>
              <w:bottom w:w="0" w:type="dxa"/>
              <w:right w:w="15" w:type="dxa"/>
            </w:tcMar>
            <w:vAlign w:val="center"/>
          </w:tcPr>
          <w:p w14:paraId="79DF9AE5">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100</w:t>
            </w:r>
          </w:p>
        </w:tc>
        <w:tc>
          <w:tcPr>
            <w:tcW w:w="1162" w:type="dxa"/>
            <w:gridSpan w:val="3"/>
            <w:vAlign w:val="center"/>
          </w:tcPr>
          <w:p w14:paraId="5E6A1223">
            <w:pPr>
              <w:autoSpaceDE w:val="0"/>
              <w:autoSpaceDN w:val="0"/>
              <w:adjustRightInd w:val="0"/>
              <w:jc w:val="center"/>
              <w:textAlignment w:val="center"/>
              <w:rPr>
                <w:rFonts w:eastAsia="仿宋_GB2312"/>
                <w:color w:val="000000"/>
                <w:sz w:val="18"/>
                <w:szCs w:val="18"/>
              </w:rPr>
            </w:pPr>
          </w:p>
        </w:tc>
        <w:tc>
          <w:tcPr>
            <w:tcW w:w="2307" w:type="dxa"/>
            <w:gridSpan w:val="2"/>
            <w:vAlign w:val="center"/>
          </w:tcPr>
          <w:p w14:paraId="3D6C64D0">
            <w:pPr>
              <w:autoSpaceDE w:val="0"/>
              <w:autoSpaceDN w:val="0"/>
              <w:adjustRightInd w:val="0"/>
              <w:jc w:val="center"/>
              <w:textAlignment w:val="center"/>
              <w:rPr>
                <w:rFonts w:eastAsia="仿宋_GB2312"/>
                <w:color w:val="000000"/>
                <w:sz w:val="18"/>
                <w:szCs w:val="18"/>
              </w:rPr>
            </w:pPr>
          </w:p>
        </w:tc>
      </w:tr>
      <w:tr w14:paraId="47C8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130" w:type="dxa"/>
            <w:gridSpan w:val="2"/>
            <w:tcMar>
              <w:top w:w="15" w:type="dxa"/>
              <w:left w:w="15" w:type="dxa"/>
              <w:bottom w:w="0" w:type="dxa"/>
              <w:right w:w="15" w:type="dxa"/>
            </w:tcMar>
            <w:vAlign w:val="center"/>
          </w:tcPr>
          <w:p w14:paraId="2B9C7F0F">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评价结论</w:t>
            </w:r>
          </w:p>
        </w:tc>
        <w:tc>
          <w:tcPr>
            <w:tcW w:w="13392" w:type="dxa"/>
            <w:gridSpan w:val="22"/>
            <w:tcMar>
              <w:top w:w="15" w:type="dxa"/>
              <w:left w:w="15" w:type="dxa"/>
              <w:bottom w:w="0" w:type="dxa"/>
              <w:right w:w="15" w:type="dxa"/>
            </w:tcMar>
            <w:vAlign w:val="center"/>
          </w:tcPr>
          <w:p w14:paraId="4756B759">
            <w:pPr>
              <w:widowControl/>
              <w:autoSpaceDE w:val="0"/>
              <w:autoSpaceDN w:val="0"/>
              <w:adjustRightInd w:val="0"/>
              <w:textAlignment w:val="center"/>
              <w:rPr>
                <w:rFonts w:eastAsia="仿宋_GB2312"/>
                <w:color w:val="000000"/>
                <w:sz w:val="16"/>
                <w:szCs w:val="16"/>
              </w:rPr>
            </w:pPr>
            <w:r>
              <w:rPr>
                <w:rFonts w:eastAsia="仿宋_GB2312"/>
                <w:color w:val="000000"/>
                <w:sz w:val="16"/>
                <w:szCs w:val="16"/>
              </w:rPr>
              <w:t>根据绩效评价指标体系，地志办2023年地志工作经费项目支出绩效自评得分100.00分</w:t>
            </w:r>
          </w:p>
        </w:tc>
      </w:tr>
      <w:tr w14:paraId="785A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130" w:type="dxa"/>
            <w:gridSpan w:val="2"/>
            <w:tcMar>
              <w:top w:w="15" w:type="dxa"/>
              <w:left w:w="15" w:type="dxa"/>
              <w:bottom w:w="0" w:type="dxa"/>
              <w:right w:w="15" w:type="dxa"/>
            </w:tcMar>
            <w:vAlign w:val="center"/>
          </w:tcPr>
          <w:p w14:paraId="4E6008A4">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存在问题</w:t>
            </w:r>
          </w:p>
        </w:tc>
        <w:tc>
          <w:tcPr>
            <w:tcW w:w="13392" w:type="dxa"/>
            <w:gridSpan w:val="22"/>
            <w:tcMar>
              <w:top w:w="15" w:type="dxa"/>
              <w:left w:w="15" w:type="dxa"/>
              <w:bottom w:w="0" w:type="dxa"/>
              <w:right w:w="15" w:type="dxa"/>
            </w:tcMar>
            <w:vAlign w:val="center"/>
          </w:tcPr>
          <w:p w14:paraId="4D9321DE">
            <w:pPr>
              <w:widowControl/>
              <w:autoSpaceDE w:val="0"/>
              <w:autoSpaceDN w:val="0"/>
              <w:adjustRightInd w:val="0"/>
              <w:textAlignment w:val="center"/>
              <w:rPr>
                <w:rFonts w:eastAsia="仿宋_GB2312"/>
                <w:color w:val="000000"/>
                <w:sz w:val="16"/>
                <w:szCs w:val="16"/>
              </w:rPr>
            </w:pPr>
            <w:r>
              <w:rPr>
                <w:rFonts w:eastAsia="仿宋_GB2312"/>
                <w:color w:val="000000"/>
                <w:sz w:val="16"/>
                <w:szCs w:val="16"/>
              </w:rPr>
              <w:t>结合自评情况，分析存在的问题及原因。（200字以内）</w:t>
            </w:r>
          </w:p>
        </w:tc>
      </w:tr>
      <w:tr w14:paraId="3078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130" w:type="dxa"/>
            <w:gridSpan w:val="2"/>
            <w:tcMar>
              <w:top w:w="15" w:type="dxa"/>
              <w:left w:w="15" w:type="dxa"/>
              <w:bottom w:w="0" w:type="dxa"/>
              <w:right w:w="15" w:type="dxa"/>
            </w:tcMar>
            <w:vAlign w:val="center"/>
          </w:tcPr>
          <w:p w14:paraId="441A9FE4">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改进措施</w:t>
            </w:r>
          </w:p>
        </w:tc>
        <w:tc>
          <w:tcPr>
            <w:tcW w:w="13392" w:type="dxa"/>
            <w:gridSpan w:val="22"/>
            <w:tcMar>
              <w:top w:w="15" w:type="dxa"/>
              <w:left w:w="15" w:type="dxa"/>
              <w:bottom w:w="0" w:type="dxa"/>
              <w:right w:w="15" w:type="dxa"/>
            </w:tcMar>
            <w:vAlign w:val="center"/>
          </w:tcPr>
          <w:p w14:paraId="711D4AFB">
            <w:pPr>
              <w:widowControl/>
              <w:autoSpaceDE w:val="0"/>
              <w:autoSpaceDN w:val="0"/>
              <w:adjustRightInd w:val="0"/>
              <w:textAlignment w:val="center"/>
              <w:rPr>
                <w:rFonts w:eastAsia="仿宋_GB2312"/>
                <w:color w:val="000000"/>
                <w:sz w:val="18"/>
                <w:szCs w:val="18"/>
              </w:rPr>
            </w:pPr>
            <w:r>
              <w:rPr>
                <w:rFonts w:eastAsia="仿宋_GB2312"/>
                <w:color w:val="000000"/>
                <w:sz w:val="16"/>
                <w:szCs w:val="16"/>
              </w:rPr>
              <w:t>针对项目自评中发现的问题，提出下一步改进完善的意见及有关政策性建议。（200字以内）</w:t>
            </w:r>
          </w:p>
        </w:tc>
      </w:tr>
      <w:tr w14:paraId="7EDA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1125" w:type="dxa"/>
            <w:gridSpan w:val="20"/>
            <w:tcMar>
              <w:top w:w="15" w:type="dxa"/>
              <w:left w:w="15" w:type="dxa"/>
              <w:bottom w:w="0" w:type="dxa"/>
              <w:right w:w="15" w:type="dxa"/>
            </w:tcMar>
            <w:vAlign w:val="center"/>
          </w:tcPr>
          <w:p w14:paraId="3FFEE7FA">
            <w:pPr>
              <w:widowControl/>
              <w:autoSpaceDE w:val="0"/>
              <w:autoSpaceDN w:val="0"/>
              <w:adjustRightInd w:val="0"/>
              <w:textAlignment w:val="center"/>
              <w:rPr>
                <w:rFonts w:eastAsia="仿宋_GB2312"/>
                <w:color w:val="000000"/>
                <w:sz w:val="18"/>
                <w:szCs w:val="18"/>
              </w:rPr>
            </w:pPr>
            <w:r>
              <w:rPr>
                <w:rFonts w:eastAsia="仿宋_GB2312"/>
                <w:color w:val="000000"/>
                <w:sz w:val="18"/>
                <w:szCs w:val="18"/>
              </w:rPr>
              <w:t>项目负责人：</w:t>
            </w:r>
          </w:p>
        </w:tc>
        <w:tc>
          <w:tcPr>
            <w:tcW w:w="3397" w:type="dxa"/>
            <w:gridSpan w:val="4"/>
            <w:tcMar>
              <w:top w:w="15" w:type="dxa"/>
              <w:left w:w="15" w:type="dxa"/>
              <w:bottom w:w="0" w:type="dxa"/>
              <w:right w:w="15" w:type="dxa"/>
            </w:tcMar>
            <w:vAlign w:val="center"/>
          </w:tcPr>
          <w:p w14:paraId="126086D5">
            <w:pPr>
              <w:widowControl/>
              <w:autoSpaceDE w:val="0"/>
              <w:autoSpaceDN w:val="0"/>
              <w:adjustRightInd w:val="0"/>
              <w:textAlignment w:val="center"/>
              <w:rPr>
                <w:rFonts w:eastAsia="仿宋_GB2312"/>
                <w:i/>
                <w:color w:val="000000"/>
                <w:sz w:val="16"/>
                <w:szCs w:val="16"/>
              </w:rPr>
            </w:pPr>
            <w:r>
              <w:rPr>
                <w:rFonts w:eastAsia="仿宋_GB2312"/>
                <w:color w:val="000000"/>
                <w:sz w:val="18"/>
                <w:szCs w:val="18"/>
              </w:rPr>
              <w:t>财务负责人：</w:t>
            </w:r>
          </w:p>
        </w:tc>
      </w:tr>
    </w:tbl>
    <w:p w14:paraId="0744369E">
      <w:pPr>
        <w:spacing w:line="600" w:lineRule="exact"/>
        <w:jc w:val="center"/>
        <w:outlineLvl w:val="0"/>
        <w:rPr>
          <w:rFonts w:ascii="宋体"/>
          <w:b/>
          <w:color w:val="auto"/>
          <w:sz w:val="44"/>
          <w:szCs w:val="44"/>
          <w:highlight w:val="none"/>
        </w:rPr>
      </w:pPr>
    </w:p>
    <w:p w14:paraId="509B8DFF">
      <w:pPr>
        <w:spacing w:line="600" w:lineRule="exact"/>
        <w:jc w:val="center"/>
        <w:outlineLvl w:val="0"/>
        <w:rPr>
          <w:rFonts w:ascii="宋体"/>
          <w:b/>
          <w:color w:val="auto"/>
          <w:sz w:val="44"/>
          <w:szCs w:val="44"/>
          <w:highlight w:val="none"/>
        </w:rPr>
      </w:pPr>
    </w:p>
    <w:p w14:paraId="171BEC05">
      <w:pPr>
        <w:spacing w:line="600" w:lineRule="exact"/>
        <w:jc w:val="center"/>
        <w:outlineLvl w:val="0"/>
        <w:rPr>
          <w:rFonts w:ascii="宋体"/>
          <w:b/>
          <w:color w:val="auto"/>
          <w:sz w:val="44"/>
          <w:szCs w:val="44"/>
          <w:highlight w:val="none"/>
        </w:rPr>
      </w:pPr>
    </w:p>
    <w:p w14:paraId="5799B843">
      <w:pPr>
        <w:spacing w:line="600" w:lineRule="exact"/>
        <w:jc w:val="center"/>
        <w:outlineLvl w:val="0"/>
        <w:rPr>
          <w:rFonts w:ascii="宋体"/>
          <w:b/>
          <w:color w:val="auto"/>
          <w:sz w:val="44"/>
          <w:szCs w:val="44"/>
          <w:highlight w:val="none"/>
        </w:rPr>
      </w:pPr>
    </w:p>
    <w:tbl>
      <w:tblPr>
        <w:tblStyle w:val="16"/>
        <w:tblW w:w="1449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08"/>
        <w:gridCol w:w="1427"/>
        <w:gridCol w:w="1775"/>
        <w:gridCol w:w="2263"/>
        <w:gridCol w:w="521"/>
        <w:gridCol w:w="453"/>
        <w:gridCol w:w="910"/>
        <w:gridCol w:w="835"/>
        <w:gridCol w:w="103"/>
        <w:gridCol w:w="988"/>
        <w:gridCol w:w="505"/>
        <w:gridCol w:w="456"/>
        <w:gridCol w:w="2950"/>
      </w:tblGrid>
      <w:tr w14:paraId="237E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2735" w:type="dxa"/>
            <w:gridSpan w:val="2"/>
            <w:tcMar>
              <w:top w:w="15" w:type="dxa"/>
              <w:left w:w="15" w:type="dxa"/>
              <w:bottom w:w="0" w:type="dxa"/>
              <w:right w:w="15" w:type="dxa"/>
            </w:tcMar>
            <w:vAlign w:val="center"/>
          </w:tcPr>
          <w:p w14:paraId="3CF910CA">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项目名称</w:t>
            </w:r>
          </w:p>
        </w:tc>
        <w:tc>
          <w:tcPr>
            <w:tcW w:w="11759" w:type="dxa"/>
            <w:gridSpan w:val="11"/>
            <w:tcMar>
              <w:top w:w="15" w:type="dxa"/>
              <w:left w:w="15" w:type="dxa"/>
              <w:bottom w:w="0" w:type="dxa"/>
              <w:right w:w="15" w:type="dxa"/>
            </w:tcMar>
            <w:vAlign w:val="center"/>
          </w:tcPr>
          <w:p w14:paraId="4CC2C039">
            <w:pPr>
              <w:widowControl/>
              <w:autoSpaceDE w:val="0"/>
              <w:autoSpaceDN w:val="0"/>
              <w:adjustRightInd w:val="0"/>
              <w:textAlignment w:val="center"/>
              <w:rPr>
                <w:rFonts w:eastAsia="仿宋_GB2312"/>
                <w:color w:val="000000"/>
                <w:szCs w:val="21"/>
              </w:rPr>
            </w:pPr>
            <w:r>
              <w:rPr>
                <w:rFonts w:eastAsia="仿宋_GB2312"/>
                <w:color w:val="000000"/>
                <w:szCs w:val="21"/>
              </w:rPr>
              <w:t>51090322T000000347100-劳务费</w:t>
            </w:r>
          </w:p>
        </w:tc>
      </w:tr>
      <w:tr w14:paraId="18FD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2735" w:type="dxa"/>
            <w:gridSpan w:val="2"/>
            <w:tcMar>
              <w:top w:w="15" w:type="dxa"/>
              <w:left w:w="15" w:type="dxa"/>
              <w:bottom w:w="0" w:type="dxa"/>
              <w:right w:w="15" w:type="dxa"/>
            </w:tcMar>
            <w:vAlign w:val="center"/>
          </w:tcPr>
          <w:p w14:paraId="017E1BAD">
            <w:pPr>
              <w:widowControl/>
              <w:autoSpaceDE w:val="0"/>
              <w:autoSpaceDN w:val="0"/>
              <w:adjustRightInd w:val="0"/>
              <w:jc w:val="center"/>
              <w:textAlignment w:val="center"/>
              <w:rPr>
                <w:rFonts w:eastAsia="仿宋_GB2312"/>
                <w:color w:val="000000"/>
                <w:szCs w:val="21"/>
              </w:rPr>
            </w:pPr>
            <w:r>
              <w:rPr>
                <w:rFonts w:eastAsia="仿宋_GB2312"/>
                <w:color w:val="000000"/>
                <w:szCs w:val="21"/>
              </w:rPr>
              <w:t>主管部门</w:t>
            </w:r>
          </w:p>
        </w:tc>
        <w:tc>
          <w:tcPr>
            <w:tcW w:w="6757" w:type="dxa"/>
            <w:gridSpan w:val="6"/>
            <w:tcMar>
              <w:top w:w="15" w:type="dxa"/>
              <w:left w:w="15" w:type="dxa"/>
              <w:bottom w:w="0" w:type="dxa"/>
              <w:right w:w="15" w:type="dxa"/>
            </w:tcMar>
            <w:vAlign w:val="center"/>
          </w:tcPr>
          <w:p w14:paraId="6BB6522C">
            <w:pPr>
              <w:widowControl/>
              <w:autoSpaceDE w:val="0"/>
              <w:autoSpaceDN w:val="0"/>
              <w:adjustRightInd w:val="0"/>
              <w:textAlignment w:val="center"/>
              <w:rPr>
                <w:rFonts w:eastAsia="仿宋_GB2312"/>
                <w:color w:val="000000"/>
                <w:szCs w:val="21"/>
              </w:rPr>
            </w:pPr>
            <w:r>
              <w:rPr>
                <w:rFonts w:eastAsia="仿宋_GB2312"/>
                <w:color w:val="000000"/>
                <w:szCs w:val="21"/>
              </w:rPr>
              <w:t>四川省遂宁市船山区人民政府办公室部门</w:t>
            </w:r>
          </w:p>
        </w:tc>
        <w:tc>
          <w:tcPr>
            <w:tcW w:w="1091" w:type="dxa"/>
            <w:gridSpan w:val="2"/>
            <w:tcMar>
              <w:top w:w="15" w:type="dxa"/>
              <w:left w:w="15" w:type="dxa"/>
              <w:bottom w:w="0" w:type="dxa"/>
              <w:right w:w="15" w:type="dxa"/>
            </w:tcMar>
            <w:vAlign w:val="center"/>
          </w:tcPr>
          <w:p w14:paraId="2B1EB695">
            <w:pPr>
              <w:widowControl/>
              <w:autoSpaceDE w:val="0"/>
              <w:autoSpaceDN w:val="0"/>
              <w:adjustRightInd w:val="0"/>
              <w:jc w:val="center"/>
              <w:textAlignment w:val="center"/>
              <w:rPr>
                <w:rFonts w:eastAsia="仿宋_GB2312"/>
                <w:color w:val="000000"/>
                <w:szCs w:val="21"/>
              </w:rPr>
            </w:pPr>
            <w:r>
              <w:rPr>
                <w:rFonts w:eastAsia="仿宋_GB2312"/>
                <w:color w:val="000000"/>
                <w:szCs w:val="21"/>
              </w:rPr>
              <w:t>实施单位 （盖章）</w:t>
            </w:r>
          </w:p>
        </w:tc>
        <w:tc>
          <w:tcPr>
            <w:tcW w:w="3911" w:type="dxa"/>
            <w:gridSpan w:val="3"/>
            <w:tcMar>
              <w:top w:w="15" w:type="dxa"/>
              <w:left w:w="15" w:type="dxa"/>
              <w:bottom w:w="0" w:type="dxa"/>
              <w:right w:w="15" w:type="dxa"/>
            </w:tcMar>
            <w:vAlign w:val="center"/>
          </w:tcPr>
          <w:p w14:paraId="305A39B5">
            <w:pPr>
              <w:widowControl/>
              <w:autoSpaceDE w:val="0"/>
              <w:autoSpaceDN w:val="0"/>
              <w:adjustRightInd w:val="0"/>
              <w:jc w:val="center"/>
              <w:textAlignment w:val="center"/>
              <w:rPr>
                <w:rFonts w:eastAsia="仿宋_GB2312"/>
                <w:color w:val="000000"/>
                <w:szCs w:val="21"/>
              </w:rPr>
            </w:pPr>
            <w:r>
              <w:rPr>
                <w:rFonts w:eastAsia="仿宋_GB2312"/>
                <w:color w:val="000000"/>
                <w:szCs w:val="21"/>
              </w:rPr>
              <w:t>四川省遂宁市船山区人民政府办公室</w:t>
            </w:r>
          </w:p>
        </w:tc>
      </w:tr>
      <w:tr w14:paraId="42BF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1308" w:type="dxa"/>
            <w:vMerge w:val="restart"/>
            <w:tcMar>
              <w:top w:w="15" w:type="dxa"/>
              <w:left w:w="15" w:type="dxa"/>
              <w:bottom w:w="0" w:type="dxa"/>
              <w:right w:w="15" w:type="dxa"/>
            </w:tcMar>
            <w:vAlign w:val="center"/>
          </w:tcPr>
          <w:p w14:paraId="585725C7">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项目基本情况</w:t>
            </w:r>
          </w:p>
        </w:tc>
        <w:tc>
          <w:tcPr>
            <w:tcW w:w="1427" w:type="dxa"/>
            <w:vMerge w:val="restart"/>
            <w:tcMar>
              <w:top w:w="15" w:type="dxa"/>
              <w:left w:w="15" w:type="dxa"/>
              <w:bottom w:w="0" w:type="dxa"/>
              <w:right w:w="15" w:type="dxa"/>
            </w:tcMar>
            <w:vAlign w:val="center"/>
          </w:tcPr>
          <w:p w14:paraId="6E342D5B">
            <w:pPr>
              <w:widowControl/>
              <w:autoSpaceDE w:val="0"/>
              <w:autoSpaceDN w:val="0"/>
              <w:adjustRightInd w:val="0"/>
              <w:jc w:val="center"/>
              <w:textAlignment w:val="center"/>
              <w:rPr>
                <w:rFonts w:eastAsia="仿宋_GB2312"/>
                <w:color w:val="000000"/>
                <w:szCs w:val="21"/>
              </w:rPr>
            </w:pPr>
            <w:r>
              <w:rPr>
                <w:rFonts w:eastAsia="仿宋_GB2312"/>
                <w:color w:val="000000"/>
                <w:szCs w:val="21"/>
              </w:rPr>
              <w:t>1.项目年度目标完成情况</w:t>
            </w:r>
          </w:p>
        </w:tc>
        <w:tc>
          <w:tcPr>
            <w:tcW w:w="6757" w:type="dxa"/>
            <w:gridSpan w:val="6"/>
            <w:tcMar>
              <w:top w:w="15" w:type="dxa"/>
              <w:left w:w="15" w:type="dxa"/>
              <w:bottom w:w="0" w:type="dxa"/>
              <w:right w:w="15" w:type="dxa"/>
            </w:tcMar>
            <w:vAlign w:val="center"/>
          </w:tcPr>
          <w:p w14:paraId="432F0176">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项目年度目标</w:t>
            </w:r>
          </w:p>
        </w:tc>
        <w:tc>
          <w:tcPr>
            <w:tcW w:w="5002" w:type="dxa"/>
            <w:gridSpan w:val="5"/>
            <w:tcMar>
              <w:top w:w="15" w:type="dxa"/>
              <w:left w:w="15" w:type="dxa"/>
              <w:bottom w:w="0" w:type="dxa"/>
              <w:right w:w="15" w:type="dxa"/>
            </w:tcMar>
            <w:vAlign w:val="center"/>
          </w:tcPr>
          <w:p w14:paraId="4C4D93C7">
            <w:pPr>
              <w:widowControl/>
              <w:autoSpaceDE w:val="0"/>
              <w:autoSpaceDN w:val="0"/>
              <w:adjustRightInd w:val="0"/>
              <w:jc w:val="center"/>
              <w:textAlignment w:val="center"/>
              <w:rPr>
                <w:rFonts w:eastAsia="仿宋_GB2312"/>
                <w:color w:val="000000"/>
                <w:szCs w:val="21"/>
              </w:rPr>
            </w:pPr>
            <w:r>
              <w:rPr>
                <w:rFonts w:eastAsia="仿宋_GB2312"/>
                <w:color w:val="000000"/>
                <w:szCs w:val="21"/>
              </w:rPr>
              <w:t>年度目标完成情况</w:t>
            </w:r>
          </w:p>
        </w:tc>
      </w:tr>
      <w:tr w14:paraId="3E97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 w:hRule="atLeast"/>
        </w:trPr>
        <w:tc>
          <w:tcPr>
            <w:tcW w:w="1308" w:type="dxa"/>
            <w:vMerge w:val="continue"/>
            <w:vAlign w:val="center"/>
          </w:tcPr>
          <w:p w14:paraId="1D1595B5">
            <w:pPr>
              <w:widowControl/>
              <w:jc w:val="center"/>
              <w:rPr>
                <w:rFonts w:eastAsia="仿宋_GB2312"/>
                <w:color w:val="000000"/>
                <w:szCs w:val="21"/>
              </w:rPr>
            </w:pPr>
          </w:p>
        </w:tc>
        <w:tc>
          <w:tcPr>
            <w:tcW w:w="1427" w:type="dxa"/>
            <w:vMerge w:val="continue"/>
            <w:vAlign w:val="center"/>
          </w:tcPr>
          <w:p w14:paraId="00569E23">
            <w:pPr>
              <w:widowControl/>
              <w:jc w:val="center"/>
              <w:rPr>
                <w:rFonts w:eastAsia="仿宋_GB2312"/>
                <w:color w:val="000000"/>
                <w:szCs w:val="21"/>
              </w:rPr>
            </w:pPr>
          </w:p>
        </w:tc>
        <w:tc>
          <w:tcPr>
            <w:tcW w:w="6757" w:type="dxa"/>
            <w:gridSpan w:val="6"/>
            <w:tcMar>
              <w:top w:w="15" w:type="dxa"/>
              <w:left w:w="15" w:type="dxa"/>
              <w:bottom w:w="0" w:type="dxa"/>
              <w:right w:w="15" w:type="dxa"/>
            </w:tcMar>
            <w:vAlign w:val="center"/>
          </w:tcPr>
          <w:p w14:paraId="6D6C099D">
            <w:pPr>
              <w:widowControl/>
              <w:autoSpaceDE w:val="0"/>
              <w:autoSpaceDN w:val="0"/>
              <w:adjustRightInd w:val="0"/>
              <w:textAlignment w:val="center"/>
              <w:rPr>
                <w:rFonts w:eastAsia="仿宋_GB2312"/>
                <w:color w:val="000000"/>
                <w:szCs w:val="21"/>
              </w:rPr>
            </w:pPr>
            <w:r>
              <w:rPr>
                <w:rFonts w:eastAsia="仿宋_GB2312"/>
                <w:color w:val="000000"/>
                <w:szCs w:val="21"/>
              </w:rPr>
              <w:t>该项目主要用于聘请1个保洁劳务人员，；委托第三方公司提供内控制度编制、固定资产年报、税企赢服务、聘请天源记账公司负责记账处理等服务。保障政府办工作的正常运转。</w:t>
            </w:r>
          </w:p>
        </w:tc>
        <w:tc>
          <w:tcPr>
            <w:tcW w:w="5002" w:type="dxa"/>
            <w:gridSpan w:val="5"/>
            <w:tcMar>
              <w:top w:w="15" w:type="dxa"/>
              <w:left w:w="15" w:type="dxa"/>
              <w:bottom w:w="0" w:type="dxa"/>
              <w:right w:w="15" w:type="dxa"/>
            </w:tcMar>
            <w:vAlign w:val="center"/>
          </w:tcPr>
          <w:p w14:paraId="606D91AA">
            <w:pPr>
              <w:widowControl/>
              <w:autoSpaceDE w:val="0"/>
              <w:autoSpaceDN w:val="0"/>
              <w:adjustRightInd w:val="0"/>
              <w:textAlignment w:val="center"/>
              <w:rPr>
                <w:rFonts w:eastAsia="仿宋_GB2312"/>
                <w:color w:val="000000"/>
                <w:szCs w:val="21"/>
              </w:rPr>
            </w:pPr>
            <w:r>
              <w:rPr>
                <w:rFonts w:eastAsia="仿宋_GB2312"/>
                <w:color w:val="000000"/>
                <w:szCs w:val="21"/>
              </w:rPr>
              <w:t>该项目的运行，建立项目控制管理机制1次。保洁人员全年365天在职在岗，代理记账了单位2023年1-12月账务并处理账务12次，税企赢服务次数12次。</w:t>
            </w:r>
          </w:p>
        </w:tc>
      </w:tr>
      <w:tr w14:paraId="7573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6" w:hRule="atLeast"/>
        </w:trPr>
        <w:tc>
          <w:tcPr>
            <w:tcW w:w="1308" w:type="dxa"/>
            <w:vMerge w:val="continue"/>
            <w:vAlign w:val="center"/>
          </w:tcPr>
          <w:p w14:paraId="6583428B">
            <w:pPr>
              <w:widowControl/>
              <w:jc w:val="center"/>
              <w:rPr>
                <w:rFonts w:eastAsia="仿宋_GB2312"/>
                <w:color w:val="000000"/>
                <w:szCs w:val="21"/>
              </w:rPr>
            </w:pPr>
          </w:p>
        </w:tc>
        <w:tc>
          <w:tcPr>
            <w:tcW w:w="1427" w:type="dxa"/>
            <w:tcMar>
              <w:top w:w="15" w:type="dxa"/>
              <w:left w:w="15" w:type="dxa"/>
              <w:bottom w:w="0" w:type="dxa"/>
              <w:right w:w="15" w:type="dxa"/>
            </w:tcMar>
            <w:vAlign w:val="center"/>
          </w:tcPr>
          <w:p w14:paraId="7FDBAF8C">
            <w:pPr>
              <w:widowControl/>
              <w:autoSpaceDE w:val="0"/>
              <w:autoSpaceDN w:val="0"/>
              <w:adjustRightInd w:val="0"/>
              <w:jc w:val="center"/>
              <w:textAlignment w:val="center"/>
              <w:rPr>
                <w:rFonts w:eastAsia="仿宋_GB2312"/>
                <w:color w:val="000000"/>
                <w:szCs w:val="21"/>
              </w:rPr>
            </w:pPr>
            <w:r>
              <w:rPr>
                <w:rFonts w:eastAsia="仿宋_GB2312"/>
                <w:color w:val="000000"/>
                <w:szCs w:val="21"/>
              </w:rPr>
              <w:t>2.项目实施内容及过程概述</w:t>
            </w:r>
          </w:p>
        </w:tc>
        <w:tc>
          <w:tcPr>
            <w:tcW w:w="11759" w:type="dxa"/>
            <w:gridSpan w:val="11"/>
            <w:tcMar>
              <w:top w:w="15" w:type="dxa"/>
              <w:left w:w="15" w:type="dxa"/>
              <w:bottom w:w="0" w:type="dxa"/>
              <w:right w:w="15" w:type="dxa"/>
            </w:tcMar>
            <w:vAlign w:val="center"/>
          </w:tcPr>
          <w:p w14:paraId="32FE32B0">
            <w:pPr>
              <w:autoSpaceDE w:val="0"/>
              <w:autoSpaceDN w:val="0"/>
              <w:adjustRightInd w:val="0"/>
              <w:rPr>
                <w:rFonts w:eastAsia="仿宋_GB2312"/>
                <w:color w:val="000000"/>
                <w:szCs w:val="21"/>
              </w:rPr>
            </w:pPr>
            <w:r>
              <w:rPr>
                <w:rFonts w:eastAsia="仿宋_GB2312"/>
                <w:color w:val="000000"/>
                <w:szCs w:val="21"/>
              </w:rPr>
              <w:t>该项目的运行，有效改善了办公环境，包括办公区域桌椅清洁、垃圾桶清理、碎纸机清理、空调清洁、窗帘清洗等，确保了一个干净、舒适的办公环境，合理配置资源，建立项目控制管理机制，项目实施过程中严格按照项目预算科目及有关政策规定进行支付，规避项目风险，确保了项目较好质量的完成</w:t>
            </w:r>
          </w:p>
        </w:tc>
      </w:tr>
      <w:tr w14:paraId="0D82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1308" w:type="dxa"/>
            <w:vMerge w:val="restart"/>
            <w:tcMar>
              <w:top w:w="15" w:type="dxa"/>
              <w:left w:w="15" w:type="dxa"/>
              <w:bottom w:w="0" w:type="dxa"/>
              <w:right w:w="15" w:type="dxa"/>
            </w:tcMar>
            <w:vAlign w:val="center"/>
          </w:tcPr>
          <w:p w14:paraId="359A2D3E">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预算执行情况（10分）</w:t>
            </w:r>
          </w:p>
        </w:tc>
        <w:tc>
          <w:tcPr>
            <w:tcW w:w="1427" w:type="dxa"/>
            <w:tcMar>
              <w:top w:w="15" w:type="dxa"/>
              <w:left w:w="15" w:type="dxa"/>
              <w:bottom w:w="0" w:type="dxa"/>
              <w:right w:w="15" w:type="dxa"/>
            </w:tcMar>
            <w:vAlign w:val="center"/>
          </w:tcPr>
          <w:p w14:paraId="717CB9BB">
            <w:pPr>
              <w:widowControl/>
              <w:autoSpaceDE w:val="0"/>
              <w:autoSpaceDN w:val="0"/>
              <w:adjustRightInd w:val="0"/>
              <w:jc w:val="center"/>
              <w:textAlignment w:val="center"/>
              <w:rPr>
                <w:rFonts w:eastAsia="仿宋_GB2312"/>
                <w:color w:val="000000"/>
                <w:szCs w:val="21"/>
              </w:rPr>
            </w:pPr>
            <w:r>
              <w:rPr>
                <w:rFonts w:eastAsia="仿宋_GB2312"/>
                <w:color w:val="000000"/>
                <w:szCs w:val="21"/>
              </w:rPr>
              <w:t>年度预算数</w:t>
            </w:r>
          </w:p>
          <w:p w14:paraId="6FF0B84E">
            <w:pPr>
              <w:widowControl/>
              <w:autoSpaceDE w:val="0"/>
              <w:autoSpaceDN w:val="0"/>
              <w:adjustRightInd w:val="0"/>
              <w:jc w:val="center"/>
              <w:textAlignment w:val="center"/>
              <w:rPr>
                <w:rFonts w:eastAsia="仿宋_GB2312"/>
                <w:color w:val="000000"/>
                <w:szCs w:val="21"/>
              </w:rPr>
            </w:pPr>
            <w:r>
              <w:rPr>
                <w:rFonts w:eastAsia="仿宋_GB2312"/>
                <w:color w:val="000000"/>
                <w:szCs w:val="21"/>
              </w:rPr>
              <w:t>（万元）</w:t>
            </w:r>
          </w:p>
        </w:tc>
        <w:tc>
          <w:tcPr>
            <w:tcW w:w="1775" w:type="dxa"/>
            <w:tcMar>
              <w:top w:w="15" w:type="dxa"/>
              <w:left w:w="15" w:type="dxa"/>
              <w:bottom w:w="0" w:type="dxa"/>
              <w:right w:w="15" w:type="dxa"/>
            </w:tcMar>
            <w:vAlign w:val="center"/>
          </w:tcPr>
          <w:p w14:paraId="42AFA6DA">
            <w:pPr>
              <w:widowControl/>
              <w:autoSpaceDE w:val="0"/>
              <w:autoSpaceDN w:val="0"/>
              <w:adjustRightInd w:val="0"/>
              <w:jc w:val="center"/>
              <w:textAlignment w:val="center"/>
              <w:rPr>
                <w:rFonts w:eastAsia="仿宋_GB2312"/>
                <w:color w:val="000000"/>
                <w:szCs w:val="21"/>
              </w:rPr>
            </w:pPr>
            <w:r>
              <w:rPr>
                <w:rFonts w:eastAsia="仿宋_GB2312"/>
                <w:color w:val="000000"/>
                <w:szCs w:val="21"/>
              </w:rPr>
              <w:t>年初预算</w:t>
            </w:r>
          </w:p>
        </w:tc>
        <w:tc>
          <w:tcPr>
            <w:tcW w:w="2263" w:type="dxa"/>
            <w:tcMar>
              <w:top w:w="15" w:type="dxa"/>
              <w:left w:w="15" w:type="dxa"/>
              <w:bottom w:w="0" w:type="dxa"/>
              <w:right w:w="15" w:type="dxa"/>
            </w:tcMar>
            <w:vAlign w:val="center"/>
          </w:tcPr>
          <w:p w14:paraId="10D72261">
            <w:pPr>
              <w:widowControl/>
              <w:autoSpaceDE w:val="0"/>
              <w:autoSpaceDN w:val="0"/>
              <w:adjustRightInd w:val="0"/>
              <w:jc w:val="center"/>
              <w:textAlignment w:val="center"/>
              <w:rPr>
                <w:rFonts w:eastAsia="仿宋_GB2312"/>
                <w:color w:val="000000"/>
                <w:szCs w:val="21"/>
              </w:rPr>
            </w:pPr>
            <w:r>
              <w:rPr>
                <w:rFonts w:eastAsia="仿宋_GB2312"/>
                <w:color w:val="000000"/>
                <w:szCs w:val="21"/>
              </w:rPr>
              <w:t>调整后预算数</w:t>
            </w:r>
          </w:p>
        </w:tc>
        <w:tc>
          <w:tcPr>
            <w:tcW w:w="2822" w:type="dxa"/>
            <w:gridSpan w:val="5"/>
            <w:tcMar>
              <w:top w:w="15" w:type="dxa"/>
              <w:left w:w="15" w:type="dxa"/>
              <w:bottom w:w="0" w:type="dxa"/>
              <w:right w:w="15" w:type="dxa"/>
            </w:tcMar>
            <w:vAlign w:val="center"/>
          </w:tcPr>
          <w:p w14:paraId="39627BF5">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预算执行数</w:t>
            </w:r>
          </w:p>
        </w:tc>
        <w:tc>
          <w:tcPr>
            <w:tcW w:w="988" w:type="dxa"/>
            <w:tcMar>
              <w:top w:w="15" w:type="dxa"/>
              <w:left w:w="15" w:type="dxa"/>
              <w:bottom w:w="0" w:type="dxa"/>
              <w:right w:w="15" w:type="dxa"/>
            </w:tcMar>
            <w:vAlign w:val="center"/>
          </w:tcPr>
          <w:p w14:paraId="76FCC76E">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预算执行率</w:t>
            </w:r>
          </w:p>
        </w:tc>
        <w:tc>
          <w:tcPr>
            <w:tcW w:w="505" w:type="dxa"/>
            <w:tcMar>
              <w:top w:w="15" w:type="dxa"/>
              <w:left w:w="15" w:type="dxa"/>
              <w:bottom w:w="0" w:type="dxa"/>
              <w:right w:w="15" w:type="dxa"/>
            </w:tcMar>
            <w:vAlign w:val="center"/>
          </w:tcPr>
          <w:p w14:paraId="61D37EE9">
            <w:pPr>
              <w:widowControl/>
              <w:autoSpaceDE w:val="0"/>
              <w:autoSpaceDN w:val="0"/>
              <w:adjustRightInd w:val="0"/>
              <w:jc w:val="center"/>
              <w:textAlignment w:val="center"/>
              <w:rPr>
                <w:rFonts w:eastAsia="仿宋_GB2312"/>
                <w:color w:val="000000"/>
                <w:szCs w:val="21"/>
              </w:rPr>
            </w:pPr>
            <w:r>
              <w:rPr>
                <w:rFonts w:eastAsia="仿宋_GB2312"/>
                <w:color w:val="000000"/>
                <w:szCs w:val="21"/>
              </w:rPr>
              <w:t>权重</w:t>
            </w:r>
          </w:p>
        </w:tc>
        <w:tc>
          <w:tcPr>
            <w:tcW w:w="456" w:type="dxa"/>
            <w:tcMar>
              <w:top w:w="15" w:type="dxa"/>
              <w:left w:w="15" w:type="dxa"/>
              <w:bottom w:w="0" w:type="dxa"/>
              <w:right w:w="15" w:type="dxa"/>
            </w:tcMar>
            <w:vAlign w:val="center"/>
          </w:tcPr>
          <w:p w14:paraId="23A1A101">
            <w:pPr>
              <w:widowControl/>
              <w:autoSpaceDE w:val="0"/>
              <w:autoSpaceDN w:val="0"/>
              <w:adjustRightInd w:val="0"/>
              <w:jc w:val="center"/>
              <w:textAlignment w:val="center"/>
              <w:rPr>
                <w:rFonts w:eastAsia="仿宋_GB2312"/>
                <w:color w:val="000000"/>
                <w:szCs w:val="21"/>
              </w:rPr>
            </w:pPr>
            <w:r>
              <w:rPr>
                <w:rFonts w:eastAsia="仿宋_GB2312"/>
                <w:color w:val="000000"/>
                <w:szCs w:val="21"/>
              </w:rPr>
              <w:t>得分</w:t>
            </w:r>
          </w:p>
        </w:tc>
        <w:tc>
          <w:tcPr>
            <w:tcW w:w="2950" w:type="dxa"/>
            <w:tcMar>
              <w:top w:w="15" w:type="dxa"/>
              <w:left w:w="15" w:type="dxa"/>
              <w:bottom w:w="0" w:type="dxa"/>
              <w:right w:w="15" w:type="dxa"/>
            </w:tcMar>
            <w:vAlign w:val="center"/>
          </w:tcPr>
          <w:p w14:paraId="3362166B">
            <w:pPr>
              <w:widowControl/>
              <w:autoSpaceDE w:val="0"/>
              <w:autoSpaceDN w:val="0"/>
              <w:adjustRightInd w:val="0"/>
              <w:jc w:val="center"/>
              <w:textAlignment w:val="center"/>
              <w:rPr>
                <w:rFonts w:eastAsia="仿宋_GB2312"/>
                <w:color w:val="000000"/>
                <w:szCs w:val="21"/>
              </w:rPr>
            </w:pPr>
            <w:r>
              <w:rPr>
                <w:rFonts w:eastAsia="仿宋_GB2312"/>
                <w:color w:val="000000"/>
                <w:szCs w:val="21"/>
              </w:rPr>
              <w:t>原因</w:t>
            </w:r>
          </w:p>
        </w:tc>
      </w:tr>
      <w:tr w14:paraId="023D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1308" w:type="dxa"/>
            <w:vMerge w:val="continue"/>
            <w:vAlign w:val="center"/>
          </w:tcPr>
          <w:p w14:paraId="3BFD96D5">
            <w:pPr>
              <w:widowControl/>
              <w:jc w:val="center"/>
              <w:rPr>
                <w:rFonts w:eastAsia="仿宋_GB2312"/>
                <w:color w:val="000000"/>
                <w:szCs w:val="21"/>
              </w:rPr>
            </w:pPr>
          </w:p>
        </w:tc>
        <w:tc>
          <w:tcPr>
            <w:tcW w:w="1427" w:type="dxa"/>
            <w:tcMar>
              <w:top w:w="15" w:type="dxa"/>
              <w:left w:w="15" w:type="dxa"/>
              <w:bottom w:w="0" w:type="dxa"/>
              <w:right w:w="15" w:type="dxa"/>
            </w:tcMar>
            <w:vAlign w:val="center"/>
          </w:tcPr>
          <w:p w14:paraId="628EA073">
            <w:pPr>
              <w:widowControl/>
              <w:autoSpaceDE w:val="0"/>
              <w:autoSpaceDN w:val="0"/>
              <w:adjustRightInd w:val="0"/>
              <w:jc w:val="center"/>
              <w:textAlignment w:val="center"/>
              <w:rPr>
                <w:rFonts w:eastAsia="仿宋_GB2312"/>
                <w:color w:val="000000"/>
                <w:szCs w:val="21"/>
              </w:rPr>
            </w:pPr>
            <w:r>
              <w:rPr>
                <w:rFonts w:eastAsia="仿宋_GB2312"/>
                <w:color w:val="000000"/>
                <w:szCs w:val="21"/>
              </w:rPr>
              <w:t>总额</w:t>
            </w:r>
          </w:p>
        </w:tc>
        <w:tc>
          <w:tcPr>
            <w:tcW w:w="1775" w:type="dxa"/>
            <w:tcMar>
              <w:top w:w="15" w:type="dxa"/>
              <w:left w:w="15" w:type="dxa"/>
              <w:bottom w:w="0" w:type="dxa"/>
              <w:right w:w="15" w:type="dxa"/>
            </w:tcMar>
            <w:vAlign w:val="center"/>
          </w:tcPr>
          <w:p w14:paraId="21209FE0">
            <w:pPr>
              <w:widowControl/>
              <w:autoSpaceDE w:val="0"/>
              <w:autoSpaceDN w:val="0"/>
              <w:adjustRightInd w:val="0"/>
              <w:jc w:val="center"/>
              <w:textAlignment w:val="center"/>
              <w:rPr>
                <w:rFonts w:eastAsia="仿宋_GB2312"/>
                <w:color w:val="000000"/>
                <w:szCs w:val="21"/>
              </w:rPr>
            </w:pPr>
            <w:r>
              <w:rPr>
                <w:rFonts w:eastAsia="仿宋_GB2312"/>
                <w:color w:val="000000"/>
                <w:szCs w:val="21"/>
              </w:rPr>
              <w:t>8.00</w:t>
            </w:r>
          </w:p>
        </w:tc>
        <w:tc>
          <w:tcPr>
            <w:tcW w:w="2263" w:type="dxa"/>
            <w:tcMar>
              <w:top w:w="15" w:type="dxa"/>
              <w:left w:w="15" w:type="dxa"/>
              <w:bottom w:w="0" w:type="dxa"/>
              <w:right w:w="15" w:type="dxa"/>
            </w:tcMar>
            <w:vAlign w:val="center"/>
          </w:tcPr>
          <w:p w14:paraId="04A3834E">
            <w:pPr>
              <w:widowControl/>
              <w:autoSpaceDE w:val="0"/>
              <w:autoSpaceDN w:val="0"/>
              <w:adjustRightInd w:val="0"/>
              <w:jc w:val="center"/>
              <w:textAlignment w:val="center"/>
              <w:rPr>
                <w:rFonts w:eastAsia="仿宋_GB2312"/>
                <w:color w:val="000000"/>
                <w:szCs w:val="21"/>
              </w:rPr>
            </w:pPr>
            <w:r>
              <w:rPr>
                <w:rFonts w:eastAsia="仿宋_GB2312"/>
                <w:color w:val="000000"/>
                <w:szCs w:val="21"/>
              </w:rPr>
              <w:t>8.00</w:t>
            </w:r>
          </w:p>
        </w:tc>
        <w:tc>
          <w:tcPr>
            <w:tcW w:w="2822" w:type="dxa"/>
            <w:gridSpan w:val="5"/>
            <w:tcMar>
              <w:top w:w="15" w:type="dxa"/>
              <w:left w:w="15" w:type="dxa"/>
              <w:bottom w:w="0" w:type="dxa"/>
              <w:right w:w="15" w:type="dxa"/>
            </w:tcMar>
            <w:vAlign w:val="center"/>
          </w:tcPr>
          <w:p w14:paraId="7865A22A">
            <w:pPr>
              <w:widowControl/>
              <w:autoSpaceDE w:val="0"/>
              <w:autoSpaceDN w:val="0"/>
              <w:adjustRightInd w:val="0"/>
              <w:jc w:val="center"/>
              <w:textAlignment w:val="center"/>
              <w:rPr>
                <w:rFonts w:eastAsia="仿宋_GB2312"/>
                <w:color w:val="000000"/>
                <w:szCs w:val="21"/>
              </w:rPr>
            </w:pPr>
            <w:r>
              <w:rPr>
                <w:rFonts w:eastAsia="仿宋_GB2312"/>
                <w:color w:val="000000"/>
                <w:szCs w:val="21"/>
              </w:rPr>
              <w:t>8.00</w:t>
            </w:r>
          </w:p>
        </w:tc>
        <w:tc>
          <w:tcPr>
            <w:tcW w:w="988" w:type="dxa"/>
            <w:tcMar>
              <w:top w:w="15" w:type="dxa"/>
              <w:left w:w="15" w:type="dxa"/>
              <w:bottom w:w="0" w:type="dxa"/>
              <w:right w:w="15" w:type="dxa"/>
            </w:tcMar>
            <w:vAlign w:val="center"/>
          </w:tcPr>
          <w:p w14:paraId="7137C07C">
            <w:pPr>
              <w:widowControl/>
              <w:autoSpaceDE w:val="0"/>
              <w:autoSpaceDN w:val="0"/>
              <w:adjustRightInd w:val="0"/>
              <w:jc w:val="center"/>
              <w:textAlignment w:val="center"/>
              <w:rPr>
                <w:rFonts w:eastAsia="仿宋_GB2312"/>
                <w:color w:val="000000"/>
                <w:szCs w:val="21"/>
              </w:rPr>
            </w:pPr>
            <w:r>
              <w:rPr>
                <w:rFonts w:eastAsia="仿宋_GB2312"/>
                <w:color w:val="000000"/>
                <w:szCs w:val="21"/>
              </w:rPr>
              <w:t>100.00%</w:t>
            </w:r>
          </w:p>
        </w:tc>
        <w:tc>
          <w:tcPr>
            <w:tcW w:w="505" w:type="dxa"/>
            <w:tcMar>
              <w:top w:w="15" w:type="dxa"/>
              <w:left w:w="15" w:type="dxa"/>
              <w:bottom w:w="0" w:type="dxa"/>
              <w:right w:w="15" w:type="dxa"/>
            </w:tcMar>
            <w:vAlign w:val="center"/>
          </w:tcPr>
          <w:p w14:paraId="762F1718">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456" w:type="dxa"/>
            <w:tcMar>
              <w:top w:w="15" w:type="dxa"/>
              <w:left w:w="15" w:type="dxa"/>
              <w:bottom w:w="0" w:type="dxa"/>
              <w:right w:w="15" w:type="dxa"/>
            </w:tcMar>
            <w:vAlign w:val="center"/>
          </w:tcPr>
          <w:p w14:paraId="459E976A">
            <w:pPr>
              <w:autoSpaceDE w:val="0"/>
              <w:autoSpaceDN w:val="0"/>
              <w:adjustRightInd w:val="0"/>
              <w:jc w:val="center"/>
              <w:rPr>
                <w:rFonts w:eastAsia="仿宋_GB2312"/>
                <w:color w:val="000000"/>
                <w:szCs w:val="21"/>
              </w:rPr>
            </w:pPr>
          </w:p>
        </w:tc>
        <w:tc>
          <w:tcPr>
            <w:tcW w:w="2950" w:type="dxa"/>
            <w:tcMar>
              <w:top w:w="15" w:type="dxa"/>
              <w:left w:w="15" w:type="dxa"/>
              <w:bottom w:w="0" w:type="dxa"/>
              <w:right w:w="15" w:type="dxa"/>
            </w:tcMar>
            <w:vAlign w:val="center"/>
          </w:tcPr>
          <w:p w14:paraId="7D5A9DEA">
            <w:pPr>
              <w:widowControl/>
              <w:autoSpaceDE w:val="0"/>
              <w:autoSpaceDN w:val="0"/>
              <w:adjustRightInd w:val="0"/>
              <w:textAlignment w:val="center"/>
              <w:rPr>
                <w:rFonts w:eastAsia="仿宋_GB2312"/>
                <w:i/>
                <w:color w:val="000000"/>
                <w:szCs w:val="21"/>
              </w:rPr>
            </w:pPr>
          </w:p>
        </w:tc>
      </w:tr>
      <w:tr w14:paraId="4C80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1308" w:type="dxa"/>
            <w:vMerge w:val="continue"/>
            <w:vAlign w:val="center"/>
          </w:tcPr>
          <w:p w14:paraId="36C7740E">
            <w:pPr>
              <w:widowControl/>
              <w:jc w:val="center"/>
              <w:rPr>
                <w:rFonts w:eastAsia="仿宋_GB2312"/>
                <w:color w:val="000000"/>
                <w:szCs w:val="21"/>
              </w:rPr>
            </w:pPr>
          </w:p>
        </w:tc>
        <w:tc>
          <w:tcPr>
            <w:tcW w:w="1427" w:type="dxa"/>
            <w:tcMar>
              <w:top w:w="15" w:type="dxa"/>
              <w:left w:w="15" w:type="dxa"/>
              <w:bottom w:w="0" w:type="dxa"/>
              <w:right w:w="15" w:type="dxa"/>
            </w:tcMar>
            <w:vAlign w:val="center"/>
          </w:tcPr>
          <w:p w14:paraId="3C84E768">
            <w:pPr>
              <w:widowControl/>
              <w:autoSpaceDE w:val="0"/>
              <w:autoSpaceDN w:val="0"/>
              <w:adjustRightInd w:val="0"/>
              <w:jc w:val="center"/>
              <w:textAlignment w:val="center"/>
              <w:rPr>
                <w:rFonts w:eastAsia="仿宋_GB2312"/>
                <w:color w:val="000000"/>
                <w:szCs w:val="21"/>
              </w:rPr>
            </w:pPr>
            <w:r>
              <w:rPr>
                <w:rFonts w:eastAsia="仿宋_GB2312"/>
                <w:color w:val="000000"/>
                <w:szCs w:val="21"/>
              </w:rPr>
              <w:t>其中：财政资金</w:t>
            </w:r>
          </w:p>
        </w:tc>
        <w:tc>
          <w:tcPr>
            <w:tcW w:w="1775" w:type="dxa"/>
            <w:tcMar>
              <w:top w:w="15" w:type="dxa"/>
              <w:left w:w="15" w:type="dxa"/>
              <w:bottom w:w="0" w:type="dxa"/>
              <w:right w:w="15" w:type="dxa"/>
            </w:tcMar>
            <w:vAlign w:val="center"/>
          </w:tcPr>
          <w:p w14:paraId="71370757">
            <w:pPr>
              <w:widowControl/>
              <w:autoSpaceDE w:val="0"/>
              <w:autoSpaceDN w:val="0"/>
              <w:adjustRightInd w:val="0"/>
              <w:jc w:val="center"/>
              <w:textAlignment w:val="center"/>
              <w:rPr>
                <w:rFonts w:eastAsia="仿宋_GB2312"/>
                <w:color w:val="000000"/>
                <w:szCs w:val="21"/>
              </w:rPr>
            </w:pPr>
            <w:r>
              <w:rPr>
                <w:rFonts w:eastAsia="仿宋_GB2312"/>
                <w:color w:val="000000"/>
                <w:szCs w:val="21"/>
              </w:rPr>
              <w:t>8.00</w:t>
            </w:r>
          </w:p>
        </w:tc>
        <w:tc>
          <w:tcPr>
            <w:tcW w:w="2263" w:type="dxa"/>
            <w:tcMar>
              <w:top w:w="15" w:type="dxa"/>
              <w:left w:w="15" w:type="dxa"/>
              <w:bottom w:w="0" w:type="dxa"/>
              <w:right w:w="15" w:type="dxa"/>
            </w:tcMar>
            <w:vAlign w:val="center"/>
          </w:tcPr>
          <w:p w14:paraId="2D80A223">
            <w:pPr>
              <w:widowControl/>
              <w:autoSpaceDE w:val="0"/>
              <w:autoSpaceDN w:val="0"/>
              <w:adjustRightInd w:val="0"/>
              <w:jc w:val="center"/>
              <w:textAlignment w:val="center"/>
              <w:rPr>
                <w:rFonts w:eastAsia="仿宋_GB2312"/>
                <w:color w:val="000000"/>
                <w:szCs w:val="21"/>
              </w:rPr>
            </w:pPr>
            <w:r>
              <w:rPr>
                <w:rFonts w:eastAsia="仿宋_GB2312"/>
                <w:color w:val="000000"/>
                <w:szCs w:val="21"/>
              </w:rPr>
              <w:t>8.00</w:t>
            </w:r>
          </w:p>
        </w:tc>
        <w:tc>
          <w:tcPr>
            <w:tcW w:w="2822" w:type="dxa"/>
            <w:gridSpan w:val="5"/>
            <w:tcMar>
              <w:top w:w="15" w:type="dxa"/>
              <w:left w:w="15" w:type="dxa"/>
              <w:bottom w:w="0" w:type="dxa"/>
              <w:right w:w="15" w:type="dxa"/>
            </w:tcMar>
            <w:vAlign w:val="center"/>
          </w:tcPr>
          <w:p w14:paraId="3B9DCFF0">
            <w:pPr>
              <w:widowControl/>
              <w:autoSpaceDE w:val="0"/>
              <w:autoSpaceDN w:val="0"/>
              <w:adjustRightInd w:val="0"/>
              <w:jc w:val="center"/>
              <w:textAlignment w:val="center"/>
              <w:rPr>
                <w:rFonts w:eastAsia="仿宋_GB2312"/>
                <w:color w:val="000000"/>
                <w:szCs w:val="21"/>
              </w:rPr>
            </w:pPr>
            <w:r>
              <w:rPr>
                <w:rFonts w:eastAsia="仿宋_GB2312"/>
                <w:color w:val="000000"/>
                <w:szCs w:val="21"/>
              </w:rPr>
              <w:t>8.00</w:t>
            </w:r>
          </w:p>
        </w:tc>
        <w:tc>
          <w:tcPr>
            <w:tcW w:w="988" w:type="dxa"/>
            <w:tcMar>
              <w:top w:w="15" w:type="dxa"/>
              <w:left w:w="15" w:type="dxa"/>
              <w:bottom w:w="0" w:type="dxa"/>
              <w:right w:w="15" w:type="dxa"/>
            </w:tcMar>
            <w:vAlign w:val="center"/>
          </w:tcPr>
          <w:p w14:paraId="5E0112CA">
            <w:pPr>
              <w:widowControl/>
              <w:autoSpaceDE w:val="0"/>
              <w:autoSpaceDN w:val="0"/>
              <w:adjustRightInd w:val="0"/>
              <w:jc w:val="center"/>
              <w:textAlignment w:val="center"/>
              <w:rPr>
                <w:rFonts w:eastAsia="仿宋_GB2312"/>
                <w:color w:val="000000"/>
                <w:szCs w:val="21"/>
              </w:rPr>
            </w:pPr>
            <w:r>
              <w:rPr>
                <w:rFonts w:eastAsia="仿宋_GB2312"/>
                <w:color w:val="000000"/>
                <w:szCs w:val="21"/>
              </w:rPr>
              <w:t>100.00%</w:t>
            </w:r>
          </w:p>
        </w:tc>
        <w:tc>
          <w:tcPr>
            <w:tcW w:w="505" w:type="dxa"/>
            <w:tcMar>
              <w:top w:w="15" w:type="dxa"/>
              <w:left w:w="15" w:type="dxa"/>
              <w:bottom w:w="0" w:type="dxa"/>
              <w:right w:w="15" w:type="dxa"/>
            </w:tcMar>
            <w:vAlign w:val="center"/>
          </w:tcPr>
          <w:p w14:paraId="601809ED">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456" w:type="dxa"/>
            <w:tcMar>
              <w:top w:w="15" w:type="dxa"/>
              <w:left w:w="15" w:type="dxa"/>
              <w:bottom w:w="0" w:type="dxa"/>
              <w:right w:w="15" w:type="dxa"/>
            </w:tcMar>
            <w:vAlign w:val="center"/>
          </w:tcPr>
          <w:p w14:paraId="01968806">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2950" w:type="dxa"/>
            <w:vAlign w:val="center"/>
          </w:tcPr>
          <w:p w14:paraId="323039D3">
            <w:pPr>
              <w:widowControl/>
              <w:rPr>
                <w:rFonts w:eastAsia="仿宋_GB2312"/>
                <w:i/>
                <w:color w:val="000000"/>
                <w:szCs w:val="21"/>
              </w:rPr>
            </w:pPr>
          </w:p>
        </w:tc>
      </w:tr>
      <w:tr w14:paraId="348A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1308" w:type="dxa"/>
            <w:vMerge w:val="continue"/>
            <w:vAlign w:val="center"/>
          </w:tcPr>
          <w:p w14:paraId="0B6274F1">
            <w:pPr>
              <w:widowControl/>
              <w:jc w:val="center"/>
              <w:rPr>
                <w:rFonts w:eastAsia="仿宋_GB2312"/>
                <w:color w:val="000000"/>
                <w:szCs w:val="21"/>
              </w:rPr>
            </w:pPr>
          </w:p>
        </w:tc>
        <w:tc>
          <w:tcPr>
            <w:tcW w:w="1427" w:type="dxa"/>
            <w:tcMar>
              <w:top w:w="15" w:type="dxa"/>
              <w:left w:w="15" w:type="dxa"/>
              <w:bottom w:w="0" w:type="dxa"/>
              <w:right w:w="15" w:type="dxa"/>
            </w:tcMar>
            <w:vAlign w:val="center"/>
          </w:tcPr>
          <w:p w14:paraId="7E399932">
            <w:pPr>
              <w:widowControl/>
              <w:autoSpaceDE w:val="0"/>
              <w:autoSpaceDN w:val="0"/>
              <w:adjustRightInd w:val="0"/>
              <w:jc w:val="center"/>
              <w:textAlignment w:val="center"/>
              <w:rPr>
                <w:rFonts w:eastAsia="仿宋_GB2312"/>
                <w:color w:val="000000"/>
                <w:szCs w:val="21"/>
              </w:rPr>
            </w:pPr>
            <w:r>
              <w:rPr>
                <w:rFonts w:eastAsia="仿宋_GB2312"/>
                <w:color w:val="000000"/>
                <w:szCs w:val="21"/>
              </w:rPr>
              <w:t>财政专户管理资金</w:t>
            </w:r>
          </w:p>
        </w:tc>
        <w:tc>
          <w:tcPr>
            <w:tcW w:w="1775" w:type="dxa"/>
            <w:tcMar>
              <w:top w:w="15" w:type="dxa"/>
              <w:left w:w="15" w:type="dxa"/>
              <w:bottom w:w="0" w:type="dxa"/>
              <w:right w:w="15" w:type="dxa"/>
            </w:tcMar>
            <w:vAlign w:val="center"/>
          </w:tcPr>
          <w:p w14:paraId="6C96CD59">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2263" w:type="dxa"/>
            <w:tcMar>
              <w:top w:w="15" w:type="dxa"/>
              <w:left w:w="15" w:type="dxa"/>
              <w:bottom w:w="0" w:type="dxa"/>
              <w:right w:w="15" w:type="dxa"/>
            </w:tcMar>
            <w:vAlign w:val="center"/>
          </w:tcPr>
          <w:p w14:paraId="5D92719A">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2822" w:type="dxa"/>
            <w:gridSpan w:val="5"/>
            <w:tcMar>
              <w:top w:w="15" w:type="dxa"/>
              <w:left w:w="15" w:type="dxa"/>
              <w:bottom w:w="0" w:type="dxa"/>
              <w:right w:w="15" w:type="dxa"/>
            </w:tcMar>
            <w:vAlign w:val="center"/>
          </w:tcPr>
          <w:p w14:paraId="277B8086">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988" w:type="dxa"/>
            <w:tcMar>
              <w:top w:w="15" w:type="dxa"/>
              <w:left w:w="15" w:type="dxa"/>
              <w:bottom w:w="0" w:type="dxa"/>
              <w:right w:w="15" w:type="dxa"/>
            </w:tcMar>
            <w:vAlign w:val="center"/>
          </w:tcPr>
          <w:p w14:paraId="7E6EE280">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505" w:type="dxa"/>
            <w:tcMar>
              <w:top w:w="15" w:type="dxa"/>
              <w:left w:w="15" w:type="dxa"/>
              <w:bottom w:w="0" w:type="dxa"/>
              <w:right w:w="15" w:type="dxa"/>
            </w:tcMar>
            <w:vAlign w:val="center"/>
          </w:tcPr>
          <w:p w14:paraId="4ED7FB04">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456" w:type="dxa"/>
            <w:tcMar>
              <w:top w:w="15" w:type="dxa"/>
              <w:left w:w="15" w:type="dxa"/>
              <w:bottom w:w="0" w:type="dxa"/>
              <w:right w:w="15" w:type="dxa"/>
            </w:tcMar>
            <w:vAlign w:val="center"/>
          </w:tcPr>
          <w:p w14:paraId="74D7F517">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2950" w:type="dxa"/>
            <w:vAlign w:val="center"/>
          </w:tcPr>
          <w:p w14:paraId="19A3D475">
            <w:pPr>
              <w:widowControl/>
              <w:rPr>
                <w:rFonts w:eastAsia="仿宋_GB2312"/>
                <w:i/>
                <w:color w:val="000000"/>
                <w:szCs w:val="21"/>
              </w:rPr>
            </w:pPr>
          </w:p>
        </w:tc>
      </w:tr>
      <w:tr w14:paraId="5ED9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1308" w:type="dxa"/>
            <w:vMerge w:val="continue"/>
            <w:vAlign w:val="center"/>
          </w:tcPr>
          <w:p w14:paraId="61C0DBC1">
            <w:pPr>
              <w:widowControl/>
              <w:jc w:val="center"/>
              <w:rPr>
                <w:rFonts w:eastAsia="仿宋_GB2312"/>
                <w:color w:val="000000"/>
                <w:szCs w:val="21"/>
              </w:rPr>
            </w:pPr>
          </w:p>
        </w:tc>
        <w:tc>
          <w:tcPr>
            <w:tcW w:w="1427" w:type="dxa"/>
            <w:tcMar>
              <w:top w:w="15" w:type="dxa"/>
              <w:left w:w="15" w:type="dxa"/>
              <w:bottom w:w="0" w:type="dxa"/>
              <w:right w:w="15" w:type="dxa"/>
            </w:tcMar>
            <w:vAlign w:val="center"/>
          </w:tcPr>
          <w:p w14:paraId="5B06C842">
            <w:pPr>
              <w:widowControl/>
              <w:autoSpaceDE w:val="0"/>
              <w:autoSpaceDN w:val="0"/>
              <w:adjustRightInd w:val="0"/>
              <w:jc w:val="center"/>
              <w:textAlignment w:val="center"/>
              <w:rPr>
                <w:rFonts w:eastAsia="仿宋_GB2312"/>
                <w:color w:val="000000"/>
                <w:szCs w:val="21"/>
              </w:rPr>
            </w:pPr>
            <w:r>
              <w:rPr>
                <w:rFonts w:eastAsia="仿宋_GB2312"/>
                <w:color w:val="000000"/>
                <w:szCs w:val="21"/>
              </w:rPr>
              <w:t>单位资金</w:t>
            </w:r>
          </w:p>
        </w:tc>
        <w:tc>
          <w:tcPr>
            <w:tcW w:w="1775" w:type="dxa"/>
            <w:tcMar>
              <w:top w:w="15" w:type="dxa"/>
              <w:left w:w="15" w:type="dxa"/>
              <w:bottom w:w="0" w:type="dxa"/>
              <w:right w:w="15" w:type="dxa"/>
            </w:tcMar>
            <w:vAlign w:val="center"/>
          </w:tcPr>
          <w:p w14:paraId="0D4B75A4">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2263" w:type="dxa"/>
            <w:tcMar>
              <w:top w:w="15" w:type="dxa"/>
              <w:left w:w="15" w:type="dxa"/>
              <w:bottom w:w="0" w:type="dxa"/>
              <w:right w:w="15" w:type="dxa"/>
            </w:tcMar>
            <w:vAlign w:val="center"/>
          </w:tcPr>
          <w:p w14:paraId="76AD0C5A">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2822" w:type="dxa"/>
            <w:gridSpan w:val="5"/>
            <w:tcMar>
              <w:top w:w="15" w:type="dxa"/>
              <w:left w:w="15" w:type="dxa"/>
              <w:bottom w:w="0" w:type="dxa"/>
              <w:right w:w="15" w:type="dxa"/>
            </w:tcMar>
            <w:vAlign w:val="center"/>
          </w:tcPr>
          <w:p w14:paraId="463BB660">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988" w:type="dxa"/>
            <w:tcMar>
              <w:top w:w="15" w:type="dxa"/>
              <w:left w:w="15" w:type="dxa"/>
              <w:bottom w:w="0" w:type="dxa"/>
              <w:right w:w="15" w:type="dxa"/>
            </w:tcMar>
            <w:vAlign w:val="center"/>
          </w:tcPr>
          <w:p w14:paraId="04E64BA2">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505" w:type="dxa"/>
            <w:tcMar>
              <w:top w:w="15" w:type="dxa"/>
              <w:left w:w="15" w:type="dxa"/>
              <w:bottom w:w="0" w:type="dxa"/>
              <w:right w:w="15" w:type="dxa"/>
            </w:tcMar>
            <w:vAlign w:val="center"/>
          </w:tcPr>
          <w:p w14:paraId="5F6B2EF1">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456" w:type="dxa"/>
            <w:tcMar>
              <w:top w:w="15" w:type="dxa"/>
              <w:left w:w="15" w:type="dxa"/>
              <w:bottom w:w="0" w:type="dxa"/>
              <w:right w:w="15" w:type="dxa"/>
            </w:tcMar>
            <w:vAlign w:val="center"/>
          </w:tcPr>
          <w:p w14:paraId="77A782ED">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2950" w:type="dxa"/>
            <w:vAlign w:val="center"/>
          </w:tcPr>
          <w:p w14:paraId="52E85BF7">
            <w:pPr>
              <w:widowControl/>
              <w:rPr>
                <w:rFonts w:eastAsia="仿宋_GB2312"/>
                <w:i/>
                <w:color w:val="000000"/>
                <w:szCs w:val="21"/>
              </w:rPr>
            </w:pPr>
          </w:p>
        </w:tc>
      </w:tr>
      <w:tr w14:paraId="4DFB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1308" w:type="dxa"/>
            <w:vMerge w:val="continue"/>
            <w:vAlign w:val="center"/>
          </w:tcPr>
          <w:p w14:paraId="0884AAB4">
            <w:pPr>
              <w:widowControl/>
              <w:jc w:val="center"/>
              <w:rPr>
                <w:rFonts w:eastAsia="仿宋_GB2312"/>
                <w:color w:val="000000"/>
                <w:szCs w:val="21"/>
              </w:rPr>
            </w:pPr>
          </w:p>
        </w:tc>
        <w:tc>
          <w:tcPr>
            <w:tcW w:w="1427" w:type="dxa"/>
            <w:tcMar>
              <w:top w:w="15" w:type="dxa"/>
              <w:left w:w="15" w:type="dxa"/>
              <w:bottom w:w="0" w:type="dxa"/>
              <w:right w:w="15" w:type="dxa"/>
            </w:tcMar>
            <w:vAlign w:val="center"/>
          </w:tcPr>
          <w:p w14:paraId="15010E40">
            <w:pPr>
              <w:widowControl/>
              <w:autoSpaceDE w:val="0"/>
              <w:autoSpaceDN w:val="0"/>
              <w:adjustRightInd w:val="0"/>
              <w:jc w:val="center"/>
              <w:textAlignment w:val="center"/>
              <w:rPr>
                <w:rFonts w:eastAsia="仿宋_GB2312"/>
                <w:color w:val="000000"/>
                <w:szCs w:val="21"/>
              </w:rPr>
            </w:pPr>
            <w:r>
              <w:rPr>
                <w:rFonts w:eastAsia="仿宋_GB2312"/>
                <w:color w:val="000000"/>
                <w:szCs w:val="21"/>
              </w:rPr>
              <w:t>其他资金</w:t>
            </w:r>
          </w:p>
        </w:tc>
        <w:tc>
          <w:tcPr>
            <w:tcW w:w="1775" w:type="dxa"/>
            <w:tcMar>
              <w:top w:w="15" w:type="dxa"/>
              <w:left w:w="15" w:type="dxa"/>
              <w:bottom w:w="0" w:type="dxa"/>
              <w:right w:w="15" w:type="dxa"/>
            </w:tcMar>
            <w:vAlign w:val="center"/>
          </w:tcPr>
          <w:p w14:paraId="3D56113E">
            <w:pPr>
              <w:autoSpaceDE w:val="0"/>
              <w:autoSpaceDN w:val="0"/>
              <w:adjustRightInd w:val="0"/>
              <w:jc w:val="center"/>
              <w:rPr>
                <w:rFonts w:eastAsia="仿宋_GB2312"/>
                <w:i/>
                <w:color w:val="000000"/>
                <w:szCs w:val="21"/>
              </w:rPr>
            </w:pPr>
          </w:p>
        </w:tc>
        <w:tc>
          <w:tcPr>
            <w:tcW w:w="2263" w:type="dxa"/>
            <w:tcMar>
              <w:top w:w="15" w:type="dxa"/>
              <w:left w:w="15" w:type="dxa"/>
              <w:bottom w:w="0" w:type="dxa"/>
              <w:right w:w="15" w:type="dxa"/>
            </w:tcMar>
            <w:vAlign w:val="center"/>
          </w:tcPr>
          <w:p w14:paraId="508F3335">
            <w:pPr>
              <w:autoSpaceDE w:val="0"/>
              <w:autoSpaceDN w:val="0"/>
              <w:adjustRightInd w:val="0"/>
              <w:jc w:val="center"/>
              <w:rPr>
                <w:rFonts w:eastAsia="仿宋_GB2312"/>
                <w:i/>
                <w:color w:val="000000"/>
                <w:szCs w:val="21"/>
              </w:rPr>
            </w:pPr>
          </w:p>
        </w:tc>
        <w:tc>
          <w:tcPr>
            <w:tcW w:w="2822" w:type="dxa"/>
            <w:gridSpan w:val="5"/>
            <w:tcMar>
              <w:top w:w="15" w:type="dxa"/>
              <w:left w:w="15" w:type="dxa"/>
              <w:bottom w:w="0" w:type="dxa"/>
              <w:right w:w="15" w:type="dxa"/>
            </w:tcMar>
            <w:vAlign w:val="center"/>
          </w:tcPr>
          <w:p w14:paraId="5746BA24">
            <w:pPr>
              <w:autoSpaceDE w:val="0"/>
              <w:autoSpaceDN w:val="0"/>
              <w:adjustRightInd w:val="0"/>
              <w:jc w:val="center"/>
              <w:rPr>
                <w:rFonts w:eastAsia="仿宋_GB2312"/>
                <w:i/>
                <w:color w:val="000000"/>
                <w:szCs w:val="21"/>
              </w:rPr>
            </w:pPr>
          </w:p>
        </w:tc>
        <w:tc>
          <w:tcPr>
            <w:tcW w:w="988" w:type="dxa"/>
            <w:tcMar>
              <w:top w:w="15" w:type="dxa"/>
              <w:left w:w="15" w:type="dxa"/>
              <w:bottom w:w="0" w:type="dxa"/>
              <w:right w:w="15" w:type="dxa"/>
            </w:tcMar>
            <w:vAlign w:val="center"/>
          </w:tcPr>
          <w:p w14:paraId="1583A718">
            <w:pPr>
              <w:autoSpaceDE w:val="0"/>
              <w:autoSpaceDN w:val="0"/>
              <w:adjustRightInd w:val="0"/>
              <w:jc w:val="center"/>
              <w:rPr>
                <w:rFonts w:eastAsia="仿宋_GB2312"/>
                <w:i/>
                <w:color w:val="000000"/>
                <w:szCs w:val="21"/>
              </w:rPr>
            </w:pPr>
          </w:p>
        </w:tc>
        <w:tc>
          <w:tcPr>
            <w:tcW w:w="505" w:type="dxa"/>
            <w:tcMar>
              <w:top w:w="15" w:type="dxa"/>
              <w:left w:w="15" w:type="dxa"/>
              <w:bottom w:w="0" w:type="dxa"/>
              <w:right w:w="15" w:type="dxa"/>
            </w:tcMar>
            <w:vAlign w:val="center"/>
          </w:tcPr>
          <w:p w14:paraId="29EE0639">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456" w:type="dxa"/>
            <w:tcMar>
              <w:top w:w="15" w:type="dxa"/>
              <w:left w:w="15" w:type="dxa"/>
              <w:bottom w:w="0" w:type="dxa"/>
              <w:right w:w="15" w:type="dxa"/>
            </w:tcMar>
            <w:vAlign w:val="center"/>
          </w:tcPr>
          <w:p w14:paraId="65935516">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2950" w:type="dxa"/>
            <w:vAlign w:val="center"/>
          </w:tcPr>
          <w:p w14:paraId="54FCE4CA">
            <w:pPr>
              <w:widowControl/>
              <w:rPr>
                <w:rFonts w:eastAsia="仿宋_GB2312"/>
                <w:i/>
                <w:color w:val="000000"/>
                <w:szCs w:val="21"/>
              </w:rPr>
            </w:pPr>
          </w:p>
        </w:tc>
      </w:tr>
      <w:tr w14:paraId="4020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308" w:type="dxa"/>
            <w:vMerge w:val="restart"/>
            <w:tcMar>
              <w:top w:w="15" w:type="dxa"/>
              <w:left w:w="15" w:type="dxa"/>
              <w:bottom w:w="0" w:type="dxa"/>
              <w:right w:w="15" w:type="dxa"/>
            </w:tcMar>
            <w:vAlign w:val="center"/>
          </w:tcPr>
          <w:p w14:paraId="4FD80DC0">
            <w:pPr>
              <w:widowControl/>
              <w:autoSpaceDE w:val="0"/>
              <w:autoSpaceDN w:val="0"/>
              <w:adjustRightInd w:val="0"/>
              <w:jc w:val="center"/>
              <w:textAlignment w:val="center"/>
              <w:rPr>
                <w:rFonts w:eastAsia="仿宋_GB2312"/>
                <w:color w:val="000000"/>
                <w:szCs w:val="21"/>
              </w:rPr>
            </w:pPr>
            <w:r>
              <w:rPr>
                <w:rFonts w:eastAsia="仿宋_GB2312"/>
                <w:color w:val="000000"/>
                <w:szCs w:val="21"/>
              </w:rPr>
              <w:t>绩效指标</w:t>
            </w:r>
          </w:p>
          <w:p w14:paraId="1517E473">
            <w:pPr>
              <w:widowControl/>
              <w:autoSpaceDE w:val="0"/>
              <w:autoSpaceDN w:val="0"/>
              <w:adjustRightInd w:val="0"/>
              <w:jc w:val="center"/>
              <w:textAlignment w:val="center"/>
              <w:rPr>
                <w:rFonts w:eastAsia="仿宋_GB2312"/>
                <w:color w:val="000000"/>
                <w:szCs w:val="21"/>
              </w:rPr>
            </w:pPr>
            <w:r>
              <w:rPr>
                <w:rFonts w:eastAsia="仿宋_GB2312"/>
                <w:color w:val="000000"/>
                <w:szCs w:val="21"/>
              </w:rPr>
              <w:t>（90分）</w:t>
            </w:r>
          </w:p>
        </w:tc>
        <w:tc>
          <w:tcPr>
            <w:tcW w:w="1427" w:type="dxa"/>
            <w:tcMar>
              <w:top w:w="15" w:type="dxa"/>
              <w:left w:w="15" w:type="dxa"/>
              <w:bottom w:w="0" w:type="dxa"/>
              <w:right w:w="15" w:type="dxa"/>
            </w:tcMar>
            <w:vAlign w:val="center"/>
          </w:tcPr>
          <w:p w14:paraId="4D643CA3">
            <w:pPr>
              <w:widowControl/>
              <w:autoSpaceDE w:val="0"/>
              <w:autoSpaceDN w:val="0"/>
              <w:adjustRightInd w:val="0"/>
              <w:jc w:val="center"/>
              <w:textAlignment w:val="center"/>
              <w:rPr>
                <w:rFonts w:eastAsia="仿宋_GB2312"/>
                <w:color w:val="000000"/>
                <w:szCs w:val="21"/>
              </w:rPr>
            </w:pPr>
            <w:r>
              <w:rPr>
                <w:rFonts w:eastAsia="仿宋_GB2312"/>
                <w:color w:val="000000"/>
                <w:szCs w:val="21"/>
              </w:rPr>
              <w:t>一级指标</w:t>
            </w:r>
          </w:p>
        </w:tc>
        <w:tc>
          <w:tcPr>
            <w:tcW w:w="1775" w:type="dxa"/>
            <w:tcMar>
              <w:top w:w="15" w:type="dxa"/>
              <w:left w:w="15" w:type="dxa"/>
              <w:bottom w:w="0" w:type="dxa"/>
              <w:right w:w="15" w:type="dxa"/>
            </w:tcMar>
            <w:vAlign w:val="center"/>
          </w:tcPr>
          <w:p w14:paraId="51795C3A">
            <w:pPr>
              <w:widowControl/>
              <w:autoSpaceDE w:val="0"/>
              <w:autoSpaceDN w:val="0"/>
              <w:adjustRightInd w:val="0"/>
              <w:jc w:val="center"/>
              <w:textAlignment w:val="center"/>
              <w:rPr>
                <w:rFonts w:eastAsia="仿宋_GB2312"/>
                <w:color w:val="000000"/>
                <w:szCs w:val="21"/>
              </w:rPr>
            </w:pPr>
            <w:r>
              <w:rPr>
                <w:rFonts w:eastAsia="仿宋_GB2312"/>
                <w:color w:val="000000"/>
                <w:szCs w:val="21"/>
              </w:rPr>
              <w:t>二级指标</w:t>
            </w:r>
          </w:p>
        </w:tc>
        <w:tc>
          <w:tcPr>
            <w:tcW w:w="2263" w:type="dxa"/>
            <w:tcMar>
              <w:top w:w="15" w:type="dxa"/>
              <w:left w:w="15" w:type="dxa"/>
              <w:bottom w:w="0" w:type="dxa"/>
              <w:right w:w="15" w:type="dxa"/>
            </w:tcMar>
            <w:vAlign w:val="center"/>
          </w:tcPr>
          <w:p w14:paraId="17BB332B">
            <w:pPr>
              <w:widowControl/>
              <w:autoSpaceDE w:val="0"/>
              <w:autoSpaceDN w:val="0"/>
              <w:adjustRightInd w:val="0"/>
              <w:jc w:val="center"/>
              <w:textAlignment w:val="center"/>
              <w:rPr>
                <w:rFonts w:eastAsia="仿宋_GB2312"/>
                <w:color w:val="000000"/>
                <w:szCs w:val="21"/>
              </w:rPr>
            </w:pPr>
            <w:r>
              <w:rPr>
                <w:rFonts w:eastAsia="仿宋_GB2312"/>
                <w:color w:val="000000"/>
                <w:szCs w:val="21"/>
              </w:rPr>
              <w:t>三级指标</w:t>
            </w:r>
          </w:p>
        </w:tc>
        <w:tc>
          <w:tcPr>
            <w:tcW w:w="974" w:type="dxa"/>
            <w:gridSpan w:val="2"/>
            <w:tcMar>
              <w:top w:w="15" w:type="dxa"/>
              <w:left w:w="15" w:type="dxa"/>
              <w:bottom w:w="0" w:type="dxa"/>
              <w:right w:w="15" w:type="dxa"/>
            </w:tcMar>
            <w:vAlign w:val="center"/>
          </w:tcPr>
          <w:p w14:paraId="1D98D11F">
            <w:pPr>
              <w:widowControl/>
              <w:autoSpaceDE w:val="0"/>
              <w:autoSpaceDN w:val="0"/>
              <w:adjustRightInd w:val="0"/>
              <w:jc w:val="center"/>
              <w:textAlignment w:val="center"/>
              <w:rPr>
                <w:rFonts w:eastAsia="仿宋_GB2312"/>
                <w:color w:val="000000"/>
                <w:szCs w:val="21"/>
              </w:rPr>
            </w:pPr>
            <w:r>
              <w:rPr>
                <w:rFonts w:eastAsia="仿宋_GB2312"/>
                <w:color w:val="000000"/>
                <w:szCs w:val="21"/>
              </w:rPr>
              <w:t>指标性质</w:t>
            </w:r>
          </w:p>
        </w:tc>
        <w:tc>
          <w:tcPr>
            <w:tcW w:w="910" w:type="dxa"/>
            <w:tcMar>
              <w:top w:w="15" w:type="dxa"/>
              <w:left w:w="15" w:type="dxa"/>
              <w:bottom w:w="0" w:type="dxa"/>
              <w:right w:w="15" w:type="dxa"/>
            </w:tcMar>
            <w:vAlign w:val="center"/>
          </w:tcPr>
          <w:p w14:paraId="334519C9">
            <w:pPr>
              <w:widowControl/>
              <w:autoSpaceDE w:val="0"/>
              <w:autoSpaceDN w:val="0"/>
              <w:adjustRightInd w:val="0"/>
              <w:jc w:val="center"/>
              <w:textAlignment w:val="center"/>
              <w:rPr>
                <w:rFonts w:eastAsia="仿宋_GB2312"/>
                <w:color w:val="000000"/>
                <w:szCs w:val="21"/>
              </w:rPr>
            </w:pPr>
            <w:r>
              <w:rPr>
                <w:rFonts w:eastAsia="仿宋_GB2312"/>
                <w:color w:val="000000"/>
                <w:szCs w:val="21"/>
              </w:rPr>
              <w:t>指标值</w:t>
            </w:r>
          </w:p>
        </w:tc>
        <w:tc>
          <w:tcPr>
            <w:tcW w:w="938" w:type="dxa"/>
            <w:gridSpan w:val="2"/>
            <w:tcMar>
              <w:top w:w="15" w:type="dxa"/>
              <w:left w:w="15" w:type="dxa"/>
              <w:bottom w:w="0" w:type="dxa"/>
              <w:right w:w="15" w:type="dxa"/>
            </w:tcMar>
            <w:vAlign w:val="center"/>
          </w:tcPr>
          <w:p w14:paraId="37D34D53">
            <w:pPr>
              <w:widowControl/>
              <w:autoSpaceDE w:val="0"/>
              <w:autoSpaceDN w:val="0"/>
              <w:adjustRightInd w:val="0"/>
              <w:jc w:val="center"/>
              <w:textAlignment w:val="center"/>
              <w:rPr>
                <w:rFonts w:eastAsia="仿宋_GB2312"/>
                <w:color w:val="000000"/>
                <w:szCs w:val="21"/>
              </w:rPr>
            </w:pPr>
            <w:r>
              <w:rPr>
                <w:rFonts w:eastAsia="仿宋_GB2312"/>
                <w:color w:val="000000"/>
                <w:szCs w:val="21"/>
              </w:rPr>
              <w:t>度量单位</w:t>
            </w:r>
          </w:p>
        </w:tc>
        <w:tc>
          <w:tcPr>
            <w:tcW w:w="988" w:type="dxa"/>
            <w:tcMar>
              <w:top w:w="15" w:type="dxa"/>
              <w:left w:w="15" w:type="dxa"/>
              <w:bottom w:w="0" w:type="dxa"/>
              <w:right w:w="15" w:type="dxa"/>
            </w:tcMar>
            <w:vAlign w:val="center"/>
          </w:tcPr>
          <w:p w14:paraId="0DA77213">
            <w:pPr>
              <w:widowControl/>
              <w:autoSpaceDE w:val="0"/>
              <w:autoSpaceDN w:val="0"/>
              <w:adjustRightInd w:val="0"/>
              <w:jc w:val="center"/>
              <w:textAlignment w:val="center"/>
              <w:rPr>
                <w:rFonts w:eastAsia="仿宋_GB2312"/>
                <w:color w:val="000000"/>
                <w:szCs w:val="21"/>
              </w:rPr>
            </w:pPr>
            <w:r>
              <w:rPr>
                <w:rFonts w:eastAsia="仿宋_GB2312"/>
                <w:color w:val="000000"/>
                <w:szCs w:val="21"/>
              </w:rPr>
              <w:t>完成值</w:t>
            </w:r>
          </w:p>
        </w:tc>
        <w:tc>
          <w:tcPr>
            <w:tcW w:w="505" w:type="dxa"/>
            <w:tcMar>
              <w:top w:w="15" w:type="dxa"/>
              <w:left w:w="15" w:type="dxa"/>
              <w:bottom w:w="0" w:type="dxa"/>
              <w:right w:w="15" w:type="dxa"/>
            </w:tcMar>
            <w:vAlign w:val="center"/>
          </w:tcPr>
          <w:p w14:paraId="5A42F7EE">
            <w:pPr>
              <w:widowControl/>
              <w:autoSpaceDE w:val="0"/>
              <w:autoSpaceDN w:val="0"/>
              <w:adjustRightInd w:val="0"/>
              <w:jc w:val="center"/>
              <w:textAlignment w:val="center"/>
              <w:rPr>
                <w:rFonts w:eastAsia="仿宋_GB2312"/>
                <w:color w:val="000000"/>
                <w:szCs w:val="21"/>
              </w:rPr>
            </w:pPr>
            <w:r>
              <w:rPr>
                <w:rFonts w:eastAsia="仿宋_GB2312"/>
                <w:color w:val="000000"/>
                <w:szCs w:val="21"/>
              </w:rPr>
              <w:t>权重</w:t>
            </w:r>
          </w:p>
        </w:tc>
        <w:tc>
          <w:tcPr>
            <w:tcW w:w="456" w:type="dxa"/>
            <w:tcMar>
              <w:top w:w="15" w:type="dxa"/>
              <w:left w:w="15" w:type="dxa"/>
              <w:bottom w:w="0" w:type="dxa"/>
              <w:right w:w="15" w:type="dxa"/>
            </w:tcMar>
            <w:vAlign w:val="center"/>
          </w:tcPr>
          <w:p w14:paraId="24472DA4">
            <w:pPr>
              <w:widowControl/>
              <w:autoSpaceDE w:val="0"/>
              <w:autoSpaceDN w:val="0"/>
              <w:adjustRightInd w:val="0"/>
              <w:jc w:val="center"/>
              <w:textAlignment w:val="center"/>
              <w:rPr>
                <w:rFonts w:eastAsia="仿宋_GB2312"/>
                <w:color w:val="000000"/>
                <w:szCs w:val="21"/>
              </w:rPr>
            </w:pPr>
            <w:r>
              <w:rPr>
                <w:rFonts w:eastAsia="仿宋_GB2312"/>
                <w:color w:val="000000"/>
                <w:szCs w:val="21"/>
              </w:rPr>
              <w:t>得分</w:t>
            </w:r>
          </w:p>
        </w:tc>
        <w:tc>
          <w:tcPr>
            <w:tcW w:w="2950" w:type="dxa"/>
            <w:tcMar>
              <w:top w:w="15" w:type="dxa"/>
              <w:left w:w="15" w:type="dxa"/>
              <w:bottom w:w="0" w:type="dxa"/>
              <w:right w:w="15" w:type="dxa"/>
            </w:tcMar>
            <w:vAlign w:val="center"/>
          </w:tcPr>
          <w:p w14:paraId="6E819033">
            <w:pPr>
              <w:widowControl/>
              <w:autoSpaceDE w:val="0"/>
              <w:autoSpaceDN w:val="0"/>
              <w:adjustRightInd w:val="0"/>
              <w:jc w:val="center"/>
              <w:textAlignment w:val="center"/>
              <w:rPr>
                <w:rFonts w:eastAsia="仿宋_GB2312"/>
                <w:color w:val="000000"/>
                <w:szCs w:val="21"/>
              </w:rPr>
            </w:pPr>
            <w:r>
              <w:rPr>
                <w:rFonts w:eastAsia="仿宋_GB2312"/>
                <w:color w:val="000000"/>
                <w:szCs w:val="21"/>
              </w:rPr>
              <w:t>未完成原因分析</w:t>
            </w:r>
          </w:p>
        </w:tc>
      </w:tr>
      <w:tr w14:paraId="29D0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308" w:type="dxa"/>
            <w:vMerge w:val="continue"/>
            <w:vAlign w:val="center"/>
          </w:tcPr>
          <w:p w14:paraId="17088B2D">
            <w:pPr>
              <w:widowControl/>
              <w:jc w:val="center"/>
              <w:rPr>
                <w:rFonts w:eastAsia="仿宋_GB2312"/>
                <w:color w:val="000000"/>
                <w:szCs w:val="21"/>
              </w:rPr>
            </w:pPr>
          </w:p>
        </w:tc>
        <w:tc>
          <w:tcPr>
            <w:tcW w:w="1427" w:type="dxa"/>
            <w:vMerge w:val="restart"/>
            <w:tcMar>
              <w:top w:w="15" w:type="dxa"/>
              <w:left w:w="15" w:type="dxa"/>
              <w:bottom w:w="0" w:type="dxa"/>
              <w:right w:w="15" w:type="dxa"/>
            </w:tcMar>
            <w:vAlign w:val="center"/>
          </w:tcPr>
          <w:p w14:paraId="2ED14F10">
            <w:pPr>
              <w:widowControl/>
              <w:autoSpaceDE w:val="0"/>
              <w:autoSpaceDN w:val="0"/>
              <w:adjustRightInd w:val="0"/>
              <w:jc w:val="center"/>
              <w:textAlignment w:val="center"/>
              <w:rPr>
                <w:rFonts w:eastAsia="仿宋_GB2312"/>
                <w:color w:val="000000"/>
                <w:szCs w:val="21"/>
              </w:rPr>
            </w:pPr>
            <w:r>
              <w:rPr>
                <w:rFonts w:eastAsia="仿宋_GB2312"/>
                <w:color w:val="000000"/>
                <w:szCs w:val="21"/>
              </w:rPr>
              <w:t>产出指标</w:t>
            </w:r>
          </w:p>
        </w:tc>
        <w:tc>
          <w:tcPr>
            <w:tcW w:w="1775" w:type="dxa"/>
            <w:vMerge w:val="restart"/>
            <w:tcMar>
              <w:top w:w="15" w:type="dxa"/>
              <w:left w:w="15" w:type="dxa"/>
              <w:bottom w:w="0" w:type="dxa"/>
              <w:right w:w="15" w:type="dxa"/>
            </w:tcMar>
            <w:vAlign w:val="center"/>
          </w:tcPr>
          <w:p w14:paraId="181DD365">
            <w:pPr>
              <w:widowControl/>
              <w:autoSpaceDE w:val="0"/>
              <w:autoSpaceDN w:val="0"/>
              <w:adjustRightInd w:val="0"/>
              <w:jc w:val="center"/>
              <w:textAlignment w:val="center"/>
              <w:rPr>
                <w:rFonts w:eastAsia="仿宋_GB2312"/>
                <w:color w:val="000000"/>
                <w:szCs w:val="21"/>
              </w:rPr>
            </w:pPr>
            <w:r>
              <w:rPr>
                <w:rFonts w:eastAsia="仿宋_GB2312"/>
                <w:color w:val="000000"/>
                <w:szCs w:val="21"/>
              </w:rPr>
              <w:t>数量指标</w:t>
            </w:r>
          </w:p>
        </w:tc>
        <w:tc>
          <w:tcPr>
            <w:tcW w:w="2263" w:type="dxa"/>
            <w:tcMar>
              <w:top w:w="15" w:type="dxa"/>
              <w:left w:w="15" w:type="dxa"/>
              <w:bottom w:w="0" w:type="dxa"/>
              <w:right w:w="15" w:type="dxa"/>
            </w:tcMar>
            <w:vAlign w:val="center"/>
          </w:tcPr>
          <w:p w14:paraId="6200C979">
            <w:pPr>
              <w:widowControl/>
              <w:autoSpaceDE w:val="0"/>
              <w:autoSpaceDN w:val="0"/>
              <w:adjustRightInd w:val="0"/>
              <w:jc w:val="center"/>
              <w:textAlignment w:val="center"/>
              <w:rPr>
                <w:rFonts w:eastAsia="仿宋_GB2312"/>
                <w:color w:val="000000"/>
                <w:szCs w:val="21"/>
              </w:rPr>
            </w:pPr>
            <w:r>
              <w:rPr>
                <w:rFonts w:eastAsia="仿宋_GB2312"/>
                <w:color w:val="000000"/>
                <w:szCs w:val="21"/>
              </w:rPr>
              <w:t>编报内控制度次数</w:t>
            </w:r>
          </w:p>
        </w:tc>
        <w:tc>
          <w:tcPr>
            <w:tcW w:w="974" w:type="dxa"/>
            <w:gridSpan w:val="2"/>
            <w:tcMar>
              <w:top w:w="15" w:type="dxa"/>
              <w:left w:w="15" w:type="dxa"/>
              <w:bottom w:w="0" w:type="dxa"/>
              <w:right w:w="15" w:type="dxa"/>
            </w:tcMar>
            <w:vAlign w:val="center"/>
          </w:tcPr>
          <w:p w14:paraId="1E65434E">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0" w:type="dxa"/>
            <w:tcMar>
              <w:top w:w="15" w:type="dxa"/>
              <w:left w:w="15" w:type="dxa"/>
              <w:bottom w:w="0" w:type="dxa"/>
              <w:right w:w="15" w:type="dxa"/>
            </w:tcMar>
            <w:vAlign w:val="center"/>
          </w:tcPr>
          <w:p w14:paraId="13E4213A">
            <w:pPr>
              <w:widowControl/>
              <w:autoSpaceDE w:val="0"/>
              <w:autoSpaceDN w:val="0"/>
              <w:adjustRightInd w:val="0"/>
              <w:jc w:val="center"/>
              <w:textAlignment w:val="center"/>
              <w:rPr>
                <w:rFonts w:eastAsia="仿宋_GB2312"/>
                <w:color w:val="000000"/>
                <w:szCs w:val="21"/>
              </w:rPr>
            </w:pPr>
            <w:r>
              <w:rPr>
                <w:rFonts w:eastAsia="仿宋_GB2312"/>
                <w:color w:val="000000"/>
                <w:szCs w:val="21"/>
              </w:rPr>
              <w:t>1</w:t>
            </w:r>
          </w:p>
        </w:tc>
        <w:tc>
          <w:tcPr>
            <w:tcW w:w="938" w:type="dxa"/>
            <w:gridSpan w:val="2"/>
            <w:tcMar>
              <w:top w:w="15" w:type="dxa"/>
              <w:left w:w="15" w:type="dxa"/>
              <w:bottom w:w="0" w:type="dxa"/>
              <w:right w:w="15" w:type="dxa"/>
            </w:tcMar>
            <w:vAlign w:val="center"/>
          </w:tcPr>
          <w:p w14:paraId="1E4B2520">
            <w:pPr>
              <w:widowControl/>
              <w:autoSpaceDE w:val="0"/>
              <w:autoSpaceDN w:val="0"/>
              <w:adjustRightInd w:val="0"/>
              <w:jc w:val="center"/>
              <w:textAlignment w:val="center"/>
              <w:rPr>
                <w:rFonts w:eastAsia="仿宋_GB2312"/>
                <w:color w:val="000000"/>
                <w:szCs w:val="21"/>
              </w:rPr>
            </w:pPr>
            <w:r>
              <w:rPr>
                <w:rFonts w:eastAsia="仿宋_GB2312"/>
                <w:color w:val="000000"/>
                <w:szCs w:val="21"/>
              </w:rPr>
              <w:t>次</w:t>
            </w:r>
          </w:p>
        </w:tc>
        <w:tc>
          <w:tcPr>
            <w:tcW w:w="988" w:type="dxa"/>
            <w:tcMar>
              <w:top w:w="15" w:type="dxa"/>
              <w:left w:w="15" w:type="dxa"/>
              <w:bottom w:w="0" w:type="dxa"/>
              <w:right w:w="15" w:type="dxa"/>
            </w:tcMar>
            <w:vAlign w:val="center"/>
          </w:tcPr>
          <w:p w14:paraId="449A8497">
            <w:pPr>
              <w:autoSpaceDE w:val="0"/>
              <w:autoSpaceDN w:val="0"/>
              <w:adjustRightInd w:val="0"/>
              <w:jc w:val="center"/>
              <w:rPr>
                <w:rFonts w:eastAsia="仿宋_GB2312"/>
                <w:i/>
                <w:color w:val="000000"/>
                <w:szCs w:val="21"/>
              </w:rPr>
            </w:pPr>
          </w:p>
        </w:tc>
        <w:tc>
          <w:tcPr>
            <w:tcW w:w="505" w:type="dxa"/>
            <w:tcMar>
              <w:top w:w="15" w:type="dxa"/>
              <w:left w:w="15" w:type="dxa"/>
              <w:bottom w:w="0" w:type="dxa"/>
              <w:right w:w="15" w:type="dxa"/>
            </w:tcMar>
            <w:vAlign w:val="center"/>
          </w:tcPr>
          <w:p w14:paraId="0DD68529">
            <w:pPr>
              <w:widowControl/>
              <w:autoSpaceDE w:val="0"/>
              <w:autoSpaceDN w:val="0"/>
              <w:adjustRightInd w:val="0"/>
              <w:jc w:val="center"/>
              <w:textAlignment w:val="center"/>
              <w:rPr>
                <w:rFonts w:eastAsia="仿宋_GB2312"/>
                <w:color w:val="000000"/>
                <w:szCs w:val="21"/>
              </w:rPr>
            </w:pPr>
            <w:r>
              <w:rPr>
                <w:rFonts w:eastAsia="仿宋_GB2312"/>
                <w:color w:val="000000"/>
                <w:szCs w:val="21"/>
              </w:rPr>
              <w:t>6</w:t>
            </w:r>
          </w:p>
        </w:tc>
        <w:tc>
          <w:tcPr>
            <w:tcW w:w="456" w:type="dxa"/>
            <w:tcMar>
              <w:top w:w="15" w:type="dxa"/>
              <w:left w:w="15" w:type="dxa"/>
              <w:bottom w:w="0" w:type="dxa"/>
              <w:right w:w="15" w:type="dxa"/>
            </w:tcMar>
            <w:vAlign w:val="center"/>
          </w:tcPr>
          <w:p w14:paraId="4F84C326">
            <w:pPr>
              <w:autoSpaceDE w:val="0"/>
              <w:autoSpaceDN w:val="0"/>
              <w:adjustRightInd w:val="0"/>
              <w:jc w:val="center"/>
              <w:rPr>
                <w:rFonts w:eastAsia="仿宋_GB2312"/>
                <w:color w:val="000000"/>
                <w:szCs w:val="21"/>
              </w:rPr>
            </w:pPr>
          </w:p>
        </w:tc>
        <w:tc>
          <w:tcPr>
            <w:tcW w:w="2950" w:type="dxa"/>
            <w:tcMar>
              <w:top w:w="15" w:type="dxa"/>
              <w:left w:w="15" w:type="dxa"/>
              <w:bottom w:w="0" w:type="dxa"/>
              <w:right w:w="15" w:type="dxa"/>
            </w:tcMar>
            <w:vAlign w:val="center"/>
          </w:tcPr>
          <w:p w14:paraId="450EA98D">
            <w:pPr>
              <w:autoSpaceDE w:val="0"/>
              <w:autoSpaceDN w:val="0"/>
              <w:adjustRightInd w:val="0"/>
              <w:jc w:val="center"/>
              <w:rPr>
                <w:rFonts w:eastAsia="仿宋_GB2312"/>
                <w:i/>
                <w:color w:val="000000"/>
                <w:szCs w:val="21"/>
              </w:rPr>
            </w:pPr>
          </w:p>
        </w:tc>
      </w:tr>
      <w:tr w14:paraId="33A3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308" w:type="dxa"/>
            <w:vMerge w:val="continue"/>
            <w:vAlign w:val="center"/>
          </w:tcPr>
          <w:p w14:paraId="4F892B2B">
            <w:pPr>
              <w:widowControl/>
              <w:rPr>
                <w:rFonts w:eastAsia="仿宋_GB2312"/>
                <w:color w:val="000000"/>
                <w:szCs w:val="21"/>
              </w:rPr>
            </w:pPr>
          </w:p>
        </w:tc>
        <w:tc>
          <w:tcPr>
            <w:tcW w:w="1427" w:type="dxa"/>
            <w:vMerge w:val="continue"/>
            <w:vAlign w:val="center"/>
          </w:tcPr>
          <w:p w14:paraId="0FEB9043">
            <w:pPr>
              <w:widowControl/>
              <w:rPr>
                <w:rFonts w:eastAsia="仿宋_GB2312"/>
                <w:color w:val="000000"/>
                <w:szCs w:val="21"/>
              </w:rPr>
            </w:pPr>
          </w:p>
        </w:tc>
        <w:tc>
          <w:tcPr>
            <w:tcW w:w="1775" w:type="dxa"/>
            <w:vMerge w:val="continue"/>
            <w:vAlign w:val="center"/>
          </w:tcPr>
          <w:p w14:paraId="129153E5">
            <w:pPr>
              <w:widowControl/>
              <w:rPr>
                <w:rFonts w:eastAsia="仿宋_GB2312"/>
                <w:color w:val="000000"/>
                <w:szCs w:val="21"/>
              </w:rPr>
            </w:pPr>
          </w:p>
        </w:tc>
        <w:tc>
          <w:tcPr>
            <w:tcW w:w="2263" w:type="dxa"/>
            <w:tcMar>
              <w:top w:w="15" w:type="dxa"/>
              <w:left w:w="15" w:type="dxa"/>
              <w:bottom w:w="0" w:type="dxa"/>
              <w:right w:w="15" w:type="dxa"/>
            </w:tcMar>
            <w:vAlign w:val="center"/>
          </w:tcPr>
          <w:p w14:paraId="77B31146">
            <w:pPr>
              <w:widowControl/>
              <w:autoSpaceDE w:val="0"/>
              <w:autoSpaceDN w:val="0"/>
              <w:adjustRightInd w:val="0"/>
              <w:jc w:val="center"/>
              <w:textAlignment w:val="center"/>
              <w:rPr>
                <w:rFonts w:eastAsia="仿宋_GB2312"/>
                <w:color w:val="000000"/>
                <w:szCs w:val="21"/>
              </w:rPr>
            </w:pPr>
            <w:r>
              <w:rPr>
                <w:rFonts w:eastAsia="仿宋_GB2312"/>
                <w:color w:val="000000"/>
                <w:szCs w:val="21"/>
              </w:rPr>
              <w:t>保洁人员人数</w:t>
            </w:r>
          </w:p>
        </w:tc>
        <w:tc>
          <w:tcPr>
            <w:tcW w:w="974" w:type="dxa"/>
            <w:gridSpan w:val="2"/>
            <w:tcMar>
              <w:top w:w="15" w:type="dxa"/>
              <w:left w:w="15" w:type="dxa"/>
              <w:bottom w:w="0" w:type="dxa"/>
              <w:right w:w="15" w:type="dxa"/>
            </w:tcMar>
            <w:vAlign w:val="center"/>
          </w:tcPr>
          <w:p w14:paraId="0F91EB79">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0" w:type="dxa"/>
            <w:tcMar>
              <w:top w:w="15" w:type="dxa"/>
              <w:left w:w="15" w:type="dxa"/>
              <w:bottom w:w="0" w:type="dxa"/>
              <w:right w:w="15" w:type="dxa"/>
            </w:tcMar>
            <w:vAlign w:val="center"/>
          </w:tcPr>
          <w:p w14:paraId="609B825F">
            <w:pPr>
              <w:widowControl/>
              <w:autoSpaceDE w:val="0"/>
              <w:autoSpaceDN w:val="0"/>
              <w:adjustRightInd w:val="0"/>
              <w:jc w:val="center"/>
              <w:textAlignment w:val="center"/>
              <w:rPr>
                <w:rFonts w:eastAsia="仿宋_GB2312"/>
                <w:color w:val="000000"/>
                <w:szCs w:val="21"/>
              </w:rPr>
            </w:pPr>
            <w:r>
              <w:rPr>
                <w:rFonts w:eastAsia="仿宋_GB2312"/>
                <w:color w:val="000000"/>
                <w:szCs w:val="21"/>
              </w:rPr>
              <w:t>1</w:t>
            </w:r>
          </w:p>
        </w:tc>
        <w:tc>
          <w:tcPr>
            <w:tcW w:w="938" w:type="dxa"/>
            <w:gridSpan w:val="2"/>
            <w:tcMar>
              <w:top w:w="15" w:type="dxa"/>
              <w:left w:w="15" w:type="dxa"/>
              <w:bottom w:w="0" w:type="dxa"/>
              <w:right w:w="15" w:type="dxa"/>
            </w:tcMar>
            <w:vAlign w:val="center"/>
          </w:tcPr>
          <w:p w14:paraId="453F3FBC">
            <w:pPr>
              <w:widowControl/>
              <w:autoSpaceDE w:val="0"/>
              <w:autoSpaceDN w:val="0"/>
              <w:adjustRightInd w:val="0"/>
              <w:jc w:val="center"/>
              <w:textAlignment w:val="center"/>
              <w:rPr>
                <w:rFonts w:eastAsia="仿宋_GB2312"/>
                <w:color w:val="000000"/>
                <w:szCs w:val="21"/>
              </w:rPr>
            </w:pPr>
            <w:r>
              <w:rPr>
                <w:rFonts w:eastAsia="仿宋_GB2312"/>
                <w:color w:val="000000"/>
                <w:szCs w:val="21"/>
              </w:rPr>
              <w:t>人</w:t>
            </w:r>
          </w:p>
        </w:tc>
        <w:tc>
          <w:tcPr>
            <w:tcW w:w="988" w:type="dxa"/>
            <w:tcMar>
              <w:top w:w="15" w:type="dxa"/>
              <w:left w:w="15" w:type="dxa"/>
              <w:bottom w:w="0" w:type="dxa"/>
              <w:right w:w="15" w:type="dxa"/>
            </w:tcMar>
            <w:vAlign w:val="center"/>
          </w:tcPr>
          <w:p w14:paraId="1DDD801E">
            <w:pPr>
              <w:autoSpaceDE w:val="0"/>
              <w:autoSpaceDN w:val="0"/>
              <w:adjustRightInd w:val="0"/>
              <w:jc w:val="center"/>
              <w:rPr>
                <w:rFonts w:eastAsia="仿宋_GB2312"/>
                <w:i/>
                <w:color w:val="000000"/>
                <w:szCs w:val="21"/>
              </w:rPr>
            </w:pPr>
          </w:p>
        </w:tc>
        <w:tc>
          <w:tcPr>
            <w:tcW w:w="505" w:type="dxa"/>
            <w:tcMar>
              <w:top w:w="15" w:type="dxa"/>
              <w:left w:w="15" w:type="dxa"/>
              <w:bottom w:w="0" w:type="dxa"/>
              <w:right w:w="15" w:type="dxa"/>
            </w:tcMar>
            <w:vAlign w:val="center"/>
          </w:tcPr>
          <w:p w14:paraId="75948358">
            <w:pPr>
              <w:widowControl/>
              <w:autoSpaceDE w:val="0"/>
              <w:autoSpaceDN w:val="0"/>
              <w:adjustRightInd w:val="0"/>
              <w:jc w:val="center"/>
              <w:textAlignment w:val="center"/>
              <w:rPr>
                <w:rFonts w:eastAsia="仿宋_GB2312"/>
                <w:color w:val="000000"/>
                <w:szCs w:val="21"/>
              </w:rPr>
            </w:pPr>
            <w:r>
              <w:rPr>
                <w:rFonts w:eastAsia="仿宋_GB2312"/>
                <w:color w:val="000000"/>
                <w:szCs w:val="21"/>
              </w:rPr>
              <w:t>7</w:t>
            </w:r>
          </w:p>
        </w:tc>
        <w:tc>
          <w:tcPr>
            <w:tcW w:w="456" w:type="dxa"/>
            <w:tcMar>
              <w:top w:w="15" w:type="dxa"/>
              <w:left w:w="15" w:type="dxa"/>
              <w:bottom w:w="0" w:type="dxa"/>
              <w:right w:w="15" w:type="dxa"/>
            </w:tcMar>
            <w:vAlign w:val="center"/>
          </w:tcPr>
          <w:p w14:paraId="5382941D">
            <w:pPr>
              <w:autoSpaceDE w:val="0"/>
              <w:autoSpaceDN w:val="0"/>
              <w:adjustRightInd w:val="0"/>
              <w:jc w:val="center"/>
              <w:rPr>
                <w:rFonts w:eastAsia="仿宋_GB2312"/>
                <w:color w:val="000000"/>
                <w:szCs w:val="21"/>
              </w:rPr>
            </w:pPr>
          </w:p>
        </w:tc>
        <w:tc>
          <w:tcPr>
            <w:tcW w:w="2950" w:type="dxa"/>
            <w:tcMar>
              <w:top w:w="15" w:type="dxa"/>
              <w:left w:w="15" w:type="dxa"/>
              <w:bottom w:w="0" w:type="dxa"/>
              <w:right w:w="15" w:type="dxa"/>
            </w:tcMar>
            <w:vAlign w:val="center"/>
          </w:tcPr>
          <w:p w14:paraId="525099EB">
            <w:pPr>
              <w:autoSpaceDE w:val="0"/>
              <w:autoSpaceDN w:val="0"/>
              <w:adjustRightInd w:val="0"/>
              <w:jc w:val="center"/>
              <w:rPr>
                <w:rFonts w:eastAsia="仿宋_GB2312"/>
                <w:i/>
                <w:color w:val="000000"/>
                <w:szCs w:val="21"/>
              </w:rPr>
            </w:pPr>
          </w:p>
        </w:tc>
      </w:tr>
      <w:tr w14:paraId="5B13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308" w:type="dxa"/>
            <w:vMerge w:val="continue"/>
            <w:vAlign w:val="center"/>
          </w:tcPr>
          <w:p w14:paraId="2EFB29B1">
            <w:pPr>
              <w:widowControl/>
              <w:rPr>
                <w:rFonts w:eastAsia="仿宋_GB2312"/>
                <w:color w:val="000000"/>
                <w:szCs w:val="21"/>
              </w:rPr>
            </w:pPr>
          </w:p>
        </w:tc>
        <w:tc>
          <w:tcPr>
            <w:tcW w:w="1427" w:type="dxa"/>
            <w:vMerge w:val="continue"/>
            <w:vAlign w:val="center"/>
          </w:tcPr>
          <w:p w14:paraId="68B798C4">
            <w:pPr>
              <w:widowControl/>
              <w:rPr>
                <w:rFonts w:eastAsia="仿宋_GB2312"/>
                <w:color w:val="000000"/>
                <w:szCs w:val="21"/>
              </w:rPr>
            </w:pPr>
          </w:p>
        </w:tc>
        <w:tc>
          <w:tcPr>
            <w:tcW w:w="1775" w:type="dxa"/>
            <w:vMerge w:val="continue"/>
            <w:vAlign w:val="center"/>
          </w:tcPr>
          <w:p w14:paraId="7B88042C">
            <w:pPr>
              <w:widowControl/>
              <w:rPr>
                <w:rFonts w:eastAsia="仿宋_GB2312"/>
                <w:color w:val="000000"/>
                <w:szCs w:val="21"/>
              </w:rPr>
            </w:pPr>
          </w:p>
        </w:tc>
        <w:tc>
          <w:tcPr>
            <w:tcW w:w="2263" w:type="dxa"/>
            <w:tcMar>
              <w:top w:w="15" w:type="dxa"/>
              <w:left w:w="15" w:type="dxa"/>
              <w:bottom w:w="0" w:type="dxa"/>
              <w:right w:w="15" w:type="dxa"/>
            </w:tcMar>
            <w:vAlign w:val="center"/>
          </w:tcPr>
          <w:p w14:paraId="0206CD09">
            <w:pPr>
              <w:widowControl/>
              <w:autoSpaceDE w:val="0"/>
              <w:autoSpaceDN w:val="0"/>
              <w:adjustRightInd w:val="0"/>
              <w:jc w:val="center"/>
              <w:textAlignment w:val="center"/>
              <w:rPr>
                <w:rFonts w:eastAsia="仿宋_GB2312"/>
                <w:color w:val="000000"/>
                <w:szCs w:val="21"/>
              </w:rPr>
            </w:pPr>
            <w:r>
              <w:rPr>
                <w:rFonts w:eastAsia="仿宋_GB2312"/>
                <w:color w:val="000000"/>
                <w:szCs w:val="21"/>
              </w:rPr>
              <w:t>开源公司记账次数</w:t>
            </w:r>
          </w:p>
        </w:tc>
        <w:tc>
          <w:tcPr>
            <w:tcW w:w="974" w:type="dxa"/>
            <w:gridSpan w:val="2"/>
            <w:tcMar>
              <w:top w:w="15" w:type="dxa"/>
              <w:left w:w="15" w:type="dxa"/>
              <w:bottom w:w="0" w:type="dxa"/>
              <w:right w:w="15" w:type="dxa"/>
            </w:tcMar>
            <w:vAlign w:val="center"/>
          </w:tcPr>
          <w:p w14:paraId="4779DB08">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0" w:type="dxa"/>
            <w:tcMar>
              <w:top w:w="15" w:type="dxa"/>
              <w:left w:w="15" w:type="dxa"/>
              <w:bottom w:w="0" w:type="dxa"/>
              <w:right w:w="15" w:type="dxa"/>
            </w:tcMar>
            <w:vAlign w:val="center"/>
          </w:tcPr>
          <w:p w14:paraId="6C77E535">
            <w:pPr>
              <w:widowControl/>
              <w:autoSpaceDE w:val="0"/>
              <w:autoSpaceDN w:val="0"/>
              <w:adjustRightInd w:val="0"/>
              <w:jc w:val="center"/>
              <w:textAlignment w:val="center"/>
              <w:rPr>
                <w:rFonts w:eastAsia="仿宋_GB2312"/>
                <w:color w:val="000000"/>
                <w:szCs w:val="21"/>
              </w:rPr>
            </w:pPr>
            <w:r>
              <w:rPr>
                <w:rFonts w:eastAsia="仿宋_GB2312"/>
                <w:color w:val="000000"/>
                <w:szCs w:val="21"/>
              </w:rPr>
              <w:t>12</w:t>
            </w:r>
          </w:p>
        </w:tc>
        <w:tc>
          <w:tcPr>
            <w:tcW w:w="938" w:type="dxa"/>
            <w:gridSpan w:val="2"/>
            <w:tcMar>
              <w:top w:w="15" w:type="dxa"/>
              <w:left w:w="15" w:type="dxa"/>
              <w:bottom w:w="0" w:type="dxa"/>
              <w:right w:w="15" w:type="dxa"/>
            </w:tcMar>
            <w:vAlign w:val="center"/>
          </w:tcPr>
          <w:p w14:paraId="612E4E30">
            <w:pPr>
              <w:widowControl/>
              <w:autoSpaceDE w:val="0"/>
              <w:autoSpaceDN w:val="0"/>
              <w:adjustRightInd w:val="0"/>
              <w:jc w:val="center"/>
              <w:textAlignment w:val="center"/>
              <w:rPr>
                <w:rFonts w:eastAsia="仿宋_GB2312"/>
                <w:color w:val="000000"/>
                <w:szCs w:val="21"/>
              </w:rPr>
            </w:pPr>
            <w:r>
              <w:rPr>
                <w:rFonts w:eastAsia="仿宋_GB2312"/>
                <w:color w:val="000000"/>
                <w:szCs w:val="21"/>
              </w:rPr>
              <w:t>次</w:t>
            </w:r>
          </w:p>
        </w:tc>
        <w:tc>
          <w:tcPr>
            <w:tcW w:w="988" w:type="dxa"/>
            <w:tcMar>
              <w:top w:w="15" w:type="dxa"/>
              <w:left w:w="15" w:type="dxa"/>
              <w:bottom w:w="0" w:type="dxa"/>
              <w:right w:w="15" w:type="dxa"/>
            </w:tcMar>
            <w:vAlign w:val="center"/>
          </w:tcPr>
          <w:p w14:paraId="4F9A67D7">
            <w:pPr>
              <w:autoSpaceDE w:val="0"/>
              <w:autoSpaceDN w:val="0"/>
              <w:adjustRightInd w:val="0"/>
              <w:jc w:val="center"/>
              <w:rPr>
                <w:rFonts w:eastAsia="仿宋_GB2312"/>
                <w:i/>
                <w:color w:val="000000"/>
                <w:szCs w:val="21"/>
              </w:rPr>
            </w:pPr>
          </w:p>
        </w:tc>
        <w:tc>
          <w:tcPr>
            <w:tcW w:w="505" w:type="dxa"/>
            <w:tcMar>
              <w:top w:w="15" w:type="dxa"/>
              <w:left w:w="15" w:type="dxa"/>
              <w:bottom w:w="0" w:type="dxa"/>
              <w:right w:w="15" w:type="dxa"/>
            </w:tcMar>
            <w:vAlign w:val="center"/>
          </w:tcPr>
          <w:p w14:paraId="7F952F66">
            <w:pPr>
              <w:widowControl/>
              <w:autoSpaceDE w:val="0"/>
              <w:autoSpaceDN w:val="0"/>
              <w:adjustRightInd w:val="0"/>
              <w:jc w:val="center"/>
              <w:textAlignment w:val="center"/>
              <w:rPr>
                <w:rFonts w:eastAsia="仿宋_GB2312"/>
                <w:color w:val="000000"/>
                <w:szCs w:val="21"/>
              </w:rPr>
            </w:pPr>
            <w:r>
              <w:rPr>
                <w:rFonts w:eastAsia="仿宋_GB2312"/>
                <w:color w:val="000000"/>
                <w:szCs w:val="21"/>
              </w:rPr>
              <w:t>7</w:t>
            </w:r>
          </w:p>
        </w:tc>
        <w:tc>
          <w:tcPr>
            <w:tcW w:w="456" w:type="dxa"/>
            <w:tcMar>
              <w:top w:w="15" w:type="dxa"/>
              <w:left w:w="15" w:type="dxa"/>
              <w:bottom w:w="0" w:type="dxa"/>
              <w:right w:w="15" w:type="dxa"/>
            </w:tcMar>
            <w:vAlign w:val="center"/>
          </w:tcPr>
          <w:p w14:paraId="0B400E30">
            <w:pPr>
              <w:autoSpaceDE w:val="0"/>
              <w:autoSpaceDN w:val="0"/>
              <w:adjustRightInd w:val="0"/>
              <w:jc w:val="center"/>
              <w:rPr>
                <w:rFonts w:eastAsia="仿宋_GB2312"/>
                <w:color w:val="000000"/>
                <w:szCs w:val="21"/>
              </w:rPr>
            </w:pPr>
          </w:p>
        </w:tc>
        <w:tc>
          <w:tcPr>
            <w:tcW w:w="2950" w:type="dxa"/>
            <w:tcMar>
              <w:top w:w="15" w:type="dxa"/>
              <w:left w:w="15" w:type="dxa"/>
              <w:bottom w:w="0" w:type="dxa"/>
              <w:right w:w="15" w:type="dxa"/>
            </w:tcMar>
            <w:vAlign w:val="center"/>
          </w:tcPr>
          <w:p w14:paraId="5205AE91">
            <w:pPr>
              <w:autoSpaceDE w:val="0"/>
              <w:autoSpaceDN w:val="0"/>
              <w:adjustRightInd w:val="0"/>
              <w:jc w:val="center"/>
              <w:rPr>
                <w:rFonts w:eastAsia="仿宋_GB2312"/>
                <w:i/>
                <w:color w:val="000000"/>
                <w:szCs w:val="21"/>
              </w:rPr>
            </w:pPr>
          </w:p>
        </w:tc>
      </w:tr>
      <w:tr w14:paraId="4CEE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308" w:type="dxa"/>
            <w:vMerge w:val="continue"/>
            <w:vAlign w:val="center"/>
          </w:tcPr>
          <w:p w14:paraId="1AAF8DE6">
            <w:pPr>
              <w:widowControl/>
              <w:rPr>
                <w:rFonts w:eastAsia="仿宋_GB2312"/>
                <w:color w:val="000000"/>
                <w:szCs w:val="21"/>
              </w:rPr>
            </w:pPr>
          </w:p>
        </w:tc>
        <w:tc>
          <w:tcPr>
            <w:tcW w:w="1427" w:type="dxa"/>
            <w:vMerge w:val="continue"/>
            <w:vAlign w:val="center"/>
          </w:tcPr>
          <w:p w14:paraId="7151F998">
            <w:pPr>
              <w:widowControl/>
              <w:rPr>
                <w:rFonts w:eastAsia="仿宋_GB2312"/>
                <w:color w:val="000000"/>
                <w:szCs w:val="21"/>
              </w:rPr>
            </w:pPr>
          </w:p>
        </w:tc>
        <w:tc>
          <w:tcPr>
            <w:tcW w:w="1775" w:type="dxa"/>
            <w:vMerge w:val="continue"/>
            <w:vAlign w:val="center"/>
          </w:tcPr>
          <w:p w14:paraId="409E7B7F">
            <w:pPr>
              <w:widowControl/>
              <w:rPr>
                <w:rFonts w:eastAsia="仿宋_GB2312"/>
                <w:color w:val="000000"/>
                <w:szCs w:val="21"/>
              </w:rPr>
            </w:pPr>
          </w:p>
        </w:tc>
        <w:tc>
          <w:tcPr>
            <w:tcW w:w="2263" w:type="dxa"/>
            <w:tcMar>
              <w:top w:w="15" w:type="dxa"/>
              <w:left w:w="15" w:type="dxa"/>
              <w:bottom w:w="0" w:type="dxa"/>
              <w:right w:w="15" w:type="dxa"/>
            </w:tcMar>
            <w:vAlign w:val="center"/>
          </w:tcPr>
          <w:p w14:paraId="375C3C34">
            <w:pPr>
              <w:widowControl/>
              <w:autoSpaceDE w:val="0"/>
              <w:autoSpaceDN w:val="0"/>
              <w:adjustRightInd w:val="0"/>
              <w:jc w:val="center"/>
              <w:textAlignment w:val="center"/>
              <w:rPr>
                <w:rFonts w:eastAsia="仿宋_GB2312"/>
                <w:color w:val="000000"/>
                <w:szCs w:val="21"/>
              </w:rPr>
            </w:pPr>
            <w:r>
              <w:rPr>
                <w:rFonts w:eastAsia="仿宋_GB2312"/>
                <w:color w:val="000000"/>
                <w:szCs w:val="21"/>
              </w:rPr>
              <w:t>税企赢服务次数</w:t>
            </w:r>
          </w:p>
        </w:tc>
        <w:tc>
          <w:tcPr>
            <w:tcW w:w="974" w:type="dxa"/>
            <w:gridSpan w:val="2"/>
            <w:tcMar>
              <w:top w:w="15" w:type="dxa"/>
              <w:left w:w="15" w:type="dxa"/>
              <w:bottom w:w="0" w:type="dxa"/>
              <w:right w:w="15" w:type="dxa"/>
            </w:tcMar>
            <w:vAlign w:val="center"/>
          </w:tcPr>
          <w:p w14:paraId="37EBC317">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0" w:type="dxa"/>
            <w:tcMar>
              <w:top w:w="15" w:type="dxa"/>
              <w:left w:w="15" w:type="dxa"/>
              <w:bottom w:w="0" w:type="dxa"/>
              <w:right w:w="15" w:type="dxa"/>
            </w:tcMar>
            <w:vAlign w:val="center"/>
          </w:tcPr>
          <w:p w14:paraId="714C90E0">
            <w:pPr>
              <w:widowControl/>
              <w:autoSpaceDE w:val="0"/>
              <w:autoSpaceDN w:val="0"/>
              <w:adjustRightInd w:val="0"/>
              <w:jc w:val="center"/>
              <w:textAlignment w:val="center"/>
              <w:rPr>
                <w:rFonts w:eastAsia="仿宋_GB2312"/>
                <w:color w:val="000000"/>
                <w:szCs w:val="21"/>
              </w:rPr>
            </w:pPr>
            <w:r>
              <w:rPr>
                <w:rFonts w:eastAsia="仿宋_GB2312"/>
                <w:color w:val="000000"/>
                <w:szCs w:val="21"/>
              </w:rPr>
              <w:t>12</w:t>
            </w:r>
          </w:p>
        </w:tc>
        <w:tc>
          <w:tcPr>
            <w:tcW w:w="938" w:type="dxa"/>
            <w:gridSpan w:val="2"/>
            <w:tcMar>
              <w:top w:w="15" w:type="dxa"/>
              <w:left w:w="15" w:type="dxa"/>
              <w:bottom w:w="0" w:type="dxa"/>
              <w:right w:w="15" w:type="dxa"/>
            </w:tcMar>
            <w:vAlign w:val="center"/>
          </w:tcPr>
          <w:p w14:paraId="21EF7532">
            <w:pPr>
              <w:widowControl/>
              <w:autoSpaceDE w:val="0"/>
              <w:autoSpaceDN w:val="0"/>
              <w:adjustRightInd w:val="0"/>
              <w:jc w:val="center"/>
              <w:textAlignment w:val="center"/>
              <w:rPr>
                <w:rFonts w:eastAsia="仿宋_GB2312"/>
                <w:color w:val="000000"/>
                <w:szCs w:val="21"/>
              </w:rPr>
            </w:pPr>
            <w:r>
              <w:rPr>
                <w:rFonts w:eastAsia="仿宋_GB2312"/>
                <w:color w:val="000000"/>
                <w:szCs w:val="21"/>
              </w:rPr>
              <w:t>次</w:t>
            </w:r>
          </w:p>
        </w:tc>
        <w:tc>
          <w:tcPr>
            <w:tcW w:w="988" w:type="dxa"/>
            <w:tcMar>
              <w:top w:w="15" w:type="dxa"/>
              <w:left w:w="15" w:type="dxa"/>
              <w:bottom w:w="0" w:type="dxa"/>
              <w:right w:w="15" w:type="dxa"/>
            </w:tcMar>
            <w:vAlign w:val="center"/>
          </w:tcPr>
          <w:p w14:paraId="2E8E4588">
            <w:pPr>
              <w:autoSpaceDE w:val="0"/>
              <w:autoSpaceDN w:val="0"/>
              <w:adjustRightInd w:val="0"/>
              <w:jc w:val="center"/>
              <w:rPr>
                <w:rFonts w:eastAsia="仿宋_GB2312"/>
                <w:i/>
                <w:color w:val="000000"/>
                <w:szCs w:val="21"/>
              </w:rPr>
            </w:pPr>
          </w:p>
        </w:tc>
        <w:tc>
          <w:tcPr>
            <w:tcW w:w="505" w:type="dxa"/>
            <w:tcMar>
              <w:top w:w="15" w:type="dxa"/>
              <w:left w:w="15" w:type="dxa"/>
              <w:bottom w:w="0" w:type="dxa"/>
              <w:right w:w="15" w:type="dxa"/>
            </w:tcMar>
            <w:vAlign w:val="center"/>
          </w:tcPr>
          <w:p w14:paraId="45E7B4E2">
            <w:pPr>
              <w:widowControl/>
              <w:autoSpaceDE w:val="0"/>
              <w:autoSpaceDN w:val="0"/>
              <w:adjustRightInd w:val="0"/>
              <w:jc w:val="center"/>
              <w:textAlignment w:val="center"/>
              <w:rPr>
                <w:rFonts w:eastAsia="仿宋_GB2312"/>
                <w:color w:val="000000"/>
                <w:szCs w:val="21"/>
              </w:rPr>
            </w:pPr>
            <w:r>
              <w:rPr>
                <w:rFonts w:eastAsia="仿宋_GB2312"/>
                <w:color w:val="000000"/>
                <w:szCs w:val="21"/>
              </w:rPr>
              <w:t>7</w:t>
            </w:r>
          </w:p>
        </w:tc>
        <w:tc>
          <w:tcPr>
            <w:tcW w:w="456" w:type="dxa"/>
            <w:tcMar>
              <w:top w:w="15" w:type="dxa"/>
              <w:left w:w="15" w:type="dxa"/>
              <w:bottom w:w="0" w:type="dxa"/>
              <w:right w:w="15" w:type="dxa"/>
            </w:tcMar>
            <w:vAlign w:val="center"/>
          </w:tcPr>
          <w:p w14:paraId="4B52C678">
            <w:pPr>
              <w:autoSpaceDE w:val="0"/>
              <w:autoSpaceDN w:val="0"/>
              <w:adjustRightInd w:val="0"/>
              <w:jc w:val="center"/>
              <w:rPr>
                <w:rFonts w:eastAsia="仿宋_GB2312"/>
                <w:color w:val="000000"/>
                <w:szCs w:val="21"/>
              </w:rPr>
            </w:pPr>
          </w:p>
        </w:tc>
        <w:tc>
          <w:tcPr>
            <w:tcW w:w="2950" w:type="dxa"/>
            <w:tcMar>
              <w:top w:w="15" w:type="dxa"/>
              <w:left w:w="15" w:type="dxa"/>
              <w:bottom w:w="0" w:type="dxa"/>
              <w:right w:w="15" w:type="dxa"/>
            </w:tcMar>
            <w:vAlign w:val="center"/>
          </w:tcPr>
          <w:p w14:paraId="557EF9CC">
            <w:pPr>
              <w:autoSpaceDE w:val="0"/>
              <w:autoSpaceDN w:val="0"/>
              <w:adjustRightInd w:val="0"/>
              <w:jc w:val="center"/>
              <w:rPr>
                <w:rFonts w:eastAsia="仿宋_GB2312"/>
                <w:i/>
                <w:color w:val="000000"/>
                <w:szCs w:val="21"/>
              </w:rPr>
            </w:pPr>
          </w:p>
        </w:tc>
      </w:tr>
      <w:tr w14:paraId="2AF37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308" w:type="dxa"/>
            <w:vMerge w:val="continue"/>
            <w:vAlign w:val="center"/>
          </w:tcPr>
          <w:p w14:paraId="5E02DA38">
            <w:pPr>
              <w:widowControl/>
              <w:rPr>
                <w:rFonts w:eastAsia="仿宋_GB2312"/>
                <w:color w:val="000000"/>
                <w:szCs w:val="21"/>
              </w:rPr>
            </w:pPr>
          </w:p>
        </w:tc>
        <w:tc>
          <w:tcPr>
            <w:tcW w:w="1427" w:type="dxa"/>
            <w:vMerge w:val="continue"/>
            <w:vAlign w:val="center"/>
          </w:tcPr>
          <w:p w14:paraId="3852532B">
            <w:pPr>
              <w:widowControl/>
              <w:rPr>
                <w:rFonts w:eastAsia="仿宋_GB2312"/>
                <w:color w:val="000000"/>
                <w:szCs w:val="21"/>
              </w:rPr>
            </w:pPr>
          </w:p>
        </w:tc>
        <w:tc>
          <w:tcPr>
            <w:tcW w:w="1775" w:type="dxa"/>
            <w:vMerge w:val="continue"/>
            <w:vAlign w:val="center"/>
          </w:tcPr>
          <w:p w14:paraId="4A7CD732">
            <w:pPr>
              <w:widowControl/>
              <w:rPr>
                <w:rFonts w:eastAsia="仿宋_GB2312"/>
                <w:color w:val="000000"/>
                <w:szCs w:val="21"/>
              </w:rPr>
            </w:pPr>
          </w:p>
        </w:tc>
        <w:tc>
          <w:tcPr>
            <w:tcW w:w="2263" w:type="dxa"/>
            <w:tcMar>
              <w:top w:w="15" w:type="dxa"/>
              <w:left w:w="15" w:type="dxa"/>
              <w:bottom w:w="0" w:type="dxa"/>
              <w:right w:w="15" w:type="dxa"/>
            </w:tcMar>
            <w:vAlign w:val="center"/>
          </w:tcPr>
          <w:p w14:paraId="4D644731">
            <w:pPr>
              <w:widowControl/>
              <w:autoSpaceDE w:val="0"/>
              <w:autoSpaceDN w:val="0"/>
              <w:adjustRightInd w:val="0"/>
              <w:jc w:val="center"/>
              <w:textAlignment w:val="center"/>
              <w:rPr>
                <w:rFonts w:eastAsia="仿宋_GB2312"/>
                <w:color w:val="000000"/>
                <w:szCs w:val="21"/>
              </w:rPr>
            </w:pPr>
            <w:r>
              <w:rPr>
                <w:rFonts w:eastAsia="仿宋_GB2312"/>
                <w:color w:val="000000"/>
                <w:szCs w:val="21"/>
              </w:rPr>
              <w:t>保洁次数</w:t>
            </w:r>
          </w:p>
        </w:tc>
        <w:tc>
          <w:tcPr>
            <w:tcW w:w="974" w:type="dxa"/>
            <w:gridSpan w:val="2"/>
            <w:tcMar>
              <w:top w:w="15" w:type="dxa"/>
              <w:left w:w="15" w:type="dxa"/>
              <w:bottom w:w="0" w:type="dxa"/>
              <w:right w:w="15" w:type="dxa"/>
            </w:tcMar>
            <w:vAlign w:val="center"/>
          </w:tcPr>
          <w:p w14:paraId="0B43F00C">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0" w:type="dxa"/>
            <w:tcMar>
              <w:top w:w="15" w:type="dxa"/>
              <w:left w:w="15" w:type="dxa"/>
              <w:bottom w:w="0" w:type="dxa"/>
              <w:right w:w="15" w:type="dxa"/>
            </w:tcMar>
            <w:vAlign w:val="center"/>
          </w:tcPr>
          <w:p w14:paraId="3B6204DB">
            <w:pPr>
              <w:widowControl/>
              <w:autoSpaceDE w:val="0"/>
              <w:autoSpaceDN w:val="0"/>
              <w:adjustRightInd w:val="0"/>
              <w:jc w:val="center"/>
              <w:textAlignment w:val="center"/>
              <w:rPr>
                <w:rFonts w:eastAsia="仿宋_GB2312"/>
                <w:color w:val="000000"/>
                <w:szCs w:val="21"/>
              </w:rPr>
            </w:pPr>
            <w:r>
              <w:rPr>
                <w:rFonts w:eastAsia="仿宋_GB2312"/>
                <w:color w:val="000000"/>
                <w:szCs w:val="21"/>
              </w:rPr>
              <w:t>300</w:t>
            </w:r>
          </w:p>
        </w:tc>
        <w:tc>
          <w:tcPr>
            <w:tcW w:w="938" w:type="dxa"/>
            <w:gridSpan w:val="2"/>
            <w:tcMar>
              <w:top w:w="15" w:type="dxa"/>
              <w:left w:w="15" w:type="dxa"/>
              <w:bottom w:w="0" w:type="dxa"/>
              <w:right w:w="15" w:type="dxa"/>
            </w:tcMar>
            <w:vAlign w:val="center"/>
          </w:tcPr>
          <w:p w14:paraId="6B4D5364">
            <w:pPr>
              <w:widowControl/>
              <w:autoSpaceDE w:val="0"/>
              <w:autoSpaceDN w:val="0"/>
              <w:adjustRightInd w:val="0"/>
              <w:jc w:val="center"/>
              <w:textAlignment w:val="center"/>
              <w:rPr>
                <w:rFonts w:eastAsia="仿宋_GB2312"/>
                <w:color w:val="000000"/>
                <w:szCs w:val="21"/>
              </w:rPr>
            </w:pPr>
            <w:r>
              <w:rPr>
                <w:rFonts w:eastAsia="仿宋_GB2312"/>
                <w:color w:val="000000"/>
                <w:szCs w:val="21"/>
              </w:rPr>
              <w:t>次</w:t>
            </w:r>
          </w:p>
        </w:tc>
        <w:tc>
          <w:tcPr>
            <w:tcW w:w="988" w:type="dxa"/>
            <w:tcMar>
              <w:top w:w="15" w:type="dxa"/>
              <w:left w:w="15" w:type="dxa"/>
              <w:bottom w:w="0" w:type="dxa"/>
              <w:right w:w="15" w:type="dxa"/>
            </w:tcMar>
            <w:vAlign w:val="center"/>
          </w:tcPr>
          <w:p w14:paraId="3F176727">
            <w:pPr>
              <w:autoSpaceDE w:val="0"/>
              <w:autoSpaceDN w:val="0"/>
              <w:adjustRightInd w:val="0"/>
              <w:jc w:val="center"/>
              <w:rPr>
                <w:rFonts w:eastAsia="仿宋_GB2312"/>
                <w:i/>
                <w:color w:val="000000"/>
                <w:szCs w:val="21"/>
              </w:rPr>
            </w:pPr>
          </w:p>
        </w:tc>
        <w:tc>
          <w:tcPr>
            <w:tcW w:w="505" w:type="dxa"/>
            <w:tcMar>
              <w:top w:w="15" w:type="dxa"/>
              <w:left w:w="15" w:type="dxa"/>
              <w:bottom w:w="0" w:type="dxa"/>
              <w:right w:w="15" w:type="dxa"/>
            </w:tcMar>
            <w:vAlign w:val="center"/>
          </w:tcPr>
          <w:p w14:paraId="5D884F9E">
            <w:pPr>
              <w:widowControl/>
              <w:autoSpaceDE w:val="0"/>
              <w:autoSpaceDN w:val="0"/>
              <w:adjustRightInd w:val="0"/>
              <w:jc w:val="center"/>
              <w:textAlignment w:val="center"/>
              <w:rPr>
                <w:rFonts w:eastAsia="仿宋_GB2312"/>
                <w:color w:val="000000"/>
                <w:szCs w:val="21"/>
              </w:rPr>
            </w:pPr>
            <w:r>
              <w:rPr>
                <w:rFonts w:eastAsia="仿宋_GB2312"/>
                <w:color w:val="000000"/>
                <w:szCs w:val="21"/>
              </w:rPr>
              <w:t>6</w:t>
            </w:r>
          </w:p>
        </w:tc>
        <w:tc>
          <w:tcPr>
            <w:tcW w:w="456" w:type="dxa"/>
            <w:tcMar>
              <w:top w:w="15" w:type="dxa"/>
              <w:left w:w="15" w:type="dxa"/>
              <w:bottom w:w="0" w:type="dxa"/>
              <w:right w:w="15" w:type="dxa"/>
            </w:tcMar>
            <w:vAlign w:val="center"/>
          </w:tcPr>
          <w:p w14:paraId="0D337C5D">
            <w:pPr>
              <w:autoSpaceDE w:val="0"/>
              <w:autoSpaceDN w:val="0"/>
              <w:adjustRightInd w:val="0"/>
              <w:jc w:val="center"/>
              <w:rPr>
                <w:rFonts w:eastAsia="仿宋_GB2312"/>
                <w:color w:val="000000"/>
                <w:szCs w:val="21"/>
              </w:rPr>
            </w:pPr>
          </w:p>
        </w:tc>
        <w:tc>
          <w:tcPr>
            <w:tcW w:w="2950" w:type="dxa"/>
            <w:tcMar>
              <w:top w:w="15" w:type="dxa"/>
              <w:left w:w="15" w:type="dxa"/>
              <w:bottom w:w="0" w:type="dxa"/>
              <w:right w:w="15" w:type="dxa"/>
            </w:tcMar>
            <w:vAlign w:val="center"/>
          </w:tcPr>
          <w:p w14:paraId="7ED06A60">
            <w:pPr>
              <w:autoSpaceDE w:val="0"/>
              <w:autoSpaceDN w:val="0"/>
              <w:adjustRightInd w:val="0"/>
              <w:jc w:val="center"/>
              <w:rPr>
                <w:rFonts w:eastAsia="仿宋_GB2312"/>
                <w:i/>
                <w:color w:val="000000"/>
                <w:szCs w:val="21"/>
              </w:rPr>
            </w:pPr>
          </w:p>
        </w:tc>
      </w:tr>
      <w:tr w14:paraId="7DC8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308" w:type="dxa"/>
            <w:vMerge w:val="continue"/>
            <w:vAlign w:val="center"/>
          </w:tcPr>
          <w:p w14:paraId="7573E264">
            <w:pPr>
              <w:widowControl/>
              <w:rPr>
                <w:rFonts w:eastAsia="仿宋_GB2312"/>
                <w:color w:val="000000"/>
                <w:szCs w:val="21"/>
              </w:rPr>
            </w:pPr>
          </w:p>
        </w:tc>
        <w:tc>
          <w:tcPr>
            <w:tcW w:w="1427" w:type="dxa"/>
            <w:vMerge w:val="continue"/>
            <w:vAlign w:val="center"/>
          </w:tcPr>
          <w:p w14:paraId="289C39B3">
            <w:pPr>
              <w:widowControl/>
              <w:rPr>
                <w:rFonts w:eastAsia="仿宋_GB2312"/>
                <w:color w:val="000000"/>
                <w:szCs w:val="21"/>
              </w:rPr>
            </w:pPr>
          </w:p>
        </w:tc>
        <w:tc>
          <w:tcPr>
            <w:tcW w:w="1775" w:type="dxa"/>
            <w:vMerge w:val="continue"/>
            <w:vAlign w:val="center"/>
          </w:tcPr>
          <w:p w14:paraId="327C0C65">
            <w:pPr>
              <w:widowControl/>
              <w:rPr>
                <w:rFonts w:eastAsia="仿宋_GB2312"/>
                <w:color w:val="000000"/>
                <w:szCs w:val="21"/>
              </w:rPr>
            </w:pPr>
          </w:p>
        </w:tc>
        <w:tc>
          <w:tcPr>
            <w:tcW w:w="2263" w:type="dxa"/>
            <w:tcMar>
              <w:top w:w="15" w:type="dxa"/>
              <w:left w:w="15" w:type="dxa"/>
              <w:bottom w:w="0" w:type="dxa"/>
              <w:right w:w="15" w:type="dxa"/>
            </w:tcMar>
            <w:vAlign w:val="center"/>
          </w:tcPr>
          <w:p w14:paraId="6D92E084">
            <w:pPr>
              <w:widowControl/>
              <w:autoSpaceDE w:val="0"/>
              <w:autoSpaceDN w:val="0"/>
              <w:adjustRightInd w:val="0"/>
              <w:jc w:val="center"/>
              <w:textAlignment w:val="center"/>
              <w:rPr>
                <w:rFonts w:eastAsia="仿宋_GB2312"/>
                <w:color w:val="000000"/>
                <w:szCs w:val="21"/>
              </w:rPr>
            </w:pPr>
            <w:r>
              <w:rPr>
                <w:rFonts w:eastAsia="仿宋_GB2312"/>
                <w:color w:val="000000"/>
                <w:szCs w:val="21"/>
              </w:rPr>
              <w:t>编报固定资产年报次数</w:t>
            </w:r>
          </w:p>
        </w:tc>
        <w:tc>
          <w:tcPr>
            <w:tcW w:w="974" w:type="dxa"/>
            <w:gridSpan w:val="2"/>
            <w:tcMar>
              <w:top w:w="15" w:type="dxa"/>
              <w:left w:w="15" w:type="dxa"/>
              <w:bottom w:w="0" w:type="dxa"/>
              <w:right w:w="15" w:type="dxa"/>
            </w:tcMar>
            <w:vAlign w:val="center"/>
          </w:tcPr>
          <w:p w14:paraId="74CE604E">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0" w:type="dxa"/>
            <w:tcMar>
              <w:top w:w="15" w:type="dxa"/>
              <w:left w:w="15" w:type="dxa"/>
              <w:bottom w:w="0" w:type="dxa"/>
              <w:right w:w="15" w:type="dxa"/>
            </w:tcMar>
            <w:vAlign w:val="center"/>
          </w:tcPr>
          <w:p w14:paraId="0DDD2B05">
            <w:pPr>
              <w:widowControl/>
              <w:autoSpaceDE w:val="0"/>
              <w:autoSpaceDN w:val="0"/>
              <w:adjustRightInd w:val="0"/>
              <w:jc w:val="center"/>
              <w:textAlignment w:val="center"/>
              <w:rPr>
                <w:rFonts w:eastAsia="仿宋_GB2312"/>
                <w:color w:val="000000"/>
                <w:szCs w:val="21"/>
              </w:rPr>
            </w:pPr>
            <w:r>
              <w:rPr>
                <w:rFonts w:eastAsia="仿宋_GB2312"/>
                <w:color w:val="000000"/>
                <w:szCs w:val="21"/>
              </w:rPr>
              <w:t>1</w:t>
            </w:r>
          </w:p>
        </w:tc>
        <w:tc>
          <w:tcPr>
            <w:tcW w:w="938" w:type="dxa"/>
            <w:gridSpan w:val="2"/>
            <w:tcMar>
              <w:top w:w="15" w:type="dxa"/>
              <w:left w:w="15" w:type="dxa"/>
              <w:bottom w:w="0" w:type="dxa"/>
              <w:right w:w="15" w:type="dxa"/>
            </w:tcMar>
            <w:vAlign w:val="center"/>
          </w:tcPr>
          <w:p w14:paraId="3482D8BF">
            <w:pPr>
              <w:widowControl/>
              <w:autoSpaceDE w:val="0"/>
              <w:autoSpaceDN w:val="0"/>
              <w:adjustRightInd w:val="0"/>
              <w:jc w:val="center"/>
              <w:textAlignment w:val="center"/>
              <w:rPr>
                <w:rFonts w:eastAsia="仿宋_GB2312"/>
                <w:color w:val="000000"/>
                <w:szCs w:val="21"/>
              </w:rPr>
            </w:pPr>
            <w:r>
              <w:rPr>
                <w:rFonts w:eastAsia="仿宋_GB2312"/>
                <w:color w:val="000000"/>
                <w:szCs w:val="21"/>
              </w:rPr>
              <w:t>次</w:t>
            </w:r>
          </w:p>
        </w:tc>
        <w:tc>
          <w:tcPr>
            <w:tcW w:w="988" w:type="dxa"/>
            <w:tcMar>
              <w:top w:w="15" w:type="dxa"/>
              <w:left w:w="15" w:type="dxa"/>
              <w:bottom w:w="0" w:type="dxa"/>
              <w:right w:w="15" w:type="dxa"/>
            </w:tcMar>
            <w:vAlign w:val="center"/>
          </w:tcPr>
          <w:p w14:paraId="25975DD2">
            <w:pPr>
              <w:autoSpaceDE w:val="0"/>
              <w:autoSpaceDN w:val="0"/>
              <w:adjustRightInd w:val="0"/>
              <w:jc w:val="center"/>
              <w:rPr>
                <w:rFonts w:eastAsia="仿宋_GB2312"/>
                <w:i/>
                <w:color w:val="000000"/>
                <w:szCs w:val="21"/>
              </w:rPr>
            </w:pPr>
          </w:p>
        </w:tc>
        <w:tc>
          <w:tcPr>
            <w:tcW w:w="505" w:type="dxa"/>
            <w:tcMar>
              <w:top w:w="15" w:type="dxa"/>
              <w:left w:w="15" w:type="dxa"/>
              <w:bottom w:w="0" w:type="dxa"/>
              <w:right w:w="15" w:type="dxa"/>
            </w:tcMar>
            <w:vAlign w:val="center"/>
          </w:tcPr>
          <w:p w14:paraId="065F1087">
            <w:pPr>
              <w:widowControl/>
              <w:autoSpaceDE w:val="0"/>
              <w:autoSpaceDN w:val="0"/>
              <w:adjustRightInd w:val="0"/>
              <w:jc w:val="center"/>
              <w:textAlignment w:val="center"/>
              <w:rPr>
                <w:rFonts w:eastAsia="仿宋_GB2312"/>
                <w:color w:val="000000"/>
                <w:szCs w:val="21"/>
              </w:rPr>
            </w:pPr>
            <w:r>
              <w:rPr>
                <w:rFonts w:eastAsia="仿宋_GB2312"/>
                <w:color w:val="000000"/>
                <w:szCs w:val="21"/>
              </w:rPr>
              <w:t>6</w:t>
            </w:r>
          </w:p>
        </w:tc>
        <w:tc>
          <w:tcPr>
            <w:tcW w:w="456" w:type="dxa"/>
            <w:tcMar>
              <w:top w:w="15" w:type="dxa"/>
              <w:left w:w="15" w:type="dxa"/>
              <w:bottom w:w="0" w:type="dxa"/>
              <w:right w:w="15" w:type="dxa"/>
            </w:tcMar>
            <w:vAlign w:val="center"/>
          </w:tcPr>
          <w:p w14:paraId="53398BFE">
            <w:pPr>
              <w:autoSpaceDE w:val="0"/>
              <w:autoSpaceDN w:val="0"/>
              <w:adjustRightInd w:val="0"/>
              <w:jc w:val="center"/>
              <w:rPr>
                <w:rFonts w:eastAsia="仿宋_GB2312"/>
                <w:color w:val="000000"/>
                <w:szCs w:val="21"/>
              </w:rPr>
            </w:pPr>
          </w:p>
        </w:tc>
        <w:tc>
          <w:tcPr>
            <w:tcW w:w="2950" w:type="dxa"/>
            <w:tcMar>
              <w:top w:w="15" w:type="dxa"/>
              <w:left w:w="15" w:type="dxa"/>
              <w:bottom w:w="0" w:type="dxa"/>
              <w:right w:w="15" w:type="dxa"/>
            </w:tcMar>
            <w:vAlign w:val="center"/>
          </w:tcPr>
          <w:p w14:paraId="10049C71">
            <w:pPr>
              <w:autoSpaceDE w:val="0"/>
              <w:autoSpaceDN w:val="0"/>
              <w:adjustRightInd w:val="0"/>
              <w:jc w:val="center"/>
              <w:rPr>
                <w:rFonts w:eastAsia="仿宋_GB2312"/>
                <w:i/>
                <w:color w:val="000000"/>
                <w:szCs w:val="21"/>
              </w:rPr>
            </w:pPr>
          </w:p>
        </w:tc>
      </w:tr>
      <w:tr w14:paraId="527B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308" w:type="dxa"/>
            <w:vMerge w:val="continue"/>
            <w:vAlign w:val="center"/>
          </w:tcPr>
          <w:p w14:paraId="690DA07E">
            <w:pPr>
              <w:widowControl/>
              <w:rPr>
                <w:rFonts w:eastAsia="仿宋_GB2312"/>
                <w:color w:val="000000"/>
                <w:szCs w:val="21"/>
              </w:rPr>
            </w:pPr>
          </w:p>
        </w:tc>
        <w:tc>
          <w:tcPr>
            <w:tcW w:w="1427" w:type="dxa"/>
            <w:vMerge w:val="continue"/>
            <w:vAlign w:val="center"/>
          </w:tcPr>
          <w:p w14:paraId="6A3B8809">
            <w:pPr>
              <w:widowControl/>
              <w:rPr>
                <w:rFonts w:eastAsia="仿宋_GB2312"/>
                <w:color w:val="000000"/>
                <w:szCs w:val="21"/>
              </w:rPr>
            </w:pPr>
          </w:p>
        </w:tc>
        <w:tc>
          <w:tcPr>
            <w:tcW w:w="1775" w:type="dxa"/>
            <w:vMerge w:val="restart"/>
            <w:tcMar>
              <w:top w:w="15" w:type="dxa"/>
              <w:left w:w="15" w:type="dxa"/>
              <w:bottom w:w="0" w:type="dxa"/>
              <w:right w:w="15" w:type="dxa"/>
            </w:tcMar>
            <w:vAlign w:val="center"/>
          </w:tcPr>
          <w:p w14:paraId="6A645B44">
            <w:pPr>
              <w:widowControl/>
              <w:autoSpaceDE w:val="0"/>
              <w:autoSpaceDN w:val="0"/>
              <w:adjustRightInd w:val="0"/>
              <w:jc w:val="center"/>
              <w:textAlignment w:val="center"/>
              <w:rPr>
                <w:rFonts w:eastAsia="仿宋_GB2312"/>
                <w:color w:val="000000"/>
                <w:szCs w:val="21"/>
              </w:rPr>
            </w:pPr>
            <w:r>
              <w:rPr>
                <w:rFonts w:eastAsia="仿宋_GB2312"/>
                <w:color w:val="000000"/>
                <w:szCs w:val="21"/>
              </w:rPr>
              <w:t>质量指标</w:t>
            </w:r>
          </w:p>
        </w:tc>
        <w:tc>
          <w:tcPr>
            <w:tcW w:w="2263" w:type="dxa"/>
            <w:tcMar>
              <w:top w:w="15" w:type="dxa"/>
              <w:left w:w="15" w:type="dxa"/>
              <w:bottom w:w="0" w:type="dxa"/>
              <w:right w:w="15" w:type="dxa"/>
            </w:tcMar>
            <w:vAlign w:val="center"/>
          </w:tcPr>
          <w:p w14:paraId="5656CED9">
            <w:pPr>
              <w:widowControl/>
              <w:autoSpaceDE w:val="0"/>
              <w:autoSpaceDN w:val="0"/>
              <w:adjustRightInd w:val="0"/>
              <w:jc w:val="center"/>
              <w:textAlignment w:val="center"/>
              <w:rPr>
                <w:rFonts w:eastAsia="仿宋_GB2312"/>
                <w:color w:val="000000"/>
                <w:szCs w:val="21"/>
              </w:rPr>
            </w:pPr>
            <w:r>
              <w:rPr>
                <w:rFonts w:eastAsia="仿宋_GB2312"/>
                <w:color w:val="000000"/>
                <w:szCs w:val="21"/>
              </w:rPr>
              <w:t>保洁员工作达标率</w:t>
            </w:r>
          </w:p>
        </w:tc>
        <w:tc>
          <w:tcPr>
            <w:tcW w:w="974" w:type="dxa"/>
            <w:gridSpan w:val="2"/>
            <w:tcMar>
              <w:top w:w="15" w:type="dxa"/>
              <w:left w:w="15" w:type="dxa"/>
              <w:bottom w:w="0" w:type="dxa"/>
              <w:right w:w="15" w:type="dxa"/>
            </w:tcMar>
            <w:vAlign w:val="center"/>
          </w:tcPr>
          <w:p w14:paraId="58B16E99">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0" w:type="dxa"/>
            <w:tcMar>
              <w:top w:w="15" w:type="dxa"/>
              <w:left w:w="15" w:type="dxa"/>
              <w:bottom w:w="0" w:type="dxa"/>
              <w:right w:w="15" w:type="dxa"/>
            </w:tcMar>
            <w:vAlign w:val="center"/>
          </w:tcPr>
          <w:p w14:paraId="5579D333">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938" w:type="dxa"/>
            <w:gridSpan w:val="2"/>
            <w:tcMar>
              <w:top w:w="15" w:type="dxa"/>
              <w:left w:w="15" w:type="dxa"/>
              <w:bottom w:w="0" w:type="dxa"/>
              <w:right w:w="15" w:type="dxa"/>
            </w:tcMar>
            <w:vAlign w:val="center"/>
          </w:tcPr>
          <w:p w14:paraId="70402D59">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88" w:type="dxa"/>
            <w:tcMar>
              <w:top w:w="15" w:type="dxa"/>
              <w:left w:w="15" w:type="dxa"/>
              <w:bottom w:w="0" w:type="dxa"/>
              <w:right w:w="15" w:type="dxa"/>
            </w:tcMar>
            <w:vAlign w:val="center"/>
          </w:tcPr>
          <w:p w14:paraId="194BC72B">
            <w:pPr>
              <w:autoSpaceDE w:val="0"/>
              <w:autoSpaceDN w:val="0"/>
              <w:adjustRightInd w:val="0"/>
              <w:jc w:val="center"/>
              <w:rPr>
                <w:rFonts w:eastAsia="仿宋_GB2312"/>
                <w:i/>
                <w:color w:val="000000"/>
                <w:szCs w:val="21"/>
              </w:rPr>
            </w:pPr>
          </w:p>
        </w:tc>
        <w:tc>
          <w:tcPr>
            <w:tcW w:w="505" w:type="dxa"/>
            <w:tcMar>
              <w:top w:w="15" w:type="dxa"/>
              <w:left w:w="15" w:type="dxa"/>
              <w:bottom w:w="0" w:type="dxa"/>
              <w:right w:w="15" w:type="dxa"/>
            </w:tcMar>
            <w:vAlign w:val="center"/>
          </w:tcPr>
          <w:p w14:paraId="1504211A">
            <w:pPr>
              <w:widowControl/>
              <w:autoSpaceDE w:val="0"/>
              <w:autoSpaceDN w:val="0"/>
              <w:adjustRightInd w:val="0"/>
              <w:jc w:val="center"/>
              <w:textAlignment w:val="center"/>
              <w:rPr>
                <w:rFonts w:eastAsia="仿宋_GB2312"/>
                <w:color w:val="000000"/>
                <w:szCs w:val="21"/>
              </w:rPr>
            </w:pPr>
            <w:r>
              <w:rPr>
                <w:rFonts w:eastAsia="仿宋_GB2312"/>
                <w:color w:val="000000"/>
                <w:szCs w:val="21"/>
              </w:rPr>
              <w:t>6</w:t>
            </w:r>
          </w:p>
        </w:tc>
        <w:tc>
          <w:tcPr>
            <w:tcW w:w="456" w:type="dxa"/>
            <w:tcMar>
              <w:top w:w="15" w:type="dxa"/>
              <w:left w:w="15" w:type="dxa"/>
              <w:bottom w:w="0" w:type="dxa"/>
              <w:right w:w="15" w:type="dxa"/>
            </w:tcMar>
            <w:vAlign w:val="center"/>
          </w:tcPr>
          <w:p w14:paraId="2C0BB53B">
            <w:pPr>
              <w:autoSpaceDE w:val="0"/>
              <w:autoSpaceDN w:val="0"/>
              <w:adjustRightInd w:val="0"/>
              <w:jc w:val="center"/>
              <w:rPr>
                <w:rFonts w:eastAsia="仿宋_GB2312"/>
                <w:color w:val="000000"/>
                <w:szCs w:val="21"/>
              </w:rPr>
            </w:pPr>
          </w:p>
        </w:tc>
        <w:tc>
          <w:tcPr>
            <w:tcW w:w="2950" w:type="dxa"/>
            <w:tcMar>
              <w:top w:w="15" w:type="dxa"/>
              <w:left w:w="15" w:type="dxa"/>
              <w:bottom w:w="0" w:type="dxa"/>
              <w:right w:w="15" w:type="dxa"/>
            </w:tcMar>
            <w:vAlign w:val="center"/>
          </w:tcPr>
          <w:p w14:paraId="54AB63DE">
            <w:pPr>
              <w:autoSpaceDE w:val="0"/>
              <w:autoSpaceDN w:val="0"/>
              <w:adjustRightInd w:val="0"/>
              <w:jc w:val="center"/>
              <w:rPr>
                <w:rFonts w:eastAsia="仿宋_GB2312"/>
                <w:i/>
                <w:color w:val="000000"/>
                <w:szCs w:val="21"/>
              </w:rPr>
            </w:pPr>
          </w:p>
        </w:tc>
      </w:tr>
      <w:tr w14:paraId="046E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308" w:type="dxa"/>
            <w:vMerge w:val="continue"/>
            <w:vAlign w:val="center"/>
          </w:tcPr>
          <w:p w14:paraId="43CCF34C">
            <w:pPr>
              <w:widowControl/>
              <w:rPr>
                <w:rFonts w:eastAsia="仿宋_GB2312"/>
                <w:color w:val="000000"/>
                <w:szCs w:val="21"/>
              </w:rPr>
            </w:pPr>
          </w:p>
        </w:tc>
        <w:tc>
          <w:tcPr>
            <w:tcW w:w="1427" w:type="dxa"/>
            <w:vMerge w:val="continue"/>
            <w:vAlign w:val="center"/>
          </w:tcPr>
          <w:p w14:paraId="31E1FE52">
            <w:pPr>
              <w:widowControl/>
              <w:rPr>
                <w:rFonts w:eastAsia="仿宋_GB2312"/>
                <w:color w:val="000000"/>
                <w:szCs w:val="21"/>
              </w:rPr>
            </w:pPr>
          </w:p>
        </w:tc>
        <w:tc>
          <w:tcPr>
            <w:tcW w:w="1775" w:type="dxa"/>
            <w:vMerge w:val="continue"/>
            <w:vAlign w:val="center"/>
          </w:tcPr>
          <w:p w14:paraId="0FA7F578">
            <w:pPr>
              <w:widowControl/>
              <w:rPr>
                <w:rFonts w:eastAsia="仿宋_GB2312"/>
                <w:color w:val="000000"/>
                <w:szCs w:val="21"/>
              </w:rPr>
            </w:pPr>
          </w:p>
        </w:tc>
        <w:tc>
          <w:tcPr>
            <w:tcW w:w="2263" w:type="dxa"/>
            <w:tcMar>
              <w:top w:w="15" w:type="dxa"/>
              <w:left w:w="15" w:type="dxa"/>
              <w:bottom w:w="0" w:type="dxa"/>
              <w:right w:w="15" w:type="dxa"/>
            </w:tcMar>
            <w:vAlign w:val="center"/>
          </w:tcPr>
          <w:p w14:paraId="42FE8B15">
            <w:pPr>
              <w:widowControl/>
              <w:autoSpaceDE w:val="0"/>
              <w:autoSpaceDN w:val="0"/>
              <w:adjustRightInd w:val="0"/>
              <w:jc w:val="center"/>
              <w:textAlignment w:val="center"/>
              <w:rPr>
                <w:rFonts w:eastAsia="仿宋_GB2312"/>
                <w:color w:val="000000"/>
                <w:spacing w:val="-8"/>
                <w:szCs w:val="21"/>
              </w:rPr>
            </w:pPr>
            <w:r>
              <w:rPr>
                <w:rFonts w:eastAsia="仿宋_GB2312"/>
                <w:color w:val="000000"/>
                <w:spacing w:val="-8"/>
                <w:szCs w:val="21"/>
              </w:rPr>
              <w:t>三方服务公司服务达标率</w:t>
            </w:r>
          </w:p>
        </w:tc>
        <w:tc>
          <w:tcPr>
            <w:tcW w:w="974" w:type="dxa"/>
            <w:gridSpan w:val="2"/>
            <w:tcMar>
              <w:top w:w="15" w:type="dxa"/>
              <w:left w:w="15" w:type="dxa"/>
              <w:bottom w:w="0" w:type="dxa"/>
              <w:right w:w="15" w:type="dxa"/>
            </w:tcMar>
            <w:vAlign w:val="center"/>
          </w:tcPr>
          <w:p w14:paraId="76D82182">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0" w:type="dxa"/>
            <w:tcMar>
              <w:top w:w="15" w:type="dxa"/>
              <w:left w:w="15" w:type="dxa"/>
              <w:bottom w:w="0" w:type="dxa"/>
              <w:right w:w="15" w:type="dxa"/>
            </w:tcMar>
            <w:vAlign w:val="center"/>
          </w:tcPr>
          <w:p w14:paraId="75C39D34">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938" w:type="dxa"/>
            <w:gridSpan w:val="2"/>
            <w:tcMar>
              <w:top w:w="15" w:type="dxa"/>
              <w:left w:w="15" w:type="dxa"/>
              <w:bottom w:w="0" w:type="dxa"/>
              <w:right w:w="15" w:type="dxa"/>
            </w:tcMar>
            <w:vAlign w:val="center"/>
          </w:tcPr>
          <w:p w14:paraId="3190B00B">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88" w:type="dxa"/>
            <w:tcMar>
              <w:top w:w="15" w:type="dxa"/>
              <w:left w:w="15" w:type="dxa"/>
              <w:bottom w:w="0" w:type="dxa"/>
              <w:right w:w="15" w:type="dxa"/>
            </w:tcMar>
            <w:vAlign w:val="center"/>
          </w:tcPr>
          <w:p w14:paraId="217AC7BC">
            <w:pPr>
              <w:autoSpaceDE w:val="0"/>
              <w:autoSpaceDN w:val="0"/>
              <w:adjustRightInd w:val="0"/>
              <w:jc w:val="center"/>
              <w:rPr>
                <w:rFonts w:eastAsia="仿宋_GB2312"/>
                <w:i/>
                <w:color w:val="000000"/>
                <w:szCs w:val="21"/>
              </w:rPr>
            </w:pPr>
          </w:p>
        </w:tc>
        <w:tc>
          <w:tcPr>
            <w:tcW w:w="505" w:type="dxa"/>
            <w:tcMar>
              <w:top w:w="15" w:type="dxa"/>
              <w:left w:w="15" w:type="dxa"/>
              <w:bottom w:w="0" w:type="dxa"/>
              <w:right w:w="15" w:type="dxa"/>
            </w:tcMar>
            <w:vAlign w:val="center"/>
          </w:tcPr>
          <w:p w14:paraId="1E0E0C19">
            <w:pPr>
              <w:widowControl/>
              <w:autoSpaceDE w:val="0"/>
              <w:autoSpaceDN w:val="0"/>
              <w:adjustRightInd w:val="0"/>
              <w:jc w:val="center"/>
              <w:textAlignment w:val="center"/>
              <w:rPr>
                <w:rFonts w:eastAsia="仿宋_GB2312"/>
                <w:color w:val="000000"/>
                <w:szCs w:val="21"/>
              </w:rPr>
            </w:pPr>
            <w:r>
              <w:rPr>
                <w:rFonts w:eastAsia="仿宋_GB2312"/>
                <w:color w:val="000000"/>
                <w:szCs w:val="21"/>
              </w:rPr>
              <w:t>7</w:t>
            </w:r>
          </w:p>
        </w:tc>
        <w:tc>
          <w:tcPr>
            <w:tcW w:w="456" w:type="dxa"/>
            <w:tcMar>
              <w:top w:w="15" w:type="dxa"/>
              <w:left w:w="15" w:type="dxa"/>
              <w:bottom w:w="0" w:type="dxa"/>
              <w:right w:w="15" w:type="dxa"/>
            </w:tcMar>
            <w:vAlign w:val="center"/>
          </w:tcPr>
          <w:p w14:paraId="0EB7710D">
            <w:pPr>
              <w:autoSpaceDE w:val="0"/>
              <w:autoSpaceDN w:val="0"/>
              <w:adjustRightInd w:val="0"/>
              <w:jc w:val="center"/>
              <w:rPr>
                <w:rFonts w:eastAsia="仿宋_GB2312"/>
                <w:color w:val="000000"/>
                <w:szCs w:val="21"/>
              </w:rPr>
            </w:pPr>
          </w:p>
        </w:tc>
        <w:tc>
          <w:tcPr>
            <w:tcW w:w="2950" w:type="dxa"/>
            <w:tcMar>
              <w:top w:w="15" w:type="dxa"/>
              <w:left w:w="15" w:type="dxa"/>
              <w:bottom w:w="0" w:type="dxa"/>
              <w:right w:w="15" w:type="dxa"/>
            </w:tcMar>
            <w:vAlign w:val="center"/>
          </w:tcPr>
          <w:p w14:paraId="1AA45B4D">
            <w:pPr>
              <w:autoSpaceDE w:val="0"/>
              <w:autoSpaceDN w:val="0"/>
              <w:adjustRightInd w:val="0"/>
              <w:jc w:val="center"/>
              <w:rPr>
                <w:rFonts w:eastAsia="仿宋_GB2312"/>
                <w:i/>
                <w:color w:val="000000"/>
                <w:szCs w:val="21"/>
              </w:rPr>
            </w:pPr>
          </w:p>
        </w:tc>
      </w:tr>
      <w:tr w14:paraId="680E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308" w:type="dxa"/>
            <w:vMerge w:val="continue"/>
            <w:vAlign w:val="center"/>
          </w:tcPr>
          <w:p w14:paraId="07BEC60F">
            <w:pPr>
              <w:widowControl/>
              <w:rPr>
                <w:rFonts w:eastAsia="仿宋_GB2312"/>
                <w:color w:val="000000"/>
                <w:szCs w:val="21"/>
              </w:rPr>
            </w:pPr>
          </w:p>
        </w:tc>
        <w:tc>
          <w:tcPr>
            <w:tcW w:w="1427" w:type="dxa"/>
            <w:vMerge w:val="continue"/>
            <w:vAlign w:val="center"/>
          </w:tcPr>
          <w:p w14:paraId="7A077FB2">
            <w:pPr>
              <w:widowControl/>
              <w:rPr>
                <w:rFonts w:eastAsia="仿宋_GB2312"/>
                <w:color w:val="000000"/>
                <w:szCs w:val="21"/>
              </w:rPr>
            </w:pPr>
          </w:p>
        </w:tc>
        <w:tc>
          <w:tcPr>
            <w:tcW w:w="1775" w:type="dxa"/>
            <w:tcMar>
              <w:top w:w="15" w:type="dxa"/>
              <w:left w:w="15" w:type="dxa"/>
              <w:bottom w:w="0" w:type="dxa"/>
              <w:right w:w="15" w:type="dxa"/>
            </w:tcMar>
            <w:vAlign w:val="center"/>
          </w:tcPr>
          <w:p w14:paraId="55D23A07">
            <w:pPr>
              <w:widowControl/>
              <w:autoSpaceDE w:val="0"/>
              <w:autoSpaceDN w:val="0"/>
              <w:adjustRightInd w:val="0"/>
              <w:jc w:val="center"/>
              <w:textAlignment w:val="center"/>
              <w:rPr>
                <w:rFonts w:eastAsia="仿宋_GB2312"/>
                <w:color w:val="000000"/>
                <w:szCs w:val="21"/>
              </w:rPr>
            </w:pPr>
            <w:r>
              <w:rPr>
                <w:rFonts w:eastAsia="仿宋_GB2312"/>
                <w:color w:val="000000"/>
                <w:szCs w:val="21"/>
              </w:rPr>
              <w:t>时效指标</w:t>
            </w:r>
          </w:p>
        </w:tc>
        <w:tc>
          <w:tcPr>
            <w:tcW w:w="2263" w:type="dxa"/>
            <w:tcMar>
              <w:top w:w="15" w:type="dxa"/>
              <w:left w:w="15" w:type="dxa"/>
              <w:bottom w:w="0" w:type="dxa"/>
              <w:right w:w="15" w:type="dxa"/>
            </w:tcMar>
            <w:vAlign w:val="center"/>
          </w:tcPr>
          <w:p w14:paraId="2C36F90E">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项目完成及时率</w:t>
            </w:r>
          </w:p>
        </w:tc>
        <w:tc>
          <w:tcPr>
            <w:tcW w:w="974" w:type="dxa"/>
            <w:gridSpan w:val="2"/>
            <w:tcMar>
              <w:top w:w="15" w:type="dxa"/>
              <w:left w:w="15" w:type="dxa"/>
              <w:bottom w:w="0" w:type="dxa"/>
              <w:right w:w="15" w:type="dxa"/>
            </w:tcMar>
            <w:vAlign w:val="center"/>
          </w:tcPr>
          <w:p w14:paraId="0F5849DA">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0" w:type="dxa"/>
            <w:tcMar>
              <w:top w:w="15" w:type="dxa"/>
              <w:left w:w="15" w:type="dxa"/>
              <w:bottom w:w="0" w:type="dxa"/>
              <w:right w:w="15" w:type="dxa"/>
            </w:tcMar>
            <w:vAlign w:val="center"/>
          </w:tcPr>
          <w:p w14:paraId="48519A55">
            <w:pPr>
              <w:widowControl/>
              <w:autoSpaceDE w:val="0"/>
              <w:autoSpaceDN w:val="0"/>
              <w:adjustRightInd w:val="0"/>
              <w:jc w:val="center"/>
              <w:textAlignment w:val="center"/>
              <w:rPr>
                <w:rFonts w:eastAsia="仿宋_GB2312"/>
                <w:color w:val="000000"/>
                <w:szCs w:val="21"/>
              </w:rPr>
            </w:pPr>
            <w:r>
              <w:rPr>
                <w:rFonts w:eastAsia="仿宋_GB2312"/>
                <w:color w:val="000000"/>
                <w:szCs w:val="21"/>
              </w:rPr>
              <w:t>96</w:t>
            </w:r>
          </w:p>
        </w:tc>
        <w:tc>
          <w:tcPr>
            <w:tcW w:w="938" w:type="dxa"/>
            <w:gridSpan w:val="2"/>
            <w:tcMar>
              <w:top w:w="15" w:type="dxa"/>
              <w:left w:w="15" w:type="dxa"/>
              <w:bottom w:w="0" w:type="dxa"/>
              <w:right w:w="15" w:type="dxa"/>
            </w:tcMar>
            <w:vAlign w:val="center"/>
          </w:tcPr>
          <w:p w14:paraId="0DB807A8">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88" w:type="dxa"/>
            <w:tcMar>
              <w:top w:w="15" w:type="dxa"/>
              <w:left w:w="15" w:type="dxa"/>
              <w:bottom w:w="0" w:type="dxa"/>
              <w:right w:w="15" w:type="dxa"/>
            </w:tcMar>
            <w:vAlign w:val="center"/>
          </w:tcPr>
          <w:p w14:paraId="491F514D">
            <w:pPr>
              <w:autoSpaceDE w:val="0"/>
              <w:autoSpaceDN w:val="0"/>
              <w:adjustRightInd w:val="0"/>
              <w:jc w:val="center"/>
              <w:rPr>
                <w:rFonts w:eastAsia="仿宋_GB2312"/>
                <w:i/>
                <w:color w:val="000000"/>
                <w:szCs w:val="21"/>
              </w:rPr>
            </w:pPr>
          </w:p>
        </w:tc>
        <w:tc>
          <w:tcPr>
            <w:tcW w:w="505" w:type="dxa"/>
            <w:tcMar>
              <w:top w:w="15" w:type="dxa"/>
              <w:left w:w="15" w:type="dxa"/>
              <w:bottom w:w="0" w:type="dxa"/>
              <w:right w:w="15" w:type="dxa"/>
            </w:tcMar>
            <w:vAlign w:val="center"/>
          </w:tcPr>
          <w:p w14:paraId="61A926E8">
            <w:pPr>
              <w:widowControl/>
              <w:autoSpaceDE w:val="0"/>
              <w:autoSpaceDN w:val="0"/>
              <w:adjustRightInd w:val="0"/>
              <w:jc w:val="center"/>
              <w:textAlignment w:val="center"/>
              <w:rPr>
                <w:rFonts w:eastAsia="仿宋_GB2312"/>
                <w:color w:val="000000"/>
                <w:szCs w:val="21"/>
              </w:rPr>
            </w:pPr>
            <w:r>
              <w:rPr>
                <w:rFonts w:eastAsia="仿宋_GB2312"/>
                <w:color w:val="000000"/>
                <w:szCs w:val="21"/>
              </w:rPr>
              <w:t>7</w:t>
            </w:r>
          </w:p>
        </w:tc>
        <w:tc>
          <w:tcPr>
            <w:tcW w:w="456" w:type="dxa"/>
            <w:tcMar>
              <w:top w:w="15" w:type="dxa"/>
              <w:left w:w="15" w:type="dxa"/>
              <w:bottom w:w="0" w:type="dxa"/>
              <w:right w:w="15" w:type="dxa"/>
            </w:tcMar>
            <w:vAlign w:val="center"/>
          </w:tcPr>
          <w:p w14:paraId="712FCFA1">
            <w:pPr>
              <w:autoSpaceDE w:val="0"/>
              <w:autoSpaceDN w:val="0"/>
              <w:adjustRightInd w:val="0"/>
              <w:jc w:val="center"/>
              <w:rPr>
                <w:rFonts w:eastAsia="仿宋_GB2312"/>
                <w:color w:val="000000"/>
                <w:szCs w:val="21"/>
              </w:rPr>
            </w:pPr>
          </w:p>
        </w:tc>
        <w:tc>
          <w:tcPr>
            <w:tcW w:w="2950" w:type="dxa"/>
            <w:tcMar>
              <w:top w:w="15" w:type="dxa"/>
              <w:left w:w="15" w:type="dxa"/>
              <w:bottom w:w="0" w:type="dxa"/>
              <w:right w:w="15" w:type="dxa"/>
            </w:tcMar>
            <w:vAlign w:val="center"/>
          </w:tcPr>
          <w:p w14:paraId="3BE9869D">
            <w:pPr>
              <w:autoSpaceDE w:val="0"/>
              <w:autoSpaceDN w:val="0"/>
              <w:adjustRightInd w:val="0"/>
              <w:jc w:val="center"/>
              <w:rPr>
                <w:rFonts w:eastAsia="仿宋_GB2312"/>
                <w:i/>
                <w:color w:val="000000"/>
                <w:szCs w:val="21"/>
              </w:rPr>
            </w:pPr>
          </w:p>
        </w:tc>
      </w:tr>
      <w:tr w14:paraId="7C0E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308" w:type="dxa"/>
            <w:vMerge w:val="continue"/>
            <w:vAlign w:val="center"/>
          </w:tcPr>
          <w:p w14:paraId="3B913A16">
            <w:pPr>
              <w:widowControl/>
              <w:rPr>
                <w:rFonts w:eastAsia="仿宋_GB2312"/>
                <w:color w:val="000000"/>
                <w:szCs w:val="21"/>
              </w:rPr>
            </w:pPr>
          </w:p>
        </w:tc>
        <w:tc>
          <w:tcPr>
            <w:tcW w:w="1427" w:type="dxa"/>
            <w:vMerge w:val="restart"/>
            <w:tcMar>
              <w:top w:w="15" w:type="dxa"/>
              <w:left w:w="15" w:type="dxa"/>
              <w:bottom w:w="0" w:type="dxa"/>
              <w:right w:w="15" w:type="dxa"/>
            </w:tcMar>
            <w:vAlign w:val="center"/>
          </w:tcPr>
          <w:p w14:paraId="3B6B3346">
            <w:pPr>
              <w:widowControl/>
              <w:autoSpaceDE w:val="0"/>
              <w:autoSpaceDN w:val="0"/>
              <w:adjustRightInd w:val="0"/>
              <w:jc w:val="center"/>
              <w:textAlignment w:val="center"/>
              <w:rPr>
                <w:rFonts w:eastAsia="仿宋_GB2312"/>
                <w:color w:val="000000"/>
                <w:szCs w:val="21"/>
              </w:rPr>
            </w:pPr>
            <w:r>
              <w:rPr>
                <w:rFonts w:eastAsia="仿宋_GB2312"/>
                <w:color w:val="000000"/>
                <w:szCs w:val="21"/>
              </w:rPr>
              <w:t>效益指标</w:t>
            </w:r>
          </w:p>
        </w:tc>
        <w:tc>
          <w:tcPr>
            <w:tcW w:w="1775" w:type="dxa"/>
            <w:tcMar>
              <w:top w:w="15" w:type="dxa"/>
              <w:left w:w="15" w:type="dxa"/>
              <w:bottom w:w="0" w:type="dxa"/>
              <w:right w:w="15" w:type="dxa"/>
            </w:tcMar>
            <w:vAlign w:val="center"/>
          </w:tcPr>
          <w:p w14:paraId="30E2A2C6">
            <w:pPr>
              <w:widowControl/>
              <w:autoSpaceDE w:val="0"/>
              <w:autoSpaceDN w:val="0"/>
              <w:adjustRightInd w:val="0"/>
              <w:jc w:val="center"/>
              <w:textAlignment w:val="center"/>
              <w:rPr>
                <w:rFonts w:eastAsia="仿宋_GB2312"/>
                <w:color w:val="000000"/>
                <w:szCs w:val="21"/>
              </w:rPr>
            </w:pPr>
            <w:r>
              <w:rPr>
                <w:rFonts w:eastAsia="仿宋_GB2312"/>
                <w:color w:val="000000"/>
                <w:szCs w:val="21"/>
              </w:rPr>
              <w:t>社会效益指标</w:t>
            </w:r>
          </w:p>
        </w:tc>
        <w:tc>
          <w:tcPr>
            <w:tcW w:w="2263" w:type="dxa"/>
            <w:tcMar>
              <w:top w:w="15" w:type="dxa"/>
              <w:left w:w="15" w:type="dxa"/>
              <w:bottom w:w="0" w:type="dxa"/>
              <w:right w:w="15" w:type="dxa"/>
            </w:tcMar>
            <w:vAlign w:val="center"/>
          </w:tcPr>
          <w:p w14:paraId="7F63999A">
            <w:pPr>
              <w:widowControl/>
              <w:autoSpaceDE w:val="0"/>
              <w:autoSpaceDN w:val="0"/>
              <w:adjustRightInd w:val="0"/>
              <w:jc w:val="center"/>
              <w:textAlignment w:val="center"/>
              <w:rPr>
                <w:rFonts w:eastAsia="仿宋_GB2312"/>
                <w:color w:val="000000"/>
                <w:szCs w:val="21"/>
              </w:rPr>
            </w:pPr>
            <w:r>
              <w:rPr>
                <w:rFonts w:eastAsia="仿宋_GB2312"/>
                <w:color w:val="000000"/>
                <w:szCs w:val="21"/>
              </w:rPr>
              <w:t>船山区人民政府办</w:t>
            </w:r>
            <w:r>
              <w:rPr>
                <w:rFonts w:hint="eastAsia" w:eastAsia="仿宋_GB2312"/>
                <w:color w:val="000000"/>
                <w:szCs w:val="21"/>
                <w:lang w:eastAsia="zh-CN"/>
              </w:rPr>
              <w:t>公室</w:t>
            </w:r>
            <w:r>
              <w:rPr>
                <w:rFonts w:eastAsia="仿宋_GB2312"/>
                <w:color w:val="000000"/>
                <w:szCs w:val="21"/>
              </w:rPr>
              <w:t>正常运行保障率</w:t>
            </w:r>
          </w:p>
        </w:tc>
        <w:tc>
          <w:tcPr>
            <w:tcW w:w="974" w:type="dxa"/>
            <w:gridSpan w:val="2"/>
            <w:tcMar>
              <w:top w:w="15" w:type="dxa"/>
              <w:left w:w="15" w:type="dxa"/>
              <w:bottom w:w="0" w:type="dxa"/>
              <w:right w:w="15" w:type="dxa"/>
            </w:tcMar>
            <w:vAlign w:val="center"/>
          </w:tcPr>
          <w:p w14:paraId="45042A24">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0" w:type="dxa"/>
            <w:tcMar>
              <w:top w:w="15" w:type="dxa"/>
              <w:left w:w="15" w:type="dxa"/>
              <w:bottom w:w="0" w:type="dxa"/>
              <w:right w:w="15" w:type="dxa"/>
            </w:tcMar>
            <w:vAlign w:val="center"/>
          </w:tcPr>
          <w:p w14:paraId="1217D834">
            <w:pPr>
              <w:widowControl/>
              <w:autoSpaceDE w:val="0"/>
              <w:autoSpaceDN w:val="0"/>
              <w:adjustRightInd w:val="0"/>
              <w:jc w:val="center"/>
              <w:textAlignment w:val="center"/>
              <w:rPr>
                <w:rFonts w:eastAsia="仿宋_GB2312"/>
                <w:color w:val="000000"/>
                <w:szCs w:val="21"/>
              </w:rPr>
            </w:pPr>
            <w:r>
              <w:rPr>
                <w:rFonts w:eastAsia="仿宋_GB2312"/>
                <w:color w:val="000000"/>
                <w:szCs w:val="21"/>
              </w:rPr>
              <w:t>97</w:t>
            </w:r>
          </w:p>
        </w:tc>
        <w:tc>
          <w:tcPr>
            <w:tcW w:w="938" w:type="dxa"/>
            <w:gridSpan w:val="2"/>
            <w:tcMar>
              <w:top w:w="15" w:type="dxa"/>
              <w:left w:w="15" w:type="dxa"/>
              <w:bottom w:w="0" w:type="dxa"/>
              <w:right w:w="15" w:type="dxa"/>
            </w:tcMar>
            <w:vAlign w:val="center"/>
          </w:tcPr>
          <w:p w14:paraId="34D49F09">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88" w:type="dxa"/>
            <w:tcMar>
              <w:top w:w="15" w:type="dxa"/>
              <w:left w:w="15" w:type="dxa"/>
              <w:bottom w:w="0" w:type="dxa"/>
              <w:right w:w="15" w:type="dxa"/>
            </w:tcMar>
            <w:vAlign w:val="center"/>
          </w:tcPr>
          <w:p w14:paraId="245E34D3">
            <w:pPr>
              <w:autoSpaceDE w:val="0"/>
              <w:autoSpaceDN w:val="0"/>
              <w:adjustRightInd w:val="0"/>
              <w:jc w:val="center"/>
              <w:rPr>
                <w:rFonts w:eastAsia="仿宋_GB2312"/>
                <w:i/>
                <w:color w:val="000000"/>
                <w:szCs w:val="21"/>
              </w:rPr>
            </w:pPr>
          </w:p>
        </w:tc>
        <w:tc>
          <w:tcPr>
            <w:tcW w:w="505" w:type="dxa"/>
            <w:tcMar>
              <w:top w:w="15" w:type="dxa"/>
              <w:left w:w="15" w:type="dxa"/>
              <w:bottom w:w="0" w:type="dxa"/>
              <w:right w:w="15" w:type="dxa"/>
            </w:tcMar>
            <w:vAlign w:val="center"/>
          </w:tcPr>
          <w:p w14:paraId="5EF576A9">
            <w:pPr>
              <w:widowControl/>
              <w:autoSpaceDE w:val="0"/>
              <w:autoSpaceDN w:val="0"/>
              <w:adjustRightInd w:val="0"/>
              <w:jc w:val="center"/>
              <w:textAlignment w:val="center"/>
              <w:rPr>
                <w:rFonts w:eastAsia="仿宋_GB2312"/>
                <w:color w:val="000000"/>
                <w:szCs w:val="21"/>
              </w:rPr>
            </w:pPr>
            <w:r>
              <w:rPr>
                <w:rFonts w:eastAsia="仿宋_GB2312"/>
                <w:color w:val="000000"/>
                <w:szCs w:val="21"/>
              </w:rPr>
              <w:t>8</w:t>
            </w:r>
          </w:p>
        </w:tc>
        <w:tc>
          <w:tcPr>
            <w:tcW w:w="456" w:type="dxa"/>
            <w:tcMar>
              <w:top w:w="15" w:type="dxa"/>
              <w:left w:w="15" w:type="dxa"/>
              <w:bottom w:w="0" w:type="dxa"/>
              <w:right w:w="15" w:type="dxa"/>
            </w:tcMar>
            <w:vAlign w:val="center"/>
          </w:tcPr>
          <w:p w14:paraId="134CC188">
            <w:pPr>
              <w:autoSpaceDE w:val="0"/>
              <w:autoSpaceDN w:val="0"/>
              <w:adjustRightInd w:val="0"/>
              <w:jc w:val="center"/>
              <w:rPr>
                <w:rFonts w:eastAsia="仿宋_GB2312"/>
                <w:color w:val="000000"/>
                <w:szCs w:val="21"/>
              </w:rPr>
            </w:pPr>
          </w:p>
        </w:tc>
        <w:tc>
          <w:tcPr>
            <w:tcW w:w="2950" w:type="dxa"/>
            <w:tcMar>
              <w:top w:w="15" w:type="dxa"/>
              <w:left w:w="15" w:type="dxa"/>
              <w:bottom w:w="0" w:type="dxa"/>
              <w:right w:w="15" w:type="dxa"/>
            </w:tcMar>
            <w:vAlign w:val="center"/>
          </w:tcPr>
          <w:p w14:paraId="10145FDD">
            <w:pPr>
              <w:autoSpaceDE w:val="0"/>
              <w:autoSpaceDN w:val="0"/>
              <w:adjustRightInd w:val="0"/>
              <w:jc w:val="center"/>
              <w:rPr>
                <w:rFonts w:eastAsia="仿宋_GB2312"/>
                <w:i/>
                <w:color w:val="000000"/>
                <w:szCs w:val="21"/>
              </w:rPr>
            </w:pPr>
          </w:p>
        </w:tc>
      </w:tr>
      <w:tr w14:paraId="0FA1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308" w:type="dxa"/>
            <w:vMerge w:val="continue"/>
            <w:vAlign w:val="center"/>
          </w:tcPr>
          <w:p w14:paraId="30A053F2">
            <w:pPr>
              <w:widowControl/>
              <w:rPr>
                <w:rFonts w:eastAsia="仿宋_GB2312"/>
                <w:color w:val="000000"/>
                <w:szCs w:val="21"/>
              </w:rPr>
            </w:pPr>
          </w:p>
        </w:tc>
        <w:tc>
          <w:tcPr>
            <w:tcW w:w="1427" w:type="dxa"/>
            <w:vMerge w:val="continue"/>
            <w:vAlign w:val="center"/>
          </w:tcPr>
          <w:p w14:paraId="2CAD7B65">
            <w:pPr>
              <w:widowControl/>
              <w:rPr>
                <w:rFonts w:eastAsia="仿宋_GB2312"/>
                <w:color w:val="000000"/>
                <w:szCs w:val="21"/>
              </w:rPr>
            </w:pPr>
          </w:p>
        </w:tc>
        <w:tc>
          <w:tcPr>
            <w:tcW w:w="1775" w:type="dxa"/>
            <w:tcMar>
              <w:top w:w="15" w:type="dxa"/>
              <w:left w:w="15" w:type="dxa"/>
              <w:bottom w:w="0" w:type="dxa"/>
              <w:right w:w="15" w:type="dxa"/>
            </w:tcMar>
            <w:vAlign w:val="center"/>
          </w:tcPr>
          <w:p w14:paraId="61DBCCD8">
            <w:pPr>
              <w:widowControl/>
              <w:autoSpaceDE w:val="0"/>
              <w:autoSpaceDN w:val="0"/>
              <w:adjustRightInd w:val="0"/>
              <w:jc w:val="center"/>
              <w:textAlignment w:val="center"/>
              <w:rPr>
                <w:rFonts w:eastAsia="仿宋_GB2312"/>
                <w:color w:val="000000"/>
                <w:szCs w:val="21"/>
              </w:rPr>
            </w:pPr>
            <w:r>
              <w:rPr>
                <w:rFonts w:eastAsia="仿宋_GB2312"/>
                <w:color w:val="000000"/>
                <w:szCs w:val="21"/>
              </w:rPr>
              <w:t>可持续影响指标</w:t>
            </w:r>
          </w:p>
        </w:tc>
        <w:tc>
          <w:tcPr>
            <w:tcW w:w="2263" w:type="dxa"/>
            <w:tcMar>
              <w:top w:w="15" w:type="dxa"/>
              <w:left w:w="15" w:type="dxa"/>
              <w:bottom w:w="0" w:type="dxa"/>
              <w:right w:w="15" w:type="dxa"/>
            </w:tcMar>
            <w:vAlign w:val="center"/>
          </w:tcPr>
          <w:p w14:paraId="4F60B134">
            <w:pPr>
              <w:widowControl/>
              <w:autoSpaceDE w:val="0"/>
              <w:autoSpaceDN w:val="0"/>
              <w:adjustRightInd w:val="0"/>
              <w:jc w:val="center"/>
              <w:textAlignment w:val="center"/>
              <w:rPr>
                <w:rFonts w:eastAsia="仿宋_GB2312"/>
                <w:color w:val="000000"/>
                <w:szCs w:val="21"/>
              </w:rPr>
            </w:pPr>
            <w:r>
              <w:rPr>
                <w:rFonts w:eastAsia="仿宋_GB2312"/>
                <w:color w:val="000000"/>
                <w:szCs w:val="21"/>
              </w:rPr>
              <w:t>内控管理制度健全性</w:t>
            </w:r>
          </w:p>
        </w:tc>
        <w:tc>
          <w:tcPr>
            <w:tcW w:w="974" w:type="dxa"/>
            <w:gridSpan w:val="2"/>
            <w:tcMar>
              <w:top w:w="15" w:type="dxa"/>
              <w:left w:w="15" w:type="dxa"/>
              <w:bottom w:w="0" w:type="dxa"/>
              <w:right w:w="15" w:type="dxa"/>
            </w:tcMar>
            <w:vAlign w:val="center"/>
          </w:tcPr>
          <w:p w14:paraId="08272E2C">
            <w:pPr>
              <w:widowControl/>
              <w:autoSpaceDE w:val="0"/>
              <w:autoSpaceDN w:val="0"/>
              <w:adjustRightInd w:val="0"/>
              <w:jc w:val="center"/>
              <w:textAlignment w:val="center"/>
              <w:rPr>
                <w:rFonts w:eastAsia="仿宋_GB2312"/>
                <w:color w:val="000000"/>
                <w:szCs w:val="21"/>
              </w:rPr>
            </w:pPr>
            <w:r>
              <w:rPr>
                <w:rFonts w:eastAsia="仿宋_GB2312"/>
                <w:color w:val="000000"/>
                <w:szCs w:val="21"/>
              </w:rPr>
              <w:t>定性</w:t>
            </w:r>
          </w:p>
        </w:tc>
        <w:tc>
          <w:tcPr>
            <w:tcW w:w="910" w:type="dxa"/>
            <w:tcMar>
              <w:top w:w="15" w:type="dxa"/>
              <w:left w:w="15" w:type="dxa"/>
              <w:bottom w:w="0" w:type="dxa"/>
              <w:right w:w="15" w:type="dxa"/>
            </w:tcMar>
            <w:vAlign w:val="center"/>
          </w:tcPr>
          <w:p w14:paraId="13417304">
            <w:pPr>
              <w:widowControl/>
              <w:autoSpaceDE w:val="0"/>
              <w:autoSpaceDN w:val="0"/>
              <w:adjustRightInd w:val="0"/>
              <w:jc w:val="center"/>
              <w:textAlignment w:val="center"/>
              <w:rPr>
                <w:rFonts w:eastAsia="仿宋_GB2312"/>
                <w:color w:val="000000"/>
                <w:szCs w:val="21"/>
              </w:rPr>
            </w:pPr>
            <w:r>
              <w:rPr>
                <w:rFonts w:eastAsia="仿宋_GB2312"/>
                <w:color w:val="000000"/>
                <w:szCs w:val="21"/>
              </w:rPr>
              <w:t>优良</w:t>
            </w:r>
          </w:p>
        </w:tc>
        <w:tc>
          <w:tcPr>
            <w:tcW w:w="938" w:type="dxa"/>
            <w:gridSpan w:val="2"/>
            <w:tcMar>
              <w:top w:w="15" w:type="dxa"/>
              <w:left w:w="15" w:type="dxa"/>
              <w:bottom w:w="0" w:type="dxa"/>
              <w:right w:w="15" w:type="dxa"/>
            </w:tcMar>
            <w:vAlign w:val="center"/>
          </w:tcPr>
          <w:p w14:paraId="031C5960">
            <w:pPr>
              <w:autoSpaceDE w:val="0"/>
              <w:autoSpaceDN w:val="0"/>
              <w:adjustRightInd w:val="0"/>
              <w:jc w:val="center"/>
              <w:rPr>
                <w:rFonts w:eastAsia="仿宋_GB2312"/>
                <w:color w:val="000000"/>
                <w:szCs w:val="21"/>
              </w:rPr>
            </w:pPr>
          </w:p>
        </w:tc>
        <w:tc>
          <w:tcPr>
            <w:tcW w:w="988" w:type="dxa"/>
            <w:tcMar>
              <w:top w:w="15" w:type="dxa"/>
              <w:left w:w="15" w:type="dxa"/>
              <w:bottom w:w="0" w:type="dxa"/>
              <w:right w:w="15" w:type="dxa"/>
            </w:tcMar>
            <w:vAlign w:val="center"/>
          </w:tcPr>
          <w:p w14:paraId="0028DAEE">
            <w:pPr>
              <w:autoSpaceDE w:val="0"/>
              <w:autoSpaceDN w:val="0"/>
              <w:adjustRightInd w:val="0"/>
              <w:jc w:val="center"/>
              <w:rPr>
                <w:rFonts w:eastAsia="仿宋_GB2312"/>
                <w:i/>
                <w:color w:val="000000"/>
                <w:szCs w:val="21"/>
              </w:rPr>
            </w:pPr>
          </w:p>
        </w:tc>
        <w:tc>
          <w:tcPr>
            <w:tcW w:w="505" w:type="dxa"/>
            <w:tcMar>
              <w:top w:w="15" w:type="dxa"/>
              <w:left w:w="15" w:type="dxa"/>
              <w:bottom w:w="0" w:type="dxa"/>
              <w:right w:w="15" w:type="dxa"/>
            </w:tcMar>
            <w:vAlign w:val="center"/>
          </w:tcPr>
          <w:p w14:paraId="1703886A">
            <w:pPr>
              <w:widowControl/>
              <w:autoSpaceDE w:val="0"/>
              <w:autoSpaceDN w:val="0"/>
              <w:adjustRightInd w:val="0"/>
              <w:jc w:val="center"/>
              <w:textAlignment w:val="center"/>
              <w:rPr>
                <w:rFonts w:eastAsia="仿宋_GB2312"/>
                <w:color w:val="000000"/>
                <w:szCs w:val="21"/>
              </w:rPr>
            </w:pPr>
            <w:r>
              <w:rPr>
                <w:rFonts w:eastAsia="仿宋_GB2312"/>
                <w:color w:val="000000"/>
                <w:szCs w:val="21"/>
              </w:rPr>
              <w:t>6</w:t>
            </w:r>
          </w:p>
        </w:tc>
        <w:tc>
          <w:tcPr>
            <w:tcW w:w="456" w:type="dxa"/>
            <w:tcMar>
              <w:top w:w="15" w:type="dxa"/>
              <w:left w:w="15" w:type="dxa"/>
              <w:bottom w:w="0" w:type="dxa"/>
              <w:right w:w="15" w:type="dxa"/>
            </w:tcMar>
            <w:vAlign w:val="center"/>
          </w:tcPr>
          <w:p w14:paraId="591720C2">
            <w:pPr>
              <w:autoSpaceDE w:val="0"/>
              <w:autoSpaceDN w:val="0"/>
              <w:adjustRightInd w:val="0"/>
              <w:jc w:val="center"/>
              <w:rPr>
                <w:rFonts w:eastAsia="仿宋_GB2312"/>
                <w:color w:val="000000"/>
                <w:szCs w:val="21"/>
              </w:rPr>
            </w:pPr>
          </w:p>
        </w:tc>
        <w:tc>
          <w:tcPr>
            <w:tcW w:w="2950" w:type="dxa"/>
            <w:tcMar>
              <w:top w:w="15" w:type="dxa"/>
              <w:left w:w="15" w:type="dxa"/>
              <w:bottom w:w="0" w:type="dxa"/>
              <w:right w:w="15" w:type="dxa"/>
            </w:tcMar>
            <w:vAlign w:val="center"/>
          </w:tcPr>
          <w:p w14:paraId="3C735881">
            <w:pPr>
              <w:autoSpaceDE w:val="0"/>
              <w:autoSpaceDN w:val="0"/>
              <w:adjustRightInd w:val="0"/>
              <w:jc w:val="center"/>
              <w:rPr>
                <w:rFonts w:eastAsia="仿宋_GB2312"/>
                <w:i/>
                <w:color w:val="000000"/>
                <w:szCs w:val="21"/>
              </w:rPr>
            </w:pPr>
          </w:p>
        </w:tc>
      </w:tr>
      <w:tr w14:paraId="784C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308" w:type="dxa"/>
            <w:vMerge w:val="continue"/>
            <w:vAlign w:val="center"/>
          </w:tcPr>
          <w:p w14:paraId="664EF73C">
            <w:pPr>
              <w:widowControl/>
              <w:rPr>
                <w:rFonts w:eastAsia="仿宋_GB2312"/>
                <w:color w:val="000000"/>
                <w:szCs w:val="21"/>
              </w:rPr>
            </w:pPr>
          </w:p>
        </w:tc>
        <w:tc>
          <w:tcPr>
            <w:tcW w:w="1427" w:type="dxa"/>
            <w:tcMar>
              <w:top w:w="15" w:type="dxa"/>
              <w:left w:w="15" w:type="dxa"/>
              <w:bottom w:w="0" w:type="dxa"/>
              <w:right w:w="15" w:type="dxa"/>
            </w:tcMar>
            <w:vAlign w:val="center"/>
          </w:tcPr>
          <w:p w14:paraId="04CD4093">
            <w:pPr>
              <w:widowControl/>
              <w:autoSpaceDE w:val="0"/>
              <w:autoSpaceDN w:val="0"/>
              <w:adjustRightInd w:val="0"/>
              <w:jc w:val="center"/>
              <w:textAlignment w:val="center"/>
              <w:rPr>
                <w:rFonts w:eastAsia="仿宋_GB2312"/>
                <w:color w:val="000000"/>
                <w:szCs w:val="21"/>
              </w:rPr>
            </w:pPr>
            <w:r>
              <w:rPr>
                <w:rFonts w:eastAsia="仿宋_GB2312"/>
                <w:color w:val="000000"/>
                <w:szCs w:val="21"/>
              </w:rPr>
              <w:t>满意度指标</w:t>
            </w:r>
          </w:p>
        </w:tc>
        <w:tc>
          <w:tcPr>
            <w:tcW w:w="1775" w:type="dxa"/>
            <w:tcMar>
              <w:top w:w="15" w:type="dxa"/>
              <w:left w:w="15" w:type="dxa"/>
              <w:bottom w:w="0" w:type="dxa"/>
              <w:right w:w="15" w:type="dxa"/>
            </w:tcMar>
            <w:vAlign w:val="center"/>
          </w:tcPr>
          <w:p w14:paraId="01B34585">
            <w:pPr>
              <w:widowControl/>
              <w:autoSpaceDE w:val="0"/>
              <w:autoSpaceDN w:val="0"/>
              <w:adjustRightInd w:val="0"/>
              <w:jc w:val="center"/>
              <w:textAlignment w:val="center"/>
              <w:rPr>
                <w:rFonts w:eastAsia="仿宋_GB2312"/>
                <w:color w:val="000000"/>
                <w:szCs w:val="21"/>
              </w:rPr>
            </w:pPr>
            <w:r>
              <w:rPr>
                <w:rFonts w:eastAsia="仿宋_GB2312"/>
                <w:color w:val="000000"/>
                <w:szCs w:val="21"/>
              </w:rPr>
              <w:t>服务对象满意度指标</w:t>
            </w:r>
          </w:p>
        </w:tc>
        <w:tc>
          <w:tcPr>
            <w:tcW w:w="2263" w:type="dxa"/>
            <w:tcMar>
              <w:top w:w="15" w:type="dxa"/>
              <w:left w:w="15" w:type="dxa"/>
              <w:bottom w:w="0" w:type="dxa"/>
              <w:right w:w="15" w:type="dxa"/>
            </w:tcMar>
            <w:vAlign w:val="center"/>
          </w:tcPr>
          <w:p w14:paraId="15621920">
            <w:pPr>
              <w:widowControl/>
              <w:autoSpaceDE w:val="0"/>
              <w:autoSpaceDN w:val="0"/>
              <w:adjustRightInd w:val="0"/>
              <w:jc w:val="center"/>
              <w:textAlignment w:val="center"/>
              <w:rPr>
                <w:rFonts w:eastAsia="仿宋_GB2312"/>
                <w:color w:val="000000"/>
                <w:szCs w:val="21"/>
              </w:rPr>
            </w:pPr>
            <w:r>
              <w:rPr>
                <w:rFonts w:eastAsia="仿宋_GB2312"/>
                <w:color w:val="000000"/>
                <w:szCs w:val="21"/>
              </w:rPr>
              <w:t>船山区人民政府办</w:t>
            </w:r>
            <w:r>
              <w:rPr>
                <w:rFonts w:hint="eastAsia" w:eastAsia="仿宋_GB2312"/>
                <w:color w:val="000000"/>
                <w:szCs w:val="21"/>
                <w:lang w:eastAsia="zh-CN"/>
              </w:rPr>
              <w:t>公室</w:t>
            </w:r>
            <w:r>
              <w:rPr>
                <w:rFonts w:eastAsia="仿宋_GB2312"/>
                <w:color w:val="000000"/>
                <w:szCs w:val="21"/>
              </w:rPr>
              <w:t>职工满意度</w:t>
            </w:r>
          </w:p>
        </w:tc>
        <w:tc>
          <w:tcPr>
            <w:tcW w:w="974" w:type="dxa"/>
            <w:gridSpan w:val="2"/>
            <w:tcMar>
              <w:top w:w="15" w:type="dxa"/>
              <w:left w:w="15" w:type="dxa"/>
              <w:bottom w:w="0" w:type="dxa"/>
              <w:right w:w="15" w:type="dxa"/>
            </w:tcMar>
            <w:vAlign w:val="center"/>
          </w:tcPr>
          <w:p w14:paraId="032C5BC5">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0" w:type="dxa"/>
            <w:tcMar>
              <w:top w:w="15" w:type="dxa"/>
              <w:left w:w="15" w:type="dxa"/>
              <w:bottom w:w="0" w:type="dxa"/>
              <w:right w:w="15" w:type="dxa"/>
            </w:tcMar>
            <w:vAlign w:val="center"/>
          </w:tcPr>
          <w:p w14:paraId="102CEAD0">
            <w:pPr>
              <w:widowControl/>
              <w:autoSpaceDE w:val="0"/>
              <w:autoSpaceDN w:val="0"/>
              <w:adjustRightInd w:val="0"/>
              <w:jc w:val="center"/>
              <w:textAlignment w:val="center"/>
              <w:rPr>
                <w:rFonts w:eastAsia="仿宋_GB2312"/>
                <w:color w:val="000000"/>
                <w:szCs w:val="21"/>
              </w:rPr>
            </w:pPr>
            <w:r>
              <w:rPr>
                <w:rFonts w:eastAsia="仿宋_GB2312"/>
                <w:color w:val="000000"/>
                <w:szCs w:val="21"/>
              </w:rPr>
              <w:t>90</w:t>
            </w:r>
          </w:p>
        </w:tc>
        <w:tc>
          <w:tcPr>
            <w:tcW w:w="938" w:type="dxa"/>
            <w:gridSpan w:val="2"/>
            <w:tcMar>
              <w:top w:w="15" w:type="dxa"/>
              <w:left w:w="15" w:type="dxa"/>
              <w:bottom w:w="0" w:type="dxa"/>
              <w:right w:w="15" w:type="dxa"/>
            </w:tcMar>
            <w:vAlign w:val="center"/>
          </w:tcPr>
          <w:p w14:paraId="75EC67CA">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88" w:type="dxa"/>
            <w:tcMar>
              <w:top w:w="15" w:type="dxa"/>
              <w:left w:w="15" w:type="dxa"/>
              <w:bottom w:w="0" w:type="dxa"/>
              <w:right w:w="15" w:type="dxa"/>
            </w:tcMar>
            <w:vAlign w:val="center"/>
          </w:tcPr>
          <w:p w14:paraId="791007EF">
            <w:pPr>
              <w:autoSpaceDE w:val="0"/>
              <w:autoSpaceDN w:val="0"/>
              <w:adjustRightInd w:val="0"/>
              <w:jc w:val="center"/>
              <w:rPr>
                <w:rFonts w:eastAsia="仿宋_GB2312"/>
                <w:i/>
                <w:color w:val="000000"/>
                <w:szCs w:val="21"/>
              </w:rPr>
            </w:pPr>
          </w:p>
        </w:tc>
        <w:tc>
          <w:tcPr>
            <w:tcW w:w="505" w:type="dxa"/>
            <w:tcMar>
              <w:top w:w="15" w:type="dxa"/>
              <w:left w:w="15" w:type="dxa"/>
              <w:bottom w:w="0" w:type="dxa"/>
              <w:right w:w="15" w:type="dxa"/>
            </w:tcMar>
            <w:vAlign w:val="center"/>
          </w:tcPr>
          <w:p w14:paraId="49484328">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456" w:type="dxa"/>
            <w:tcMar>
              <w:top w:w="15" w:type="dxa"/>
              <w:left w:w="15" w:type="dxa"/>
              <w:bottom w:w="0" w:type="dxa"/>
              <w:right w:w="15" w:type="dxa"/>
            </w:tcMar>
            <w:vAlign w:val="center"/>
          </w:tcPr>
          <w:p w14:paraId="11DA1686">
            <w:pPr>
              <w:autoSpaceDE w:val="0"/>
              <w:autoSpaceDN w:val="0"/>
              <w:adjustRightInd w:val="0"/>
              <w:jc w:val="center"/>
              <w:rPr>
                <w:rFonts w:eastAsia="仿宋_GB2312"/>
                <w:color w:val="000000"/>
                <w:szCs w:val="21"/>
              </w:rPr>
            </w:pPr>
          </w:p>
        </w:tc>
        <w:tc>
          <w:tcPr>
            <w:tcW w:w="2950" w:type="dxa"/>
            <w:tcMar>
              <w:top w:w="15" w:type="dxa"/>
              <w:left w:w="15" w:type="dxa"/>
              <w:bottom w:w="0" w:type="dxa"/>
              <w:right w:w="15" w:type="dxa"/>
            </w:tcMar>
            <w:vAlign w:val="center"/>
          </w:tcPr>
          <w:p w14:paraId="6D46A8B0">
            <w:pPr>
              <w:autoSpaceDE w:val="0"/>
              <w:autoSpaceDN w:val="0"/>
              <w:adjustRightInd w:val="0"/>
              <w:jc w:val="center"/>
              <w:rPr>
                <w:rFonts w:eastAsia="仿宋_GB2312"/>
                <w:i/>
                <w:color w:val="000000"/>
                <w:szCs w:val="21"/>
              </w:rPr>
            </w:pPr>
          </w:p>
        </w:tc>
      </w:tr>
      <w:tr w14:paraId="40F3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308" w:type="dxa"/>
            <w:vMerge w:val="continue"/>
            <w:vAlign w:val="center"/>
          </w:tcPr>
          <w:p w14:paraId="5FF4F16B">
            <w:pPr>
              <w:widowControl/>
              <w:rPr>
                <w:rFonts w:eastAsia="仿宋_GB2312"/>
                <w:color w:val="000000"/>
                <w:szCs w:val="21"/>
              </w:rPr>
            </w:pPr>
          </w:p>
        </w:tc>
        <w:tc>
          <w:tcPr>
            <w:tcW w:w="1427" w:type="dxa"/>
            <w:tcMar>
              <w:top w:w="15" w:type="dxa"/>
              <w:left w:w="15" w:type="dxa"/>
              <w:bottom w:w="0" w:type="dxa"/>
              <w:right w:w="15" w:type="dxa"/>
            </w:tcMar>
            <w:vAlign w:val="center"/>
          </w:tcPr>
          <w:p w14:paraId="0B3B83FC">
            <w:pPr>
              <w:widowControl/>
              <w:autoSpaceDE w:val="0"/>
              <w:autoSpaceDN w:val="0"/>
              <w:adjustRightInd w:val="0"/>
              <w:jc w:val="center"/>
              <w:textAlignment w:val="center"/>
              <w:rPr>
                <w:rFonts w:eastAsia="仿宋_GB2312"/>
                <w:color w:val="000000"/>
                <w:szCs w:val="21"/>
              </w:rPr>
            </w:pPr>
            <w:r>
              <w:rPr>
                <w:rFonts w:eastAsia="仿宋_GB2312"/>
                <w:color w:val="000000"/>
                <w:szCs w:val="21"/>
              </w:rPr>
              <w:t>成本指标</w:t>
            </w:r>
          </w:p>
        </w:tc>
        <w:tc>
          <w:tcPr>
            <w:tcW w:w="1775" w:type="dxa"/>
            <w:tcMar>
              <w:top w:w="15" w:type="dxa"/>
              <w:left w:w="15" w:type="dxa"/>
              <w:bottom w:w="0" w:type="dxa"/>
              <w:right w:w="15" w:type="dxa"/>
            </w:tcMar>
            <w:vAlign w:val="center"/>
          </w:tcPr>
          <w:p w14:paraId="6FEFF297">
            <w:pPr>
              <w:widowControl/>
              <w:autoSpaceDE w:val="0"/>
              <w:autoSpaceDN w:val="0"/>
              <w:adjustRightInd w:val="0"/>
              <w:jc w:val="center"/>
              <w:textAlignment w:val="center"/>
              <w:rPr>
                <w:rFonts w:eastAsia="仿宋_GB2312"/>
                <w:color w:val="000000"/>
                <w:szCs w:val="21"/>
              </w:rPr>
            </w:pPr>
            <w:r>
              <w:rPr>
                <w:rFonts w:eastAsia="仿宋_GB2312"/>
                <w:color w:val="000000"/>
                <w:szCs w:val="21"/>
              </w:rPr>
              <w:t>经济成本指标</w:t>
            </w:r>
          </w:p>
        </w:tc>
        <w:tc>
          <w:tcPr>
            <w:tcW w:w="2263" w:type="dxa"/>
            <w:tcMar>
              <w:top w:w="15" w:type="dxa"/>
              <w:left w:w="15" w:type="dxa"/>
              <w:bottom w:w="0" w:type="dxa"/>
              <w:right w:w="15" w:type="dxa"/>
            </w:tcMar>
            <w:vAlign w:val="center"/>
          </w:tcPr>
          <w:p w14:paraId="4F143D0C">
            <w:pPr>
              <w:widowControl/>
              <w:autoSpaceDE w:val="0"/>
              <w:autoSpaceDN w:val="0"/>
              <w:adjustRightInd w:val="0"/>
              <w:jc w:val="center"/>
              <w:textAlignment w:val="center"/>
              <w:rPr>
                <w:rFonts w:eastAsia="仿宋_GB2312"/>
                <w:color w:val="000000"/>
                <w:szCs w:val="21"/>
              </w:rPr>
            </w:pPr>
            <w:r>
              <w:rPr>
                <w:rFonts w:eastAsia="仿宋_GB2312"/>
                <w:color w:val="000000"/>
                <w:szCs w:val="21"/>
              </w:rPr>
              <w:t>劳务费成本</w:t>
            </w:r>
          </w:p>
        </w:tc>
        <w:tc>
          <w:tcPr>
            <w:tcW w:w="974" w:type="dxa"/>
            <w:gridSpan w:val="2"/>
            <w:tcMar>
              <w:top w:w="15" w:type="dxa"/>
              <w:left w:w="15" w:type="dxa"/>
              <w:bottom w:w="0" w:type="dxa"/>
              <w:right w:w="15" w:type="dxa"/>
            </w:tcMar>
            <w:vAlign w:val="center"/>
          </w:tcPr>
          <w:p w14:paraId="4D90E170">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0" w:type="dxa"/>
            <w:tcMar>
              <w:top w:w="15" w:type="dxa"/>
              <w:left w:w="15" w:type="dxa"/>
              <w:bottom w:w="0" w:type="dxa"/>
              <w:right w:w="15" w:type="dxa"/>
            </w:tcMar>
            <w:vAlign w:val="center"/>
          </w:tcPr>
          <w:p w14:paraId="1D67076B">
            <w:pPr>
              <w:widowControl/>
              <w:autoSpaceDE w:val="0"/>
              <w:autoSpaceDN w:val="0"/>
              <w:adjustRightInd w:val="0"/>
              <w:jc w:val="center"/>
              <w:textAlignment w:val="center"/>
              <w:rPr>
                <w:rFonts w:eastAsia="仿宋_GB2312"/>
                <w:color w:val="000000"/>
                <w:szCs w:val="21"/>
              </w:rPr>
            </w:pPr>
            <w:r>
              <w:rPr>
                <w:rFonts w:eastAsia="仿宋_GB2312"/>
                <w:color w:val="000000"/>
                <w:szCs w:val="21"/>
              </w:rPr>
              <w:t>8</w:t>
            </w:r>
          </w:p>
        </w:tc>
        <w:tc>
          <w:tcPr>
            <w:tcW w:w="938" w:type="dxa"/>
            <w:gridSpan w:val="2"/>
            <w:tcMar>
              <w:top w:w="15" w:type="dxa"/>
              <w:left w:w="15" w:type="dxa"/>
              <w:bottom w:w="0" w:type="dxa"/>
              <w:right w:w="15" w:type="dxa"/>
            </w:tcMar>
            <w:vAlign w:val="center"/>
          </w:tcPr>
          <w:p w14:paraId="69747F6C">
            <w:pPr>
              <w:widowControl/>
              <w:autoSpaceDE w:val="0"/>
              <w:autoSpaceDN w:val="0"/>
              <w:adjustRightInd w:val="0"/>
              <w:jc w:val="center"/>
              <w:textAlignment w:val="center"/>
              <w:rPr>
                <w:rFonts w:eastAsia="仿宋_GB2312"/>
                <w:color w:val="000000"/>
                <w:szCs w:val="21"/>
              </w:rPr>
            </w:pPr>
            <w:r>
              <w:rPr>
                <w:rFonts w:eastAsia="仿宋_GB2312"/>
                <w:color w:val="000000"/>
                <w:szCs w:val="21"/>
              </w:rPr>
              <w:t>万</w:t>
            </w:r>
          </w:p>
        </w:tc>
        <w:tc>
          <w:tcPr>
            <w:tcW w:w="988" w:type="dxa"/>
            <w:tcMar>
              <w:top w:w="15" w:type="dxa"/>
              <w:left w:w="15" w:type="dxa"/>
              <w:bottom w:w="0" w:type="dxa"/>
              <w:right w:w="15" w:type="dxa"/>
            </w:tcMar>
            <w:vAlign w:val="center"/>
          </w:tcPr>
          <w:p w14:paraId="3E216981">
            <w:pPr>
              <w:autoSpaceDE w:val="0"/>
              <w:autoSpaceDN w:val="0"/>
              <w:adjustRightInd w:val="0"/>
              <w:jc w:val="center"/>
              <w:rPr>
                <w:rFonts w:eastAsia="仿宋_GB2312"/>
                <w:i/>
                <w:color w:val="000000"/>
                <w:szCs w:val="21"/>
              </w:rPr>
            </w:pPr>
          </w:p>
        </w:tc>
        <w:tc>
          <w:tcPr>
            <w:tcW w:w="505" w:type="dxa"/>
            <w:tcMar>
              <w:top w:w="15" w:type="dxa"/>
              <w:left w:w="15" w:type="dxa"/>
              <w:bottom w:w="0" w:type="dxa"/>
              <w:right w:w="15" w:type="dxa"/>
            </w:tcMar>
            <w:vAlign w:val="center"/>
          </w:tcPr>
          <w:p w14:paraId="09B21AA3">
            <w:pPr>
              <w:widowControl/>
              <w:autoSpaceDE w:val="0"/>
              <w:autoSpaceDN w:val="0"/>
              <w:adjustRightInd w:val="0"/>
              <w:jc w:val="center"/>
              <w:textAlignment w:val="center"/>
              <w:rPr>
                <w:rFonts w:eastAsia="仿宋_GB2312"/>
                <w:color w:val="000000"/>
                <w:szCs w:val="21"/>
              </w:rPr>
            </w:pPr>
            <w:r>
              <w:rPr>
                <w:rFonts w:eastAsia="仿宋_GB2312"/>
                <w:color w:val="000000"/>
                <w:szCs w:val="21"/>
              </w:rPr>
              <w:t>7</w:t>
            </w:r>
          </w:p>
        </w:tc>
        <w:tc>
          <w:tcPr>
            <w:tcW w:w="456" w:type="dxa"/>
            <w:tcMar>
              <w:top w:w="15" w:type="dxa"/>
              <w:left w:w="15" w:type="dxa"/>
              <w:bottom w:w="0" w:type="dxa"/>
              <w:right w:w="15" w:type="dxa"/>
            </w:tcMar>
            <w:vAlign w:val="center"/>
          </w:tcPr>
          <w:p w14:paraId="2E329A90">
            <w:pPr>
              <w:autoSpaceDE w:val="0"/>
              <w:autoSpaceDN w:val="0"/>
              <w:adjustRightInd w:val="0"/>
              <w:jc w:val="center"/>
              <w:rPr>
                <w:rFonts w:eastAsia="仿宋_GB2312"/>
                <w:color w:val="000000"/>
                <w:szCs w:val="21"/>
              </w:rPr>
            </w:pPr>
          </w:p>
        </w:tc>
        <w:tc>
          <w:tcPr>
            <w:tcW w:w="2950" w:type="dxa"/>
            <w:tcMar>
              <w:top w:w="15" w:type="dxa"/>
              <w:left w:w="15" w:type="dxa"/>
              <w:bottom w:w="0" w:type="dxa"/>
              <w:right w:w="15" w:type="dxa"/>
            </w:tcMar>
            <w:vAlign w:val="center"/>
          </w:tcPr>
          <w:p w14:paraId="7471D277">
            <w:pPr>
              <w:autoSpaceDE w:val="0"/>
              <w:autoSpaceDN w:val="0"/>
              <w:adjustRightInd w:val="0"/>
              <w:jc w:val="center"/>
              <w:rPr>
                <w:rFonts w:eastAsia="仿宋_GB2312"/>
                <w:i/>
                <w:color w:val="000000"/>
                <w:szCs w:val="21"/>
              </w:rPr>
            </w:pPr>
          </w:p>
        </w:tc>
      </w:tr>
      <w:tr w14:paraId="3DAF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10583" w:type="dxa"/>
            <w:gridSpan w:val="10"/>
            <w:tcMar>
              <w:top w:w="15" w:type="dxa"/>
              <w:left w:w="15" w:type="dxa"/>
              <w:bottom w:w="0" w:type="dxa"/>
              <w:right w:w="15" w:type="dxa"/>
            </w:tcMar>
            <w:vAlign w:val="center"/>
          </w:tcPr>
          <w:p w14:paraId="5568A30C">
            <w:pPr>
              <w:widowControl/>
              <w:autoSpaceDE w:val="0"/>
              <w:autoSpaceDN w:val="0"/>
              <w:adjustRightInd w:val="0"/>
              <w:jc w:val="center"/>
              <w:textAlignment w:val="center"/>
              <w:rPr>
                <w:rFonts w:eastAsia="仿宋_GB2312"/>
                <w:color w:val="000000"/>
                <w:szCs w:val="21"/>
              </w:rPr>
            </w:pPr>
            <w:r>
              <w:rPr>
                <w:rFonts w:eastAsia="仿宋_GB2312"/>
                <w:color w:val="000000"/>
                <w:szCs w:val="21"/>
              </w:rPr>
              <w:t>合计</w:t>
            </w:r>
          </w:p>
        </w:tc>
        <w:tc>
          <w:tcPr>
            <w:tcW w:w="505" w:type="dxa"/>
            <w:tcMar>
              <w:top w:w="15" w:type="dxa"/>
              <w:left w:w="15" w:type="dxa"/>
              <w:bottom w:w="0" w:type="dxa"/>
              <w:right w:w="15" w:type="dxa"/>
            </w:tcMar>
            <w:vAlign w:val="center"/>
          </w:tcPr>
          <w:p w14:paraId="53CBAE04">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456" w:type="dxa"/>
            <w:tcMar>
              <w:top w:w="15" w:type="dxa"/>
              <w:left w:w="15" w:type="dxa"/>
              <w:bottom w:w="0" w:type="dxa"/>
              <w:right w:w="15" w:type="dxa"/>
            </w:tcMar>
            <w:vAlign w:val="center"/>
          </w:tcPr>
          <w:p w14:paraId="1C0FFBE1">
            <w:pPr>
              <w:autoSpaceDE w:val="0"/>
              <w:autoSpaceDN w:val="0"/>
              <w:adjustRightInd w:val="0"/>
              <w:rPr>
                <w:rFonts w:eastAsia="仿宋_GB2312"/>
                <w:color w:val="000000"/>
                <w:szCs w:val="21"/>
              </w:rPr>
            </w:pPr>
          </w:p>
        </w:tc>
        <w:tc>
          <w:tcPr>
            <w:tcW w:w="2950" w:type="dxa"/>
            <w:tcMar>
              <w:top w:w="15" w:type="dxa"/>
              <w:left w:w="15" w:type="dxa"/>
              <w:bottom w:w="0" w:type="dxa"/>
              <w:right w:w="15" w:type="dxa"/>
            </w:tcMar>
            <w:vAlign w:val="center"/>
          </w:tcPr>
          <w:p w14:paraId="4BA66D9C">
            <w:pPr>
              <w:autoSpaceDE w:val="0"/>
              <w:autoSpaceDN w:val="0"/>
              <w:adjustRightInd w:val="0"/>
              <w:rPr>
                <w:rFonts w:eastAsia="仿宋_GB2312"/>
                <w:color w:val="000000"/>
                <w:szCs w:val="21"/>
              </w:rPr>
            </w:pPr>
          </w:p>
        </w:tc>
      </w:tr>
      <w:tr w14:paraId="11C5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308" w:type="dxa"/>
            <w:tcMar>
              <w:top w:w="15" w:type="dxa"/>
              <w:left w:w="15" w:type="dxa"/>
              <w:bottom w:w="0" w:type="dxa"/>
              <w:right w:w="15" w:type="dxa"/>
            </w:tcMar>
            <w:vAlign w:val="center"/>
          </w:tcPr>
          <w:p w14:paraId="0A587EEE">
            <w:pPr>
              <w:widowControl/>
              <w:autoSpaceDE w:val="0"/>
              <w:autoSpaceDN w:val="0"/>
              <w:adjustRightInd w:val="0"/>
              <w:jc w:val="center"/>
              <w:textAlignment w:val="center"/>
              <w:rPr>
                <w:rFonts w:eastAsia="仿宋_GB2312"/>
                <w:color w:val="000000"/>
                <w:szCs w:val="21"/>
              </w:rPr>
            </w:pPr>
            <w:r>
              <w:rPr>
                <w:rFonts w:eastAsia="仿宋_GB2312"/>
                <w:color w:val="000000"/>
                <w:szCs w:val="21"/>
              </w:rPr>
              <w:t>评价结论</w:t>
            </w:r>
          </w:p>
        </w:tc>
        <w:tc>
          <w:tcPr>
            <w:tcW w:w="13186" w:type="dxa"/>
            <w:gridSpan w:val="12"/>
            <w:tcMar>
              <w:top w:w="15" w:type="dxa"/>
              <w:left w:w="15" w:type="dxa"/>
              <w:bottom w:w="0" w:type="dxa"/>
              <w:right w:w="15" w:type="dxa"/>
            </w:tcMar>
            <w:vAlign w:val="center"/>
          </w:tcPr>
          <w:p w14:paraId="0B18FE9A">
            <w:pPr>
              <w:widowControl/>
              <w:autoSpaceDE w:val="0"/>
              <w:autoSpaceDN w:val="0"/>
              <w:adjustRightInd w:val="0"/>
              <w:textAlignment w:val="center"/>
              <w:rPr>
                <w:rFonts w:eastAsia="仿宋_GB2312"/>
                <w:color w:val="000000"/>
                <w:szCs w:val="21"/>
              </w:rPr>
            </w:pPr>
            <w:r>
              <w:rPr>
                <w:rFonts w:eastAsia="仿宋_GB2312"/>
                <w:szCs w:val="21"/>
              </w:rPr>
              <w:t>根</w:t>
            </w:r>
            <w:r>
              <w:rPr>
                <w:rFonts w:eastAsia="仿宋_GB2312"/>
                <w:color w:val="000000"/>
                <w:szCs w:val="21"/>
              </w:rPr>
              <w:t>据绩效评价指标体系，2023年劳务费项目支出绩效自评得分100.00分。</w:t>
            </w:r>
          </w:p>
        </w:tc>
      </w:tr>
      <w:tr w14:paraId="2D63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308" w:type="dxa"/>
            <w:tcMar>
              <w:top w:w="15" w:type="dxa"/>
              <w:left w:w="15" w:type="dxa"/>
              <w:bottom w:w="0" w:type="dxa"/>
              <w:right w:w="15" w:type="dxa"/>
            </w:tcMar>
            <w:vAlign w:val="center"/>
          </w:tcPr>
          <w:p w14:paraId="33FC8300">
            <w:pPr>
              <w:widowControl/>
              <w:autoSpaceDE w:val="0"/>
              <w:autoSpaceDN w:val="0"/>
              <w:adjustRightInd w:val="0"/>
              <w:jc w:val="center"/>
              <w:textAlignment w:val="center"/>
              <w:rPr>
                <w:rFonts w:eastAsia="仿宋_GB2312"/>
                <w:color w:val="000000"/>
                <w:szCs w:val="21"/>
              </w:rPr>
            </w:pPr>
            <w:r>
              <w:rPr>
                <w:rFonts w:eastAsia="仿宋_GB2312"/>
                <w:color w:val="000000"/>
                <w:szCs w:val="21"/>
              </w:rPr>
              <w:t>存在问题</w:t>
            </w:r>
          </w:p>
        </w:tc>
        <w:tc>
          <w:tcPr>
            <w:tcW w:w="13186" w:type="dxa"/>
            <w:gridSpan w:val="12"/>
            <w:tcMar>
              <w:top w:w="15" w:type="dxa"/>
              <w:left w:w="15" w:type="dxa"/>
              <w:bottom w:w="0" w:type="dxa"/>
              <w:right w:w="15" w:type="dxa"/>
            </w:tcMar>
            <w:vAlign w:val="center"/>
          </w:tcPr>
          <w:p w14:paraId="192C8797">
            <w:pPr>
              <w:widowControl/>
              <w:autoSpaceDE w:val="0"/>
              <w:autoSpaceDN w:val="0"/>
              <w:adjustRightInd w:val="0"/>
              <w:textAlignment w:val="center"/>
              <w:rPr>
                <w:rFonts w:eastAsia="仿宋_GB2312"/>
                <w:color w:val="000000"/>
                <w:szCs w:val="21"/>
              </w:rPr>
            </w:pPr>
            <w:r>
              <w:rPr>
                <w:rFonts w:eastAsia="仿宋_GB2312"/>
                <w:color w:val="000000"/>
                <w:szCs w:val="21"/>
              </w:rPr>
              <w:t>结合自评情况，分析存在的问题及原因。（200字以内）</w:t>
            </w:r>
          </w:p>
        </w:tc>
      </w:tr>
      <w:tr w14:paraId="4B02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308" w:type="dxa"/>
            <w:tcMar>
              <w:top w:w="15" w:type="dxa"/>
              <w:left w:w="15" w:type="dxa"/>
              <w:bottom w:w="0" w:type="dxa"/>
              <w:right w:w="15" w:type="dxa"/>
            </w:tcMar>
            <w:vAlign w:val="center"/>
          </w:tcPr>
          <w:p w14:paraId="35726A9C">
            <w:pPr>
              <w:widowControl/>
              <w:autoSpaceDE w:val="0"/>
              <w:autoSpaceDN w:val="0"/>
              <w:adjustRightInd w:val="0"/>
              <w:jc w:val="center"/>
              <w:textAlignment w:val="center"/>
              <w:rPr>
                <w:rFonts w:eastAsia="仿宋_GB2312"/>
                <w:color w:val="000000"/>
                <w:szCs w:val="21"/>
              </w:rPr>
            </w:pPr>
            <w:r>
              <w:rPr>
                <w:rFonts w:eastAsia="仿宋_GB2312"/>
                <w:color w:val="000000"/>
                <w:szCs w:val="21"/>
              </w:rPr>
              <w:t>改进措施</w:t>
            </w:r>
          </w:p>
        </w:tc>
        <w:tc>
          <w:tcPr>
            <w:tcW w:w="13186" w:type="dxa"/>
            <w:gridSpan w:val="12"/>
            <w:tcMar>
              <w:top w:w="15" w:type="dxa"/>
              <w:left w:w="15" w:type="dxa"/>
              <w:bottom w:w="0" w:type="dxa"/>
              <w:right w:w="15" w:type="dxa"/>
            </w:tcMar>
            <w:vAlign w:val="center"/>
          </w:tcPr>
          <w:p w14:paraId="5052DD21">
            <w:pPr>
              <w:widowControl/>
              <w:autoSpaceDE w:val="0"/>
              <w:autoSpaceDN w:val="0"/>
              <w:adjustRightInd w:val="0"/>
              <w:textAlignment w:val="center"/>
              <w:rPr>
                <w:rFonts w:eastAsia="仿宋_GB2312"/>
                <w:color w:val="000000"/>
                <w:szCs w:val="21"/>
              </w:rPr>
            </w:pPr>
            <w:r>
              <w:rPr>
                <w:rFonts w:eastAsia="仿宋_GB2312"/>
                <w:color w:val="000000"/>
                <w:szCs w:val="21"/>
              </w:rPr>
              <w:t>针对项目自评中发现的问题，提出下一步改进完善的意见及有关政策性建议。（200字以内）</w:t>
            </w:r>
          </w:p>
        </w:tc>
      </w:tr>
      <w:tr w14:paraId="59DF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7294" w:type="dxa"/>
            <w:gridSpan w:val="5"/>
            <w:tcMar>
              <w:top w:w="15" w:type="dxa"/>
              <w:left w:w="15" w:type="dxa"/>
              <w:bottom w:w="0" w:type="dxa"/>
              <w:right w:w="15" w:type="dxa"/>
            </w:tcMar>
            <w:vAlign w:val="center"/>
          </w:tcPr>
          <w:p w14:paraId="015CB43A">
            <w:pPr>
              <w:widowControl/>
              <w:autoSpaceDE w:val="0"/>
              <w:autoSpaceDN w:val="0"/>
              <w:adjustRightInd w:val="0"/>
              <w:textAlignment w:val="center"/>
              <w:rPr>
                <w:rFonts w:eastAsia="仿宋_GB2312"/>
                <w:color w:val="000000"/>
                <w:szCs w:val="21"/>
              </w:rPr>
            </w:pPr>
            <w:r>
              <w:rPr>
                <w:rFonts w:eastAsia="仿宋_GB2312"/>
                <w:color w:val="000000"/>
                <w:szCs w:val="21"/>
              </w:rPr>
              <w:t>项目负责人：</w:t>
            </w:r>
          </w:p>
        </w:tc>
        <w:tc>
          <w:tcPr>
            <w:tcW w:w="7200" w:type="dxa"/>
            <w:gridSpan w:val="8"/>
            <w:tcMar>
              <w:top w:w="15" w:type="dxa"/>
              <w:left w:w="15" w:type="dxa"/>
              <w:bottom w:w="0" w:type="dxa"/>
              <w:right w:w="15" w:type="dxa"/>
            </w:tcMar>
            <w:vAlign w:val="center"/>
          </w:tcPr>
          <w:p w14:paraId="62BD4FB3">
            <w:pPr>
              <w:widowControl/>
              <w:autoSpaceDE w:val="0"/>
              <w:autoSpaceDN w:val="0"/>
              <w:adjustRightInd w:val="0"/>
              <w:textAlignment w:val="center"/>
              <w:rPr>
                <w:rFonts w:eastAsia="仿宋_GB2312"/>
                <w:color w:val="000000"/>
                <w:szCs w:val="21"/>
              </w:rPr>
            </w:pPr>
            <w:r>
              <w:rPr>
                <w:rFonts w:eastAsia="仿宋_GB2312"/>
                <w:color w:val="000000"/>
                <w:szCs w:val="21"/>
              </w:rPr>
              <w:t>财务负责人：</w:t>
            </w:r>
          </w:p>
        </w:tc>
      </w:tr>
    </w:tbl>
    <w:p w14:paraId="4BCB6F4B">
      <w:pPr>
        <w:spacing w:line="600" w:lineRule="exact"/>
        <w:jc w:val="center"/>
        <w:outlineLvl w:val="0"/>
        <w:rPr>
          <w:rFonts w:ascii="宋体"/>
          <w:b/>
          <w:color w:val="auto"/>
          <w:sz w:val="44"/>
          <w:szCs w:val="44"/>
          <w:highlight w:val="none"/>
        </w:rPr>
      </w:pPr>
    </w:p>
    <w:tbl>
      <w:tblPr>
        <w:tblStyle w:val="16"/>
        <w:tblW w:w="14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
        <w:gridCol w:w="842"/>
        <w:gridCol w:w="238"/>
        <w:gridCol w:w="155"/>
        <w:gridCol w:w="809"/>
        <w:gridCol w:w="164"/>
        <w:gridCol w:w="482"/>
        <w:gridCol w:w="947"/>
        <w:gridCol w:w="133"/>
        <w:gridCol w:w="666"/>
        <w:gridCol w:w="391"/>
        <w:gridCol w:w="52"/>
        <w:gridCol w:w="652"/>
        <w:gridCol w:w="548"/>
        <w:gridCol w:w="583"/>
        <w:gridCol w:w="512"/>
        <w:gridCol w:w="1"/>
        <w:gridCol w:w="100"/>
        <w:gridCol w:w="8"/>
        <w:gridCol w:w="70"/>
        <w:gridCol w:w="1133"/>
        <w:gridCol w:w="338"/>
        <w:gridCol w:w="209"/>
        <w:gridCol w:w="303"/>
        <w:gridCol w:w="354"/>
        <w:gridCol w:w="719"/>
        <w:gridCol w:w="141"/>
        <w:gridCol w:w="230"/>
        <w:gridCol w:w="114"/>
        <w:gridCol w:w="12"/>
        <w:gridCol w:w="449"/>
        <w:gridCol w:w="734"/>
        <w:gridCol w:w="9"/>
        <w:gridCol w:w="429"/>
        <w:gridCol w:w="1702"/>
        <w:gridCol w:w="38"/>
      </w:tblGrid>
      <w:tr w14:paraId="5334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2301" w:type="dxa"/>
            <w:gridSpan w:val="6"/>
            <w:tcMar>
              <w:top w:w="15" w:type="dxa"/>
              <w:left w:w="15" w:type="dxa"/>
              <w:bottom w:w="0" w:type="dxa"/>
              <w:right w:w="15" w:type="dxa"/>
            </w:tcMar>
            <w:vAlign w:val="center"/>
          </w:tcPr>
          <w:p w14:paraId="53F0EA00">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项目名称</w:t>
            </w:r>
          </w:p>
        </w:tc>
        <w:tc>
          <w:tcPr>
            <w:tcW w:w="12059" w:type="dxa"/>
            <w:gridSpan w:val="30"/>
            <w:tcMar>
              <w:top w:w="15" w:type="dxa"/>
              <w:left w:w="15" w:type="dxa"/>
              <w:bottom w:w="0" w:type="dxa"/>
              <w:right w:w="15" w:type="dxa"/>
            </w:tcMar>
            <w:vAlign w:val="center"/>
          </w:tcPr>
          <w:p w14:paraId="1C112673">
            <w:pPr>
              <w:widowControl/>
              <w:autoSpaceDE w:val="0"/>
              <w:autoSpaceDN w:val="0"/>
              <w:adjustRightInd w:val="0"/>
              <w:textAlignment w:val="center"/>
              <w:rPr>
                <w:rFonts w:eastAsia="仿宋_GB2312"/>
                <w:color w:val="000000"/>
                <w:szCs w:val="21"/>
              </w:rPr>
            </w:pPr>
            <w:r>
              <w:rPr>
                <w:rFonts w:eastAsia="仿宋_GB2312"/>
                <w:color w:val="000000"/>
                <w:szCs w:val="21"/>
              </w:rPr>
              <w:t>51090322T000000347088-信息化建设及运行维护经费</w:t>
            </w:r>
          </w:p>
        </w:tc>
      </w:tr>
      <w:tr w14:paraId="7BA8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2301" w:type="dxa"/>
            <w:gridSpan w:val="6"/>
            <w:tcMar>
              <w:top w:w="15" w:type="dxa"/>
              <w:left w:w="15" w:type="dxa"/>
              <w:bottom w:w="0" w:type="dxa"/>
              <w:right w:w="15" w:type="dxa"/>
            </w:tcMar>
            <w:vAlign w:val="center"/>
          </w:tcPr>
          <w:p w14:paraId="34E1533D">
            <w:pPr>
              <w:widowControl/>
              <w:autoSpaceDE w:val="0"/>
              <w:autoSpaceDN w:val="0"/>
              <w:adjustRightInd w:val="0"/>
              <w:jc w:val="center"/>
              <w:textAlignment w:val="center"/>
              <w:rPr>
                <w:rFonts w:eastAsia="仿宋_GB2312"/>
                <w:color w:val="000000"/>
                <w:szCs w:val="21"/>
              </w:rPr>
            </w:pPr>
            <w:r>
              <w:rPr>
                <w:rFonts w:eastAsia="仿宋_GB2312"/>
                <w:color w:val="000000"/>
                <w:szCs w:val="21"/>
              </w:rPr>
              <w:t>主管部门</w:t>
            </w:r>
          </w:p>
        </w:tc>
        <w:tc>
          <w:tcPr>
            <w:tcW w:w="6825" w:type="dxa"/>
            <w:gridSpan w:val="17"/>
            <w:tcMar>
              <w:top w:w="15" w:type="dxa"/>
              <w:left w:w="15" w:type="dxa"/>
              <w:bottom w:w="0" w:type="dxa"/>
              <w:right w:w="15" w:type="dxa"/>
            </w:tcMar>
            <w:vAlign w:val="center"/>
          </w:tcPr>
          <w:p w14:paraId="0C9D0370">
            <w:pPr>
              <w:widowControl/>
              <w:autoSpaceDE w:val="0"/>
              <w:autoSpaceDN w:val="0"/>
              <w:adjustRightInd w:val="0"/>
              <w:textAlignment w:val="center"/>
              <w:rPr>
                <w:rFonts w:eastAsia="仿宋_GB2312"/>
                <w:color w:val="000000"/>
                <w:szCs w:val="21"/>
              </w:rPr>
            </w:pPr>
            <w:r>
              <w:rPr>
                <w:rFonts w:eastAsia="仿宋_GB2312"/>
                <w:color w:val="000000"/>
                <w:szCs w:val="21"/>
              </w:rPr>
              <w:t>四川省遂宁市船山区人民政府办公室部门</w:t>
            </w:r>
          </w:p>
        </w:tc>
        <w:tc>
          <w:tcPr>
            <w:tcW w:w="1517" w:type="dxa"/>
            <w:gridSpan w:val="4"/>
            <w:tcMar>
              <w:top w:w="15" w:type="dxa"/>
              <w:left w:w="15" w:type="dxa"/>
              <w:bottom w:w="0" w:type="dxa"/>
              <w:right w:w="15" w:type="dxa"/>
            </w:tcMar>
            <w:vAlign w:val="center"/>
          </w:tcPr>
          <w:p w14:paraId="18BBF3D2">
            <w:pPr>
              <w:widowControl/>
              <w:autoSpaceDE w:val="0"/>
              <w:autoSpaceDN w:val="0"/>
              <w:adjustRightInd w:val="0"/>
              <w:jc w:val="center"/>
              <w:textAlignment w:val="center"/>
              <w:rPr>
                <w:rFonts w:eastAsia="仿宋_GB2312"/>
                <w:color w:val="000000"/>
                <w:szCs w:val="21"/>
              </w:rPr>
            </w:pPr>
            <w:r>
              <w:rPr>
                <w:rFonts w:eastAsia="仿宋_GB2312"/>
                <w:color w:val="000000"/>
                <w:szCs w:val="21"/>
              </w:rPr>
              <w:t>实施单位（盖章）</w:t>
            </w:r>
          </w:p>
        </w:tc>
        <w:tc>
          <w:tcPr>
            <w:tcW w:w="3717" w:type="dxa"/>
            <w:gridSpan w:val="9"/>
            <w:tcMar>
              <w:top w:w="15" w:type="dxa"/>
              <w:left w:w="15" w:type="dxa"/>
              <w:bottom w:w="0" w:type="dxa"/>
              <w:right w:w="15" w:type="dxa"/>
            </w:tcMar>
            <w:vAlign w:val="center"/>
          </w:tcPr>
          <w:p w14:paraId="3D26D5C9">
            <w:pPr>
              <w:widowControl/>
              <w:rPr>
                <w:rFonts w:eastAsia="仿宋_GB2312"/>
                <w:szCs w:val="21"/>
              </w:rPr>
            </w:pPr>
            <w:r>
              <w:rPr>
                <w:rFonts w:eastAsia="仿宋_GB2312"/>
                <w:color w:val="000000"/>
                <w:szCs w:val="21"/>
              </w:rPr>
              <w:t>四川省遂宁市船山区</w:t>
            </w:r>
            <w:bookmarkStart w:id="133" w:name="_GoBack"/>
            <w:r>
              <w:rPr>
                <w:rFonts w:eastAsia="仿宋_GB2312"/>
                <w:color w:val="000000"/>
                <w:szCs w:val="21"/>
              </w:rPr>
              <w:t>人民政府办</w:t>
            </w:r>
            <w:bookmarkEnd w:id="133"/>
            <w:r>
              <w:rPr>
                <w:rFonts w:eastAsia="仿宋_GB2312"/>
                <w:color w:val="000000"/>
                <w:szCs w:val="21"/>
              </w:rPr>
              <w:t>公室</w:t>
            </w:r>
          </w:p>
        </w:tc>
      </w:tr>
      <w:tr w14:paraId="43FE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935" w:type="dxa"/>
            <w:gridSpan w:val="2"/>
            <w:vMerge w:val="restart"/>
            <w:tcMar>
              <w:top w:w="15" w:type="dxa"/>
              <w:left w:w="15" w:type="dxa"/>
              <w:bottom w:w="0" w:type="dxa"/>
              <w:right w:w="15" w:type="dxa"/>
            </w:tcMar>
            <w:vAlign w:val="center"/>
          </w:tcPr>
          <w:p w14:paraId="22AF2657">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项目基本情况</w:t>
            </w:r>
          </w:p>
        </w:tc>
        <w:tc>
          <w:tcPr>
            <w:tcW w:w="1366" w:type="dxa"/>
            <w:gridSpan w:val="4"/>
            <w:vMerge w:val="restart"/>
            <w:tcMar>
              <w:top w:w="15" w:type="dxa"/>
              <w:left w:w="15" w:type="dxa"/>
              <w:bottom w:w="0" w:type="dxa"/>
              <w:right w:w="15" w:type="dxa"/>
            </w:tcMar>
            <w:vAlign w:val="center"/>
          </w:tcPr>
          <w:p w14:paraId="4E2ACD50">
            <w:pPr>
              <w:widowControl/>
              <w:autoSpaceDE w:val="0"/>
              <w:autoSpaceDN w:val="0"/>
              <w:adjustRightInd w:val="0"/>
              <w:jc w:val="center"/>
              <w:textAlignment w:val="center"/>
              <w:rPr>
                <w:rFonts w:eastAsia="仿宋_GB2312"/>
                <w:color w:val="000000"/>
                <w:szCs w:val="21"/>
              </w:rPr>
            </w:pPr>
            <w:r>
              <w:rPr>
                <w:rFonts w:eastAsia="仿宋_GB2312"/>
                <w:color w:val="000000"/>
                <w:szCs w:val="21"/>
              </w:rPr>
              <w:t>1.项目年度目标完成情况</w:t>
            </w:r>
          </w:p>
        </w:tc>
        <w:tc>
          <w:tcPr>
            <w:tcW w:w="5145" w:type="dxa"/>
            <w:gridSpan w:val="14"/>
            <w:tcMar>
              <w:top w:w="15" w:type="dxa"/>
              <w:left w:w="15" w:type="dxa"/>
              <w:bottom w:w="0" w:type="dxa"/>
              <w:right w:w="15" w:type="dxa"/>
            </w:tcMar>
            <w:vAlign w:val="center"/>
          </w:tcPr>
          <w:p w14:paraId="0A446624">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项目年度目标</w:t>
            </w:r>
          </w:p>
        </w:tc>
        <w:tc>
          <w:tcPr>
            <w:tcW w:w="6914" w:type="dxa"/>
            <w:gridSpan w:val="16"/>
            <w:tcMar>
              <w:top w:w="15" w:type="dxa"/>
              <w:left w:w="15" w:type="dxa"/>
              <w:bottom w:w="0" w:type="dxa"/>
              <w:right w:w="15" w:type="dxa"/>
            </w:tcMar>
            <w:vAlign w:val="center"/>
          </w:tcPr>
          <w:p w14:paraId="30B57321">
            <w:pPr>
              <w:widowControl/>
              <w:jc w:val="center"/>
              <w:rPr>
                <w:rFonts w:eastAsia="仿宋_GB2312"/>
                <w:szCs w:val="21"/>
              </w:rPr>
            </w:pPr>
            <w:r>
              <w:rPr>
                <w:rFonts w:eastAsia="仿宋_GB2312"/>
                <w:color w:val="000000"/>
                <w:szCs w:val="21"/>
              </w:rPr>
              <w:t>年度目标完成情况</w:t>
            </w:r>
          </w:p>
        </w:tc>
      </w:tr>
      <w:tr w14:paraId="041C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4" w:hRule="atLeast"/>
        </w:trPr>
        <w:tc>
          <w:tcPr>
            <w:tcW w:w="935" w:type="dxa"/>
            <w:gridSpan w:val="2"/>
            <w:vMerge w:val="continue"/>
            <w:vAlign w:val="center"/>
          </w:tcPr>
          <w:p w14:paraId="10B17BB3">
            <w:pPr>
              <w:widowControl/>
              <w:jc w:val="center"/>
              <w:rPr>
                <w:rFonts w:eastAsia="仿宋_GB2312"/>
                <w:color w:val="000000"/>
                <w:szCs w:val="21"/>
              </w:rPr>
            </w:pPr>
          </w:p>
        </w:tc>
        <w:tc>
          <w:tcPr>
            <w:tcW w:w="1366" w:type="dxa"/>
            <w:gridSpan w:val="4"/>
            <w:vMerge w:val="continue"/>
            <w:vAlign w:val="center"/>
          </w:tcPr>
          <w:p w14:paraId="70557F4D">
            <w:pPr>
              <w:widowControl/>
              <w:jc w:val="center"/>
              <w:rPr>
                <w:rFonts w:eastAsia="仿宋_GB2312"/>
                <w:color w:val="000000"/>
                <w:szCs w:val="21"/>
              </w:rPr>
            </w:pPr>
          </w:p>
        </w:tc>
        <w:tc>
          <w:tcPr>
            <w:tcW w:w="5145" w:type="dxa"/>
            <w:gridSpan w:val="14"/>
            <w:tcMar>
              <w:top w:w="15" w:type="dxa"/>
              <w:left w:w="15" w:type="dxa"/>
              <w:bottom w:w="0" w:type="dxa"/>
              <w:right w:w="15" w:type="dxa"/>
            </w:tcMar>
            <w:vAlign w:val="center"/>
          </w:tcPr>
          <w:p w14:paraId="4D010D1A">
            <w:pPr>
              <w:widowControl/>
              <w:autoSpaceDE w:val="0"/>
              <w:autoSpaceDN w:val="0"/>
              <w:adjustRightInd w:val="0"/>
              <w:textAlignment w:val="center"/>
              <w:rPr>
                <w:rFonts w:eastAsia="仿宋_GB2312"/>
                <w:color w:val="000000"/>
                <w:szCs w:val="21"/>
              </w:rPr>
            </w:pPr>
            <w:r>
              <w:rPr>
                <w:rFonts w:eastAsia="仿宋_GB2312"/>
                <w:color w:val="000000"/>
                <w:szCs w:val="21"/>
              </w:rPr>
              <w:t>保障单位通讯正常运转，2023年需要申请财政资金18万元，用于支付单位所有科室的电话通讯费及网络通讯费。</w:t>
            </w:r>
          </w:p>
        </w:tc>
        <w:tc>
          <w:tcPr>
            <w:tcW w:w="6914" w:type="dxa"/>
            <w:gridSpan w:val="16"/>
            <w:tcMar>
              <w:top w:w="15" w:type="dxa"/>
              <w:left w:w="15" w:type="dxa"/>
              <w:bottom w:w="0" w:type="dxa"/>
              <w:right w:w="15" w:type="dxa"/>
            </w:tcMar>
            <w:vAlign w:val="center"/>
          </w:tcPr>
          <w:p w14:paraId="7965B06A">
            <w:pPr>
              <w:widowControl/>
              <w:rPr>
                <w:rFonts w:eastAsia="仿宋_GB2312"/>
                <w:szCs w:val="21"/>
              </w:rPr>
            </w:pPr>
            <w:r>
              <w:rPr>
                <w:rFonts w:eastAsia="仿宋_GB2312"/>
                <w:color w:val="000000"/>
                <w:szCs w:val="21"/>
              </w:rPr>
              <w:t>对照年度目标，说明相关任务目标的完成情况（100字以内）</w:t>
            </w:r>
          </w:p>
        </w:tc>
      </w:tr>
      <w:tr w14:paraId="4264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8" w:hRule="atLeast"/>
        </w:trPr>
        <w:tc>
          <w:tcPr>
            <w:tcW w:w="935" w:type="dxa"/>
            <w:gridSpan w:val="2"/>
            <w:vMerge w:val="continue"/>
            <w:vAlign w:val="center"/>
          </w:tcPr>
          <w:p w14:paraId="4E1E1BCB">
            <w:pPr>
              <w:widowControl/>
              <w:jc w:val="center"/>
              <w:rPr>
                <w:rFonts w:eastAsia="仿宋_GB2312"/>
                <w:color w:val="000000"/>
                <w:szCs w:val="21"/>
              </w:rPr>
            </w:pPr>
          </w:p>
        </w:tc>
        <w:tc>
          <w:tcPr>
            <w:tcW w:w="1366" w:type="dxa"/>
            <w:gridSpan w:val="4"/>
            <w:tcMar>
              <w:top w:w="15" w:type="dxa"/>
              <w:left w:w="15" w:type="dxa"/>
              <w:bottom w:w="0" w:type="dxa"/>
              <w:right w:w="15" w:type="dxa"/>
            </w:tcMar>
            <w:vAlign w:val="center"/>
          </w:tcPr>
          <w:p w14:paraId="464F7E68">
            <w:pPr>
              <w:widowControl/>
              <w:autoSpaceDE w:val="0"/>
              <w:autoSpaceDN w:val="0"/>
              <w:adjustRightInd w:val="0"/>
              <w:jc w:val="center"/>
              <w:textAlignment w:val="center"/>
              <w:rPr>
                <w:rFonts w:eastAsia="仿宋_GB2312"/>
                <w:color w:val="000000"/>
                <w:szCs w:val="21"/>
              </w:rPr>
            </w:pPr>
            <w:r>
              <w:rPr>
                <w:rFonts w:eastAsia="仿宋_GB2312"/>
                <w:color w:val="000000"/>
                <w:szCs w:val="21"/>
              </w:rPr>
              <w:t>2.项目实施内容及过程概述</w:t>
            </w:r>
          </w:p>
        </w:tc>
        <w:tc>
          <w:tcPr>
            <w:tcW w:w="12059" w:type="dxa"/>
            <w:gridSpan w:val="30"/>
            <w:tcMar>
              <w:top w:w="15" w:type="dxa"/>
              <w:left w:w="15" w:type="dxa"/>
              <w:bottom w:w="0" w:type="dxa"/>
              <w:right w:w="15" w:type="dxa"/>
            </w:tcMar>
            <w:vAlign w:val="center"/>
          </w:tcPr>
          <w:p w14:paraId="5B352189">
            <w:pPr>
              <w:widowControl/>
              <w:rPr>
                <w:rFonts w:eastAsia="仿宋_GB2312"/>
                <w:szCs w:val="21"/>
              </w:rPr>
            </w:pPr>
          </w:p>
        </w:tc>
      </w:tr>
      <w:tr w14:paraId="3FAC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trPr>
        <w:tc>
          <w:tcPr>
            <w:tcW w:w="935" w:type="dxa"/>
            <w:gridSpan w:val="2"/>
            <w:vMerge w:val="restart"/>
            <w:tcMar>
              <w:top w:w="15" w:type="dxa"/>
              <w:left w:w="15" w:type="dxa"/>
              <w:bottom w:w="0" w:type="dxa"/>
              <w:right w:w="15" w:type="dxa"/>
            </w:tcMar>
            <w:vAlign w:val="center"/>
          </w:tcPr>
          <w:p w14:paraId="0DEF80FE">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预算执行情况（10分）</w:t>
            </w:r>
          </w:p>
        </w:tc>
        <w:tc>
          <w:tcPr>
            <w:tcW w:w="1366" w:type="dxa"/>
            <w:gridSpan w:val="4"/>
            <w:tcMar>
              <w:top w:w="15" w:type="dxa"/>
              <w:left w:w="15" w:type="dxa"/>
              <w:bottom w:w="0" w:type="dxa"/>
              <w:right w:w="15" w:type="dxa"/>
            </w:tcMar>
            <w:vAlign w:val="center"/>
          </w:tcPr>
          <w:p w14:paraId="7EE9ED73">
            <w:pPr>
              <w:widowControl/>
              <w:autoSpaceDE w:val="0"/>
              <w:autoSpaceDN w:val="0"/>
              <w:adjustRightInd w:val="0"/>
              <w:jc w:val="center"/>
              <w:textAlignment w:val="center"/>
              <w:rPr>
                <w:rFonts w:eastAsia="仿宋_GB2312"/>
                <w:color w:val="000000"/>
                <w:szCs w:val="21"/>
              </w:rPr>
            </w:pPr>
            <w:r>
              <w:rPr>
                <w:rFonts w:eastAsia="仿宋_GB2312"/>
                <w:color w:val="000000"/>
                <w:szCs w:val="21"/>
              </w:rPr>
              <w:t>年度预算数（万元）</w:t>
            </w:r>
          </w:p>
        </w:tc>
        <w:tc>
          <w:tcPr>
            <w:tcW w:w="1562" w:type="dxa"/>
            <w:gridSpan w:val="3"/>
            <w:tcMar>
              <w:top w:w="15" w:type="dxa"/>
              <w:left w:w="15" w:type="dxa"/>
              <w:bottom w:w="0" w:type="dxa"/>
              <w:right w:w="15" w:type="dxa"/>
            </w:tcMar>
            <w:vAlign w:val="center"/>
          </w:tcPr>
          <w:p w14:paraId="7D0DD931">
            <w:pPr>
              <w:widowControl/>
              <w:autoSpaceDE w:val="0"/>
              <w:autoSpaceDN w:val="0"/>
              <w:adjustRightInd w:val="0"/>
              <w:jc w:val="center"/>
              <w:textAlignment w:val="center"/>
              <w:rPr>
                <w:rFonts w:eastAsia="仿宋_GB2312"/>
                <w:color w:val="000000"/>
                <w:szCs w:val="21"/>
              </w:rPr>
            </w:pPr>
            <w:r>
              <w:rPr>
                <w:rFonts w:eastAsia="仿宋_GB2312"/>
                <w:color w:val="000000"/>
                <w:szCs w:val="21"/>
              </w:rPr>
              <w:t>年初预算</w:t>
            </w:r>
          </w:p>
        </w:tc>
        <w:tc>
          <w:tcPr>
            <w:tcW w:w="1761" w:type="dxa"/>
            <w:gridSpan w:val="4"/>
            <w:tcMar>
              <w:top w:w="15" w:type="dxa"/>
              <w:left w:w="15" w:type="dxa"/>
              <w:bottom w:w="0" w:type="dxa"/>
              <w:right w:w="15" w:type="dxa"/>
            </w:tcMar>
            <w:vAlign w:val="center"/>
          </w:tcPr>
          <w:p w14:paraId="185EFEDB">
            <w:pPr>
              <w:widowControl/>
              <w:autoSpaceDE w:val="0"/>
              <w:autoSpaceDN w:val="0"/>
              <w:adjustRightInd w:val="0"/>
              <w:jc w:val="center"/>
              <w:textAlignment w:val="center"/>
              <w:rPr>
                <w:rFonts w:eastAsia="仿宋_GB2312"/>
                <w:color w:val="000000"/>
                <w:szCs w:val="21"/>
              </w:rPr>
            </w:pPr>
            <w:r>
              <w:rPr>
                <w:rFonts w:eastAsia="仿宋_GB2312"/>
                <w:color w:val="000000"/>
                <w:szCs w:val="21"/>
              </w:rPr>
              <w:t>调整后预算数</w:t>
            </w:r>
          </w:p>
        </w:tc>
        <w:tc>
          <w:tcPr>
            <w:tcW w:w="1744" w:type="dxa"/>
            <w:gridSpan w:val="5"/>
            <w:tcMar>
              <w:top w:w="15" w:type="dxa"/>
              <w:left w:w="15" w:type="dxa"/>
              <w:bottom w:w="0" w:type="dxa"/>
              <w:right w:w="15" w:type="dxa"/>
            </w:tcMar>
            <w:vAlign w:val="center"/>
          </w:tcPr>
          <w:p w14:paraId="4915F546">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预算执行数</w:t>
            </w:r>
          </w:p>
        </w:tc>
        <w:tc>
          <w:tcPr>
            <w:tcW w:w="1758" w:type="dxa"/>
            <w:gridSpan w:val="5"/>
            <w:tcMar>
              <w:top w:w="15" w:type="dxa"/>
              <w:left w:w="15" w:type="dxa"/>
              <w:bottom w:w="0" w:type="dxa"/>
              <w:right w:w="15" w:type="dxa"/>
            </w:tcMar>
            <w:vAlign w:val="center"/>
          </w:tcPr>
          <w:p w14:paraId="703C13AD">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预算执行率</w:t>
            </w:r>
          </w:p>
        </w:tc>
        <w:tc>
          <w:tcPr>
            <w:tcW w:w="1747" w:type="dxa"/>
            <w:gridSpan w:val="5"/>
            <w:tcMar>
              <w:top w:w="15" w:type="dxa"/>
              <w:left w:w="15" w:type="dxa"/>
              <w:bottom w:w="0" w:type="dxa"/>
              <w:right w:w="15" w:type="dxa"/>
            </w:tcMar>
            <w:vAlign w:val="center"/>
          </w:tcPr>
          <w:p w14:paraId="7A3107BA">
            <w:pPr>
              <w:widowControl/>
              <w:autoSpaceDE w:val="0"/>
              <w:autoSpaceDN w:val="0"/>
              <w:adjustRightInd w:val="0"/>
              <w:jc w:val="center"/>
              <w:textAlignment w:val="center"/>
              <w:rPr>
                <w:rFonts w:eastAsia="仿宋_GB2312"/>
                <w:color w:val="000000"/>
                <w:szCs w:val="21"/>
              </w:rPr>
            </w:pPr>
            <w:r>
              <w:rPr>
                <w:rFonts w:eastAsia="仿宋_GB2312"/>
                <w:color w:val="000000"/>
                <w:szCs w:val="21"/>
              </w:rPr>
              <w:t>权重</w:t>
            </w:r>
          </w:p>
        </w:tc>
        <w:tc>
          <w:tcPr>
            <w:tcW w:w="1747" w:type="dxa"/>
            <w:gridSpan w:val="6"/>
            <w:tcMar>
              <w:top w:w="15" w:type="dxa"/>
              <w:left w:w="15" w:type="dxa"/>
              <w:bottom w:w="0" w:type="dxa"/>
              <w:right w:w="15" w:type="dxa"/>
            </w:tcMar>
            <w:vAlign w:val="center"/>
          </w:tcPr>
          <w:p w14:paraId="309B43EB">
            <w:pPr>
              <w:widowControl/>
              <w:autoSpaceDE w:val="0"/>
              <w:autoSpaceDN w:val="0"/>
              <w:adjustRightInd w:val="0"/>
              <w:jc w:val="center"/>
              <w:textAlignment w:val="center"/>
              <w:rPr>
                <w:rFonts w:eastAsia="仿宋_GB2312"/>
                <w:color w:val="000000"/>
                <w:szCs w:val="21"/>
              </w:rPr>
            </w:pPr>
            <w:r>
              <w:rPr>
                <w:rFonts w:eastAsia="仿宋_GB2312"/>
                <w:color w:val="000000"/>
                <w:szCs w:val="21"/>
              </w:rPr>
              <w:t>得分</w:t>
            </w:r>
          </w:p>
        </w:tc>
        <w:tc>
          <w:tcPr>
            <w:tcW w:w="1740" w:type="dxa"/>
            <w:gridSpan w:val="2"/>
            <w:tcMar>
              <w:top w:w="15" w:type="dxa"/>
              <w:left w:w="15" w:type="dxa"/>
              <w:bottom w:w="0" w:type="dxa"/>
              <w:right w:w="15" w:type="dxa"/>
            </w:tcMar>
            <w:vAlign w:val="center"/>
          </w:tcPr>
          <w:p w14:paraId="095426DD">
            <w:pPr>
              <w:widowControl/>
              <w:jc w:val="center"/>
              <w:rPr>
                <w:rFonts w:eastAsia="仿宋_GB2312"/>
                <w:szCs w:val="21"/>
              </w:rPr>
            </w:pPr>
            <w:r>
              <w:rPr>
                <w:rFonts w:eastAsia="仿宋_GB2312"/>
                <w:color w:val="000000"/>
                <w:szCs w:val="21"/>
              </w:rPr>
              <w:t>原因</w:t>
            </w:r>
          </w:p>
        </w:tc>
      </w:tr>
      <w:tr w14:paraId="315C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trPr>
        <w:tc>
          <w:tcPr>
            <w:tcW w:w="935" w:type="dxa"/>
            <w:gridSpan w:val="2"/>
            <w:vMerge w:val="continue"/>
            <w:vAlign w:val="center"/>
          </w:tcPr>
          <w:p w14:paraId="4DC0E991">
            <w:pPr>
              <w:widowControl/>
              <w:jc w:val="center"/>
              <w:rPr>
                <w:rFonts w:eastAsia="仿宋_GB2312"/>
                <w:color w:val="000000"/>
                <w:szCs w:val="21"/>
              </w:rPr>
            </w:pPr>
          </w:p>
        </w:tc>
        <w:tc>
          <w:tcPr>
            <w:tcW w:w="1366" w:type="dxa"/>
            <w:gridSpan w:val="4"/>
            <w:tcMar>
              <w:top w:w="15" w:type="dxa"/>
              <w:left w:w="15" w:type="dxa"/>
              <w:bottom w:w="0" w:type="dxa"/>
              <w:right w:w="15" w:type="dxa"/>
            </w:tcMar>
            <w:vAlign w:val="center"/>
          </w:tcPr>
          <w:p w14:paraId="5B01603E">
            <w:pPr>
              <w:widowControl/>
              <w:autoSpaceDE w:val="0"/>
              <w:autoSpaceDN w:val="0"/>
              <w:adjustRightInd w:val="0"/>
              <w:jc w:val="center"/>
              <w:textAlignment w:val="center"/>
              <w:rPr>
                <w:rFonts w:eastAsia="仿宋_GB2312"/>
                <w:color w:val="000000"/>
                <w:szCs w:val="21"/>
              </w:rPr>
            </w:pPr>
            <w:r>
              <w:rPr>
                <w:rFonts w:eastAsia="仿宋_GB2312"/>
                <w:color w:val="000000"/>
                <w:szCs w:val="21"/>
              </w:rPr>
              <w:t>总额</w:t>
            </w:r>
          </w:p>
        </w:tc>
        <w:tc>
          <w:tcPr>
            <w:tcW w:w="1562" w:type="dxa"/>
            <w:gridSpan w:val="3"/>
            <w:tcMar>
              <w:top w:w="15" w:type="dxa"/>
              <w:left w:w="15" w:type="dxa"/>
              <w:bottom w:w="0" w:type="dxa"/>
              <w:right w:w="15" w:type="dxa"/>
            </w:tcMar>
            <w:vAlign w:val="center"/>
          </w:tcPr>
          <w:p w14:paraId="0E05FDFF">
            <w:pPr>
              <w:widowControl/>
              <w:autoSpaceDE w:val="0"/>
              <w:autoSpaceDN w:val="0"/>
              <w:adjustRightInd w:val="0"/>
              <w:jc w:val="center"/>
              <w:textAlignment w:val="center"/>
              <w:rPr>
                <w:rFonts w:eastAsia="仿宋_GB2312"/>
                <w:color w:val="000000"/>
                <w:szCs w:val="21"/>
              </w:rPr>
            </w:pPr>
            <w:r>
              <w:rPr>
                <w:rFonts w:eastAsia="仿宋_GB2312"/>
                <w:color w:val="000000"/>
                <w:szCs w:val="21"/>
              </w:rPr>
              <w:t>18.00</w:t>
            </w:r>
          </w:p>
        </w:tc>
        <w:tc>
          <w:tcPr>
            <w:tcW w:w="1761" w:type="dxa"/>
            <w:gridSpan w:val="4"/>
            <w:tcMar>
              <w:top w:w="15" w:type="dxa"/>
              <w:left w:w="15" w:type="dxa"/>
              <w:bottom w:w="0" w:type="dxa"/>
              <w:right w:w="15" w:type="dxa"/>
            </w:tcMar>
            <w:vAlign w:val="center"/>
          </w:tcPr>
          <w:p w14:paraId="3BBF6609">
            <w:pPr>
              <w:widowControl/>
              <w:autoSpaceDE w:val="0"/>
              <w:autoSpaceDN w:val="0"/>
              <w:adjustRightInd w:val="0"/>
              <w:jc w:val="center"/>
              <w:textAlignment w:val="center"/>
              <w:rPr>
                <w:rFonts w:eastAsia="仿宋_GB2312"/>
                <w:color w:val="000000"/>
                <w:szCs w:val="21"/>
              </w:rPr>
            </w:pPr>
            <w:r>
              <w:rPr>
                <w:rFonts w:eastAsia="仿宋_GB2312"/>
                <w:color w:val="000000"/>
                <w:szCs w:val="21"/>
              </w:rPr>
              <w:t>18.00</w:t>
            </w:r>
          </w:p>
        </w:tc>
        <w:tc>
          <w:tcPr>
            <w:tcW w:w="1744" w:type="dxa"/>
            <w:gridSpan w:val="5"/>
            <w:tcMar>
              <w:top w:w="15" w:type="dxa"/>
              <w:left w:w="15" w:type="dxa"/>
              <w:bottom w:w="0" w:type="dxa"/>
              <w:right w:w="15" w:type="dxa"/>
            </w:tcMar>
            <w:vAlign w:val="center"/>
          </w:tcPr>
          <w:p w14:paraId="38273945">
            <w:pPr>
              <w:widowControl/>
              <w:autoSpaceDE w:val="0"/>
              <w:autoSpaceDN w:val="0"/>
              <w:adjustRightInd w:val="0"/>
              <w:jc w:val="center"/>
              <w:textAlignment w:val="center"/>
              <w:rPr>
                <w:rFonts w:eastAsia="仿宋_GB2312"/>
                <w:color w:val="000000"/>
                <w:szCs w:val="21"/>
              </w:rPr>
            </w:pPr>
            <w:r>
              <w:rPr>
                <w:rFonts w:eastAsia="仿宋_GB2312"/>
                <w:color w:val="000000"/>
                <w:szCs w:val="21"/>
              </w:rPr>
              <w:t>18.00</w:t>
            </w:r>
          </w:p>
        </w:tc>
        <w:tc>
          <w:tcPr>
            <w:tcW w:w="1758" w:type="dxa"/>
            <w:gridSpan w:val="5"/>
            <w:tcMar>
              <w:top w:w="15" w:type="dxa"/>
              <w:left w:w="15" w:type="dxa"/>
              <w:bottom w:w="0" w:type="dxa"/>
              <w:right w:w="15" w:type="dxa"/>
            </w:tcMar>
            <w:vAlign w:val="center"/>
          </w:tcPr>
          <w:p w14:paraId="4C0BED85">
            <w:pPr>
              <w:widowControl/>
              <w:autoSpaceDE w:val="0"/>
              <w:autoSpaceDN w:val="0"/>
              <w:adjustRightInd w:val="0"/>
              <w:jc w:val="center"/>
              <w:textAlignment w:val="center"/>
              <w:rPr>
                <w:rFonts w:eastAsia="仿宋_GB2312"/>
                <w:color w:val="000000"/>
                <w:szCs w:val="21"/>
              </w:rPr>
            </w:pPr>
            <w:r>
              <w:rPr>
                <w:rFonts w:eastAsia="仿宋_GB2312"/>
                <w:color w:val="000000"/>
                <w:szCs w:val="21"/>
              </w:rPr>
              <w:t>100.00%</w:t>
            </w:r>
          </w:p>
        </w:tc>
        <w:tc>
          <w:tcPr>
            <w:tcW w:w="1747" w:type="dxa"/>
            <w:gridSpan w:val="5"/>
            <w:tcMar>
              <w:top w:w="15" w:type="dxa"/>
              <w:left w:w="15" w:type="dxa"/>
              <w:bottom w:w="0" w:type="dxa"/>
              <w:right w:w="15" w:type="dxa"/>
            </w:tcMar>
            <w:vAlign w:val="center"/>
          </w:tcPr>
          <w:p w14:paraId="338FD74C">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1747" w:type="dxa"/>
            <w:gridSpan w:val="6"/>
            <w:tcMar>
              <w:top w:w="15" w:type="dxa"/>
              <w:left w:w="15" w:type="dxa"/>
              <w:bottom w:w="0" w:type="dxa"/>
              <w:right w:w="15" w:type="dxa"/>
            </w:tcMar>
            <w:vAlign w:val="center"/>
          </w:tcPr>
          <w:p w14:paraId="3EEE915A">
            <w:pPr>
              <w:autoSpaceDE w:val="0"/>
              <w:autoSpaceDN w:val="0"/>
              <w:adjustRightInd w:val="0"/>
              <w:jc w:val="center"/>
              <w:rPr>
                <w:rFonts w:eastAsia="仿宋_GB2312"/>
                <w:color w:val="000000"/>
                <w:szCs w:val="21"/>
              </w:rPr>
            </w:pPr>
          </w:p>
        </w:tc>
        <w:tc>
          <w:tcPr>
            <w:tcW w:w="1740" w:type="dxa"/>
            <w:gridSpan w:val="2"/>
            <w:vMerge w:val="restart"/>
            <w:tcMar>
              <w:top w:w="15" w:type="dxa"/>
              <w:left w:w="15" w:type="dxa"/>
              <w:bottom w:w="0" w:type="dxa"/>
              <w:right w:w="15" w:type="dxa"/>
            </w:tcMar>
            <w:vAlign w:val="center"/>
          </w:tcPr>
          <w:p w14:paraId="4E59D8DC">
            <w:pPr>
              <w:widowControl/>
              <w:rPr>
                <w:rFonts w:eastAsia="仿宋_GB2312"/>
                <w:szCs w:val="21"/>
              </w:rPr>
            </w:pPr>
            <w:r>
              <w:rPr>
                <w:rFonts w:eastAsia="仿宋_GB2312"/>
                <w:color w:val="000000"/>
                <w:szCs w:val="21"/>
              </w:rPr>
              <w:t>1.预算执行率=预算执行数/调整后预算数，预算执行率未达到90%的需说明原因（100字以内）;2.年中发生预算调整的（追加或调减）,应单独说明理由；3.其他资金包括：社会投入资金、银行贷款.</w:t>
            </w:r>
          </w:p>
        </w:tc>
      </w:tr>
      <w:tr w14:paraId="680B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trPr>
        <w:tc>
          <w:tcPr>
            <w:tcW w:w="935" w:type="dxa"/>
            <w:gridSpan w:val="2"/>
            <w:vMerge w:val="continue"/>
            <w:vAlign w:val="center"/>
          </w:tcPr>
          <w:p w14:paraId="6838ACD3">
            <w:pPr>
              <w:widowControl/>
              <w:jc w:val="center"/>
              <w:rPr>
                <w:rFonts w:eastAsia="仿宋_GB2312"/>
                <w:color w:val="000000"/>
                <w:szCs w:val="21"/>
              </w:rPr>
            </w:pPr>
          </w:p>
        </w:tc>
        <w:tc>
          <w:tcPr>
            <w:tcW w:w="1366" w:type="dxa"/>
            <w:gridSpan w:val="4"/>
            <w:tcMar>
              <w:top w:w="15" w:type="dxa"/>
              <w:left w:w="15" w:type="dxa"/>
              <w:bottom w:w="0" w:type="dxa"/>
              <w:right w:w="15" w:type="dxa"/>
            </w:tcMar>
            <w:vAlign w:val="center"/>
          </w:tcPr>
          <w:p w14:paraId="7E20D60D">
            <w:pPr>
              <w:widowControl/>
              <w:autoSpaceDE w:val="0"/>
              <w:autoSpaceDN w:val="0"/>
              <w:adjustRightInd w:val="0"/>
              <w:jc w:val="center"/>
              <w:textAlignment w:val="center"/>
              <w:rPr>
                <w:rFonts w:eastAsia="仿宋_GB2312"/>
                <w:color w:val="000000"/>
                <w:szCs w:val="21"/>
              </w:rPr>
            </w:pPr>
            <w:r>
              <w:rPr>
                <w:rFonts w:eastAsia="仿宋_GB2312"/>
                <w:color w:val="000000"/>
                <w:szCs w:val="21"/>
              </w:rPr>
              <w:t>其中：财政资金</w:t>
            </w:r>
          </w:p>
        </w:tc>
        <w:tc>
          <w:tcPr>
            <w:tcW w:w="1562" w:type="dxa"/>
            <w:gridSpan w:val="3"/>
            <w:tcMar>
              <w:top w:w="15" w:type="dxa"/>
              <w:left w:w="15" w:type="dxa"/>
              <w:bottom w:w="0" w:type="dxa"/>
              <w:right w:w="15" w:type="dxa"/>
            </w:tcMar>
            <w:vAlign w:val="center"/>
          </w:tcPr>
          <w:p w14:paraId="02E1FC29">
            <w:pPr>
              <w:widowControl/>
              <w:autoSpaceDE w:val="0"/>
              <w:autoSpaceDN w:val="0"/>
              <w:adjustRightInd w:val="0"/>
              <w:jc w:val="center"/>
              <w:textAlignment w:val="center"/>
              <w:rPr>
                <w:rFonts w:eastAsia="仿宋_GB2312"/>
                <w:color w:val="000000"/>
                <w:szCs w:val="21"/>
              </w:rPr>
            </w:pPr>
            <w:r>
              <w:rPr>
                <w:rFonts w:eastAsia="仿宋_GB2312"/>
                <w:color w:val="000000"/>
                <w:szCs w:val="21"/>
              </w:rPr>
              <w:t>18.00</w:t>
            </w:r>
          </w:p>
        </w:tc>
        <w:tc>
          <w:tcPr>
            <w:tcW w:w="1761" w:type="dxa"/>
            <w:gridSpan w:val="4"/>
            <w:tcMar>
              <w:top w:w="15" w:type="dxa"/>
              <w:left w:w="15" w:type="dxa"/>
              <w:bottom w:w="0" w:type="dxa"/>
              <w:right w:w="15" w:type="dxa"/>
            </w:tcMar>
            <w:vAlign w:val="center"/>
          </w:tcPr>
          <w:p w14:paraId="695957CB">
            <w:pPr>
              <w:widowControl/>
              <w:autoSpaceDE w:val="0"/>
              <w:autoSpaceDN w:val="0"/>
              <w:adjustRightInd w:val="0"/>
              <w:jc w:val="center"/>
              <w:textAlignment w:val="center"/>
              <w:rPr>
                <w:rFonts w:eastAsia="仿宋_GB2312"/>
                <w:color w:val="000000"/>
                <w:szCs w:val="21"/>
              </w:rPr>
            </w:pPr>
            <w:r>
              <w:rPr>
                <w:rFonts w:eastAsia="仿宋_GB2312"/>
                <w:color w:val="000000"/>
                <w:szCs w:val="21"/>
              </w:rPr>
              <w:t>18.00</w:t>
            </w:r>
          </w:p>
        </w:tc>
        <w:tc>
          <w:tcPr>
            <w:tcW w:w="1744" w:type="dxa"/>
            <w:gridSpan w:val="5"/>
            <w:tcMar>
              <w:top w:w="15" w:type="dxa"/>
              <w:left w:w="15" w:type="dxa"/>
              <w:bottom w:w="0" w:type="dxa"/>
              <w:right w:w="15" w:type="dxa"/>
            </w:tcMar>
            <w:vAlign w:val="center"/>
          </w:tcPr>
          <w:p w14:paraId="7483F148">
            <w:pPr>
              <w:widowControl/>
              <w:autoSpaceDE w:val="0"/>
              <w:autoSpaceDN w:val="0"/>
              <w:adjustRightInd w:val="0"/>
              <w:jc w:val="center"/>
              <w:textAlignment w:val="center"/>
              <w:rPr>
                <w:rFonts w:eastAsia="仿宋_GB2312"/>
                <w:color w:val="000000"/>
                <w:szCs w:val="21"/>
              </w:rPr>
            </w:pPr>
            <w:r>
              <w:rPr>
                <w:rFonts w:eastAsia="仿宋_GB2312"/>
                <w:color w:val="000000"/>
                <w:szCs w:val="21"/>
              </w:rPr>
              <w:t>18.00</w:t>
            </w:r>
          </w:p>
        </w:tc>
        <w:tc>
          <w:tcPr>
            <w:tcW w:w="1758" w:type="dxa"/>
            <w:gridSpan w:val="5"/>
            <w:tcMar>
              <w:top w:w="15" w:type="dxa"/>
              <w:left w:w="15" w:type="dxa"/>
              <w:bottom w:w="0" w:type="dxa"/>
              <w:right w:w="15" w:type="dxa"/>
            </w:tcMar>
            <w:vAlign w:val="center"/>
          </w:tcPr>
          <w:p w14:paraId="3DC12F51">
            <w:pPr>
              <w:widowControl/>
              <w:autoSpaceDE w:val="0"/>
              <w:autoSpaceDN w:val="0"/>
              <w:adjustRightInd w:val="0"/>
              <w:jc w:val="center"/>
              <w:textAlignment w:val="center"/>
              <w:rPr>
                <w:rFonts w:eastAsia="仿宋_GB2312"/>
                <w:color w:val="000000"/>
                <w:szCs w:val="21"/>
              </w:rPr>
            </w:pPr>
            <w:r>
              <w:rPr>
                <w:rFonts w:eastAsia="仿宋_GB2312"/>
                <w:color w:val="000000"/>
                <w:szCs w:val="21"/>
              </w:rPr>
              <w:t>100.00%</w:t>
            </w:r>
          </w:p>
        </w:tc>
        <w:tc>
          <w:tcPr>
            <w:tcW w:w="1747" w:type="dxa"/>
            <w:gridSpan w:val="5"/>
            <w:tcMar>
              <w:top w:w="15" w:type="dxa"/>
              <w:left w:w="15" w:type="dxa"/>
              <w:bottom w:w="0" w:type="dxa"/>
              <w:right w:w="15" w:type="dxa"/>
            </w:tcMar>
            <w:vAlign w:val="center"/>
          </w:tcPr>
          <w:p w14:paraId="556D7166">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747" w:type="dxa"/>
            <w:gridSpan w:val="6"/>
            <w:tcMar>
              <w:top w:w="15" w:type="dxa"/>
              <w:left w:w="15" w:type="dxa"/>
              <w:bottom w:w="0" w:type="dxa"/>
              <w:right w:w="15" w:type="dxa"/>
            </w:tcMar>
            <w:vAlign w:val="center"/>
          </w:tcPr>
          <w:p w14:paraId="4FF75CB4">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740" w:type="dxa"/>
            <w:gridSpan w:val="2"/>
            <w:vMerge w:val="continue"/>
            <w:vAlign w:val="center"/>
          </w:tcPr>
          <w:p w14:paraId="7F60017A">
            <w:pPr>
              <w:widowControl/>
              <w:rPr>
                <w:rFonts w:eastAsia="仿宋_GB2312"/>
                <w:szCs w:val="21"/>
              </w:rPr>
            </w:pPr>
          </w:p>
        </w:tc>
      </w:tr>
      <w:tr w14:paraId="223E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trPr>
        <w:tc>
          <w:tcPr>
            <w:tcW w:w="935" w:type="dxa"/>
            <w:gridSpan w:val="2"/>
            <w:vMerge w:val="continue"/>
            <w:vAlign w:val="center"/>
          </w:tcPr>
          <w:p w14:paraId="55414373">
            <w:pPr>
              <w:widowControl/>
              <w:jc w:val="center"/>
              <w:rPr>
                <w:rFonts w:eastAsia="仿宋_GB2312"/>
                <w:color w:val="000000"/>
                <w:szCs w:val="21"/>
              </w:rPr>
            </w:pPr>
          </w:p>
        </w:tc>
        <w:tc>
          <w:tcPr>
            <w:tcW w:w="1366" w:type="dxa"/>
            <w:gridSpan w:val="4"/>
            <w:tcMar>
              <w:top w:w="15" w:type="dxa"/>
              <w:left w:w="15" w:type="dxa"/>
              <w:bottom w:w="0" w:type="dxa"/>
              <w:right w:w="15" w:type="dxa"/>
            </w:tcMar>
            <w:vAlign w:val="center"/>
          </w:tcPr>
          <w:p w14:paraId="36BBFF1E">
            <w:pPr>
              <w:widowControl/>
              <w:autoSpaceDE w:val="0"/>
              <w:autoSpaceDN w:val="0"/>
              <w:adjustRightInd w:val="0"/>
              <w:jc w:val="center"/>
              <w:textAlignment w:val="center"/>
              <w:rPr>
                <w:rFonts w:eastAsia="仿宋_GB2312"/>
                <w:color w:val="000000"/>
                <w:szCs w:val="21"/>
              </w:rPr>
            </w:pPr>
            <w:r>
              <w:rPr>
                <w:rFonts w:eastAsia="仿宋_GB2312"/>
                <w:color w:val="000000"/>
                <w:szCs w:val="21"/>
              </w:rPr>
              <w:t>财政专户管理资金</w:t>
            </w:r>
          </w:p>
        </w:tc>
        <w:tc>
          <w:tcPr>
            <w:tcW w:w="1562" w:type="dxa"/>
            <w:gridSpan w:val="3"/>
            <w:tcMar>
              <w:top w:w="15" w:type="dxa"/>
              <w:left w:w="15" w:type="dxa"/>
              <w:bottom w:w="0" w:type="dxa"/>
              <w:right w:w="15" w:type="dxa"/>
            </w:tcMar>
            <w:vAlign w:val="center"/>
          </w:tcPr>
          <w:p w14:paraId="33F0FF37">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1761" w:type="dxa"/>
            <w:gridSpan w:val="4"/>
            <w:tcMar>
              <w:top w:w="15" w:type="dxa"/>
              <w:left w:w="15" w:type="dxa"/>
              <w:bottom w:w="0" w:type="dxa"/>
              <w:right w:w="15" w:type="dxa"/>
            </w:tcMar>
            <w:vAlign w:val="center"/>
          </w:tcPr>
          <w:p w14:paraId="137F9B19">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1744" w:type="dxa"/>
            <w:gridSpan w:val="5"/>
            <w:tcMar>
              <w:top w:w="15" w:type="dxa"/>
              <w:left w:w="15" w:type="dxa"/>
              <w:bottom w:w="0" w:type="dxa"/>
              <w:right w:w="15" w:type="dxa"/>
            </w:tcMar>
            <w:vAlign w:val="center"/>
          </w:tcPr>
          <w:p w14:paraId="09F4CB56">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1758" w:type="dxa"/>
            <w:gridSpan w:val="5"/>
            <w:tcMar>
              <w:top w:w="15" w:type="dxa"/>
              <w:left w:w="15" w:type="dxa"/>
              <w:bottom w:w="0" w:type="dxa"/>
              <w:right w:w="15" w:type="dxa"/>
            </w:tcMar>
            <w:vAlign w:val="center"/>
          </w:tcPr>
          <w:p w14:paraId="0F6C326D">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1747" w:type="dxa"/>
            <w:gridSpan w:val="5"/>
            <w:tcMar>
              <w:top w:w="15" w:type="dxa"/>
              <w:left w:w="15" w:type="dxa"/>
              <w:bottom w:w="0" w:type="dxa"/>
              <w:right w:w="15" w:type="dxa"/>
            </w:tcMar>
            <w:vAlign w:val="center"/>
          </w:tcPr>
          <w:p w14:paraId="54A42245">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747" w:type="dxa"/>
            <w:gridSpan w:val="6"/>
            <w:tcMar>
              <w:top w:w="15" w:type="dxa"/>
              <w:left w:w="15" w:type="dxa"/>
              <w:bottom w:w="0" w:type="dxa"/>
              <w:right w:w="15" w:type="dxa"/>
            </w:tcMar>
            <w:vAlign w:val="center"/>
          </w:tcPr>
          <w:p w14:paraId="1F6ACAD1">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740" w:type="dxa"/>
            <w:gridSpan w:val="2"/>
            <w:vMerge w:val="continue"/>
            <w:vAlign w:val="center"/>
          </w:tcPr>
          <w:p w14:paraId="32EE651D">
            <w:pPr>
              <w:widowControl/>
              <w:rPr>
                <w:rFonts w:eastAsia="仿宋_GB2312"/>
                <w:szCs w:val="21"/>
              </w:rPr>
            </w:pPr>
          </w:p>
        </w:tc>
      </w:tr>
      <w:tr w14:paraId="6F44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trPr>
        <w:tc>
          <w:tcPr>
            <w:tcW w:w="935" w:type="dxa"/>
            <w:gridSpan w:val="2"/>
            <w:vMerge w:val="continue"/>
            <w:vAlign w:val="center"/>
          </w:tcPr>
          <w:p w14:paraId="64A16199">
            <w:pPr>
              <w:widowControl/>
              <w:jc w:val="center"/>
              <w:rPr>
                <w:rFonts w:eastAsia="仿宋_GB2312"/>
                <w:color w:val="000000"/>
                <w:szCs w:val="21"/>
              </w:rPr>
            </w:pPr>
          </w:p>
        </w:tc>
        <w:tc>
          <w:tcPr>
            <w:tcW w:w="1366" w:type="dxa"/>
            <w:gridSpan w:val="4"/>
            <w:tcMar>
              <w:top w:w="15" w:type="dxa"/>
              <w:left w:w="15" w:type="dxa"/>
              <w:bottom w:w="0" w:type="dxa"/>
              <w:right w:w="15" w:type="dxa"/>
            </w:tcMar>
            <w:vAlign w:val="center"/>
          </w:tcPr>
          <w:p w14:paraId="2645B49A">
            <w:pPr>
              <w:widowControl/>
              <w:autoSpaceDE w:val="0"/>
              <w:autoSpaceDN w:val="0"/>
              <w:adjustRightInd w:val="0"/>
              <w:jc w:val="center"/>
              <w:textAlignment w:val="center"/>
              <w:rPr>
                <w:rFonts w:eastAsia="仿宋_GB2312"/>
                <w:color w:val="000000"/>
                <w:szCs w:val="21"/>
              </w:rPr>
            </w:pPr>
            <w:r>
              <w:rPr>
                <w:rFonts w:eastAsia="仿宋_GB2312"/>
                <w:color w:val="000000"/>
                <w:szCs w:val="21"/>
              </w:rPr>
              <w:t>单位资金</w:t>
            </w:r>
          </w:p>
        </w:tc>
        <w:tc>
          <w:tcPr>
            <w:tcW w:w="1562" w:type="dxa"/>
            <w:gridSpan w:val="3"/>
            <w:tcMar>
              <w:top w:w="15" w:type="dxa"/>
              <w:left w:w="15" w:type="dxa"/>
              <w:bottom w:w="0" w:type="dxa"/>
              <w:right w:w="15" w:type="dxa"/>
            </w:tcMar>
            <w:vAlign w:val="center"/>
          </w:tcPr>
          <w:p w14:paraId="7E609032">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1761" w:type="dxa"/>
            <w:gridSpan w:val="4"/>
            <w:tcMar>
              <w:top w:w="15" w:type="dxa"/>
              <w:left w:w="15" w:type="dxa"/>
              <w:bottom w:w="0" w:type="dxa"/>
              <w:right w:w="15" w:type="dxa"/>
            </w:tcMar>
            <w:vAlign w:val="center"/>
          </w:tcPr>
          <w:p w14:paraId="07CD12C4">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1744" w:type="dxa"/>
            <w:gridSpan w:val="5"/>
            <w:tcMar>
              <w:top w:w="15" w:type="dxa"/>
              <w:left w:w="15" w:type="dxa"/>
              <w:bottom w:w="0" w:type="dxa"/>
              <w:right w:w="15" w:type="dxa"/>
            </w:tcMar>
            <w:vAlign w:val="center"/>
          </w:tcPr>
          <w:p w14:paraId="24C70F7C">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1758" w:type="dxa"/>
            <w:gridSpan w:val="5"/>
            <w:tcMar>
              <w:top w:w="15" w:type="dxa"/>
              <w:left w:w="15" w:type="dxa"/>
              <w:bottom w:w="0" w:type="dxa"/>
              <w:right w:w="15" w:type="dxa"/>
            </w:tcMar>
            <w:vAlign w:val="center"/>
          </w:tcPr>
          <w:p w14:paraId="7899CB39">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1747" w:type="dxa"/>
            <w:gridSpan w:val="5"/>
            <w:tcMar>
              <w:top w:w="15" w:type="dxa"/>
              <w:left w:w="15" w:type="dxa"/>
              <w:bottom w:w="0" w:type="dxa"/>
              <w:right w:w="15" w:type="dxa"/>
            </w:tcMar>
            <w:vAlign w:val="center"/>
          </w:tcPr>
          <w:p w14:paraId="7CA5E175">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747" w:type="dxa"/>
            <w:gridSpan w:val="6"/>
            <w:tcMar>
              <w:top w:w="15" w:type="dxa"/>
              <w:left w:w="15" w:type="dxa"/>
              <w:bottom w:w="0" w:type="dxa"/>
              <w:right w:w="15" w:type="dxa"/>
            </w:tcMar>
            <w:vAlign w:val="center"/>
          </w:tcPr>
          <w:p w14:paraId="5F78CC0A">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740" w:type="dxa"/>
            <w:gridSpan w:val="2"/>
            <w:vMerge w:val="continue"/>
            <w:vAlign w:val="center"/>
          </w:tcPr>
          <w:p w14:paraId="52AEAA1C">
            <w:pPr>
              <w:widowControl/>
              <w:rPr>
                <w:rFonts w:eastAsia="仿宋_GB2312"/>
                <w:szCs w:val="21"/>
              </w:rPr>
            </w:pPr>
          </w:p>
        </w:tc>
      </w:tr>
      <w:tr w14:paraId="2FF7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trPr>
        <w:tc>
          <w:tcPr>
            <w:tcW w:w="935" w:type="dxa"/>
            <w:gridSpan w:val="2"/>
            <w:vMerge w:val="continue"/>
            <w:vAlign w:val="center"/>
          </w:tcPr>
          <w:p w14:paraId="1C8FA928">
            <w:pPr>
              <w:widowControl/>
              <w:jc w:val="center"/>
              <w:rPr>
                <w:rFonts w:eastAsia="仿宋_GB2312"/>
                <w:color w:val="000000"/>
                <w:szCs w:val="21"/>
              </w:rPr>
            </w:pPr>
          </w:p>
        </w:tc>
        <w:tc>
          <w:tcPr>
            <w:tcW w:w="1366" w:type="dxa"/>
            <w:gridSpan w:val="4"/>
            <w:tcMar>
              <w:top w:w="15" w:type="dxa"/>
              <w:left w:w="15" w:type="dxa"/>
              <w:bottom w:w="0" w:type="dxa"/>
              <w:right w:w="15" w:type="dxa"/>
            </w:tcMar>
            <w:vAlign w:val="center"/>
          </w:tcPr>
          <w:p w14:paraId="768D6919">
            <w:pPr>
              <w:widowControl/>
              <w:autoSpaceDE w:val="0"/>
              <w:autoSpaceDN w:val="0"/>
              <w:adjustRightInd w:val="0"/>
              <w:jc w:val="center"/>
              <w:textAlignment w:val="center"/>
              <w:rPr>
                <w:rFonts w:eastAsia="仿宋_GB2312"/>
                <w:color w:val="000000"/>
                <w:szCs w:val="21"/>
              </w:rPr>
            </w:pPr>
            <w:r>
              <w:rPr>
                <w:rFonts w:eastAsia="仿宋_GB2312"/>
                <w:color w:val="000000"/>
                <w:szCs w:val="21"/>
              </w:rPr>
              <w:t>其他资金</w:t>
            </w:r>
          </w:p>
        </w:tc>
        <w:tc>
          <w:tcPr>
            <w:tcW w:w="1562" w:type="dxa"/>
            <w:gridSpan w:val="3"/>
            <w:tcMar>
              <w:top w:w="15" w:type="dxa"/>
              <w:left w:w="15" w:type="dxa"/>
              <w:bottom w:w="0" w:type="dxa"/>
              <w:right w:w="15" w:type="dxa"/>
            </w:tcMar>
            <w:vAlign w:val="center"/>
          </w:tcPr>
          <w:p w14:paraId="62834DBC">
            <w:pPr>
              <w:autoSpaceDE w:val="0"/>
              <w:autoSpaceDN w:val="0"/>
              <w:adjustRightInd w:val="0"/>
              <w:jc w:val="center"/>
              <w:rPr>
                <w:rFonts w:eastAsia="仿宋_GB2312"/>
                <w:i/>
                <w:color w:val="000000"/>
                <w:szCs w:val="21"/>
              </w:rPr>
            </w:pPr>
          </w:p>
        </w:tc>
        <w:tc>
          <w:tcPr>
            <w:tcW w:w="1761" w:type="dxa"/>
            <w:gridSpan w:val="4"/>
            <w:tcMar>
              <w:top w:w="15" w:type="dxa"/>
              <w:left w:w="15" w:type="dxa"/>
              <w:bottom w:w="0" w:type="dxa"/>
              <w:right w:w="15" w:type="dxa"/>
            </w:tcMar>
            <w:vAlign w:val="center"/>
          </w:tcPr>
          <w:p w14:paraId="01DAC756">
            <w:pPr>
              <w:autoSpaceDE w:val="0"/>
              <w:autoSpaceDN w:val="0"/>
              <w:adjustRightInd w:val="0"/>
              <w:jc w:val="center"/>
              <w:rPr>
                <w:rFonts w:eastAsia="仿宋_GB2312"/>
                <w:i/>
                <w:color w:val="000000"/>
                <w:szCs w:val="21"/>
              </w:rPr>
            </w:pPr>
          </w:p>
        </w:tc>
        <w:tc>
          <w:tcPr>
            <w:tcW w:w="1744" w:type="dxa"/>
            <w:gridSpan w:val="5"/>
            <w:tcMar>
              <w:top w:w="15" w:type="dxa"/>
              <w:left w:w="15" w:type="dxa"/>
              <w:bottom w:w="0" w:type="dxa"/>
              <w:right w:w="15" w:type="dxa"/>
            </w:tcMar>
            <w:vAlign w:val="center"/>
          </w:tcPr>
          <w:p w14:paraId="34A2E42B">
            <w:pPr>
              <w:autoSpaceDE w:val="0"/>
              <w:autoSpaceDN w:val="0"/>
              <w:adjustRightInd w:val="0"/>
              <w:jc w:val="center"/>
              <w:rPr>
                <w:rFonts w:eastAsia="仿宋_GB2312"/>
                <w:i/>
                <w:color w:val="000000"/>
                <w:szCs w:val="21"/>
              </w:rPr>
            </w:pPr>
          </w:p>
        </w:tc>
        <w:tc>
          <w:tcPr>
            <w:tcW w:w="1758" w:type="dxa"/>
            <w:gridSpan w:val="5"/>
            <w:tcMar>
              <w:top w:w="15" w:type="dxa"/>
              <w:left w:w="15" w:type="dxa"/>
              <w:bottom w:w="0" w:type="dxa"/>
              <w:right w:w="15" w:type="dxa"/>
            </w:tcMar>
            <w:vAlign w:val="center"/>
          </w:tcPr>
          <w:p w14:paraId="1705D143">
            <w:pPr>
              <w:autoSpaceDE w:val="0"/>
              <w:autoSpaceDN w:val="0"/>
              <w:adjustRightInd w:val="0"/>
              <w:jc w:val="center"/>
              <w:rPr>
                <w:rFonts w:eastAsia="仿宋_GB2312"/>
                <w:i/>
                <w:color w:val="000000"/>
                <w:szCs w:val="21"/>
              </w:rPr>
            </w:pPr>
          </w:p>
        </w:tc>
        <w:tc>
          <w:tcPr>
            <w:tcW w:w="1747" w:type="dxa"/>
            <w:gridSpan w:val="5"/>
            <w:tcMar>
              <w:top w:w="15" w:type="dxa"/>
              <w:left w:w="15" w:type="dxa"/>
              <w:bottom w:w="0" w:type="dxa"/>
              <w:right w:w="15" w:type="dxa"/>
            </w:tcMar>
            <w:vAlign w:val="center"/>
          </w:tcPr>
          <w:p w14:paraId="75D40DB6">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747" w:type="dxa"/>
            <w:gridSpan w:val="6"/>
            <w:tcMar>
              <w:top w:w="15" w:type="dxa"/>
              <w:left w:w="15" w:type="dxa"/>
              <w:bottom w:w="0" w:type="dxa"/>
              <w:right w:w="15" w:type="dxa"/>
            </w:tcMar>
            <w:vAlign w:val="center"/>
          </w:tcPr>
          <w:p w14:paraId="32383D3E">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740" w:type="dxa"/>
            <w:gridSpan w:val="2"/>
            <w:vMerge w:val="continue"/>
            <w:vAlign w:val="center"/>
          </w:tcPr>
          <w:p w14:paraId="52D313A1">
            <w:pPr>
              <w:widowControl/>
              <w:rPr>
                <w:rFonts w:eastAsia="仿宋_GB2312"/>
                <w:szCs w:val="21"/>
              </w:rPr>
            </w:pPr>
          </w:p>
        </w:tc>
      </w:tr>
      <w:tr w14:paraId="7808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935" w:type="dxa"/>
            <w:gridSpan w:val="2"/>
            <w:vMerge w:val="restart"/>
            <w:tcMar>
              <w:top w:w="15" w:type="dxa"/>
              <w:left w:w="15" w:type="dxa"/>
              <w:bottom w:w="0" w:type="dxa"/>
              <w:right w:w="15" w:type="dxa"/>
            </w:tcMar>
            <w:vAlign w:val="center"/>
          </w:tcPr>
          <w:p w14:paraId="2FD6CDB0">
            <w:pPr>
              <w:widowControl/>
              <w:autoSpaceDE w:val="0"/>
              <w:autoSpaceDN w:val="0"/>
              <w:adjustRightInd w:val="0"/>
              <w:jc w:val="center"/>
              <w:textAlignment w:val="center"/>
              <w:rPr>
                <w:rFonts w:eastAsia="仿宋_GB2312"/>
                <w:color w:val="000000"/>
                <w:szCs w:val="21"/>
              </w:rPr>
            </w:pPr>
            <w:r>
              <w:rPr>
                <w:rFonts w:eastAsia="仿宋_GB2312"/>
                <w:color w:val="000000"/>
                <w:szCs w:val="21"/>
              </w:rPr>
              <w:t>绩效指标（90分）</w:t>
            </w:r>
          </w:p>
        </w:tc>
        <w:tc>
          <w:tcPr>
            <w:tcW w:w="1202" w:type="dxa"/>
            <w:gridSpan w:val="3"/>
            <w:tcMar>
              <w:top w:w="15" w:type="dxa"/>
              <w:left w:w="15" w:type="dxa"/>
              <w:bottom w:w="0" w:type="dxa"/>
              <w:right w:w="15" w:type="dxa"/>
            </w:tcMar>
            <w:vAlign w:val="center"/>
          </w:tcPr>
          <w:p w14:paraId="1052E6F6">
            <w:pPr>
              <w:widowControl/>
              <w:autoSpaceDE w:val="0"/>
              <w:autoSpaceDN w:val="0"/>
              <w:adjustRightInd w:val="0"/>
              <w:jc w:val="center"/>
              <w:textAlignment w:val="center"/>
              <w:rPr>
                <w:rFonts w:eastAsia="仿宋_GB2312"/>
                <w:color w:val="000000"/>
                <w:szCs w:val="21"/>
              </w:rPr>
            </w:pPr>
            <w:r>
              <w:rPr>
                <w:rFonts w:eastAsia="仿宋_GB2312"/>
                <w:color w:val="000000"/>
                <w:szCs w:val="21"/>
              </w:rPr>
              <w:t>一级指标</w:t>
            </w:r>
          </w:p>
        </w:tc>
        <w:tc>
          <w:tcPr>
            <w:tcW w:w="1593" w:type="dxa"/>
            <w:gridSpan w:val="3"/>
            <w:tcMar>
              <w:top w:w="15" w:type="dxa"/>
              <w:left w:w="15" w:type="dxa"/>
              <w:bottom w:w="0" w:type="dxa"/>
              <w:right w:w="15" w:type="dxa"/>
            </w:tcMar>
            <w:vAlign w:val="center"/>
          </w:tcPr>
          <w:p w14:paraId="09A4BB98">
            <w:pPr>
              <w:widowControl/>
              <w:autoSpaceDE w:val="0"/>
              <w:autoSpaceDN w:val="0"/>
              <w:adjustRightInd w:val="0"/>
              <w:jc w:val="center"/>
              <w:textAlignment w:val="center"/>
              <w:rPr>
                <w:rFonts w:eastAsia="仿宋_GB2312"/>
                <w:color w:val="000000"/>
                <w:szCs w:val="21"/>
              </w:rPr>
            </w:pPr>
            <w:r>
              <w:rPr>
                <w:rFonts w:eastAsia="仿宋_GB2312"/>
                <w:color w:val="000000"/>
                <w:szCs w:val="21"/>
              </w:rPr>
              <w:t>二级指标</w:t>
            </w:r>
          </w:p>
        </w:tc>
        <w:tc>
          <w:tcPr>
            <w:tcW w:w="1242" w:type="dxa"/>
            <w:gridSpan w:val="4"/>
            <w:tcMar>
              <w:top w:w="15" w:type="dxa"/>
              <w:left w:w="15" w:type="dxa"/>
              <w:bottom w:w="0" w:type="dxa"/>
              <w:right w:w="15" w:type="dxa"/>
            </w:tcMar>
            <w:vAlign w:val="center"/>
          </w:tcPr>
          <w:p w14:paraId="33A7C7BF">
            <w:pPr>
              <w:widowControl/>
              <w:autoSpaceDE w:val="0"/>
              <w:autoSpaceDN w:val="0"/>
              <w:adjustRightInd w:val="0"/>
              <w:jc w:val="center"/>
              <w:textAlignment w:val="center"/>
              <w:rPr>
                <w:rFonts w:eastAsia="仿宋_GB2312"/>
                <w:color w:val="000000"/>
                <w:szCs w:val="21"/>
              </w:rPr>
            </w:pPr>
            <w:r>
              <w:rPr>
                <w:rFonts w:eastAsia="仿宋_GB2312"/>
                <w:color w:val="000000"/>
                <w:szCs w:val="21"/>
              </w:rPr>
              <w:t>三级指标</w:t>
            </w:r>
          </w:p>
        </w:tc>
        <w:tc>
          <w:tcPr>
            <w:tcW w:w="1200" w:type="dxa"/>
            <w:gridSpan w:val="2"/>
            <w:tcMar>
              <w:top w:w="15" w:type="dxa"/>
              <w:left w:w="15" w:type="dxa"/>
              <w:bottom w:w="0" w:type="dxa"/>
              <w:right w:w="15" w:type="dxa"/>
            </w:tcMar>
            <w:vAlign w:val="center"/>
          </w:tcPr>
          <w:p w14:paraId="6B7C2C77">
            <w:pPr>
              <w:widowControl/>
              <w:autoSpaceDE w:val="0"/>
              <w:autoSpaceDN w:val="0"/>
              <w:adjustRightInd w:val="0"/>
              <w:jc w:val="center"/>
              <w:textAlignment w:val="center"/>
              <w:rPr>
                <w:rFonts w:eastAsia="仿宋_GB2312"/>
                <w:color w:val="000000"/>
                <w:szCs w:val="21"/>
              </w:rPr>
            </w:pPr>
            <w:r>
              <w:rPr>
                <w:rFonts w:eastAsia="仿宋_GB2312"/>
                <w:color w:val="000000"/>
                <w:szCs w:val="21"/>
              </w:rPr>
              <w:t>指标性质</w:t>
            </w:r>
          </w:p>
        </w:tc>
        <w:tc>
          <w:tcPr>
            <w:tcW w:w="1204" w:type="dxa"/>
            <w:gridSpan w:val="5"/>
            <w:tcMar>
              <w:top w:w="15" w:type="dxa"/>
              <w:left w:w="15" w:type="dxa"/>
              <w:bottom w:w="0" w:type="dxa"/>
              <w:right w:w="15" w:type="dxa"/>
            </w:tcMar>
            <w:vAlign w:val="center"/>
          </w:tcPr>
          <w:p w14:paraId="34FA94D0">
            <w:pPr>
              <w:widowControl/>
              <w:autoSpaceDE w:val="0"/>
              <w:autoSpaceDN w:val="0"/>
              <w:adjustRightInd w:val="0"/>
              <w:jc w:val="center"/>
              <w:textAlignment w:val="center"/>
              <w:rPr>
                <w:rFonts w:eastAsia="仿宋_GB2312"/>
                <w:color w:val="000000"/>
                <w:szCs w:val="21"/>
              </w:rPr>
            </w:pPr>
            <w:r>
              <w:rPr>
                <w:rFonts w:eastAsia="仿宋_GB2312"/>
                <w:color w:val="000000"/>
                <w:szCs w:val="21"/>
              </w:rPr>
              <w:t>指标值</w:t>
            </w:r>
          </w:p>
        </w:tc>
        <w:tc>
          <w:tcPr>
            <w:tcW w:w="1203" w:type="dxa"/>
            <w:gridSpan w:val="2"/>
            <w:tcMar>
              <w:top w:w="15" w:type="dxa"/>
              <w:left w:w="15" w:type="dxa"/>
              <w:bottom w:w="0" w:type="dxa"/>
              <w:right w:w="15" w:type="dxa"/>
            </w:tcMar>
            <w:vAlign w:val="center"/>
          </w:tcPr>
          <w:p w14:paraId="69A36829">
            <w:pPr>
              <w:widowControl/>
              <w:autoSpaceDE w:val="0"/>
              <w:autoSpaceDN w:val="0"/>
              <w:adjustRightInd w:val="0"/>
              <w:jc w:val="center"/>
              <w:textAlignment w:val="center"/>
              <w:rPr>
                <w:rFonts w:eastAsia="仿宋_GB2312"/>
                <w:color w:val="000000"/>
                <w:szCs w:val="21"/>
              </w:rPr>
            </w:pPr>
            <w:r>
              <w:rPr>
                <w:rFonts w:eastAsia="仿宋_GB2312"/>
                <w:color w:val="000000"/>
                <w:szCs w:val="21"/>
              </w:rPr>
              <w:t>度量单位</w:t>
            </w:r>
          </w:p>
        </w:tc>
        <w:tc>
          <w:tcPr>
            <w:tcW w:w="1204" w:type="dxa"/>
            <w:gridSpan w:val="4"/>
            <w:tcMar>
              <w:top w:w="15" w:type="dxa"/>
              <w:left w:w="15" w:type="dxa"/>
              <w:bottom w:w="0" w:type="dxa"/>
              <w:right w:w="15" w:type="dxa"/>
            </w:tcMar>
            <w:vAlign w:val="center"/>
          </w:tcPr>
          <w:p w14:paraId="19AF3E72">
            <w:pPr>
              <w:widowControl/>
              <w:autoSpaceDE w:val="0"/>
              <w:autoSpaceDN w:val="0"/>
              <w:adjustRightInd w:val="0"/>
              <w:jc w:val="center"/>
              <w:textAlignment w:val="center"/>
              <w:rPr>
                <w:rFonts w:eastAsia="仿宋_GB2312"/>
                <w:color w:val="000000"/>
                <w:szCs w:val="21"/>
              </w:rPr>
            </w:pPr>
            <w:r>
              <w:rPr>
                <w:rFonts w:eastAsia="仿宋_GB2312"/>
                <w:color w:val="000000"/>
                <w:szCs w:val="21"/>
              </w:rPr>
              <w:t>完成值</w:t>
            </w:r>
          </w:p>
        </w:tc>
        <w:tc>
          <w:tcPr>
            <w:tcW w:w="1204" w:type="dxa"/>
            <w:gridSpan w:val="4"/>
            <w:tcMar>
              <w:top w:w="15" w:type="dxa"/>
              <w:left w:w="15" w:type="dxa"/>
              <w:bottom w:w="0" w:type="dxa"/>
              <w:right w:w="15" w:type="dxa"/>
            </w:tcMar>
            <w:vAlign w:val="center"/>
          </w:tcPr>
          <w:p w14:paraId="3168CBDC">
            <w:pPr>
              <w:widowControl/>
              <w:autoSpaceDE w:val="0"/>
              <w:autoSpaceDN w:val="0"/>
              <w:adjustRightInd w:val="0"/>
              <w:jc w:val="center"/>
              <w:textAlignment w:val="center"/>
              <w:rPr>
                <w:rFonts w:eastAsia="仿宋_GB2312"/>
                <w:color w:val="000000"/>
                <w:szCs w:val="21"/>
              </w:rPr>
            </w:pPr>
            <w:r>
              <w:rPr>
                <w:rFonts w:eastAsia="仿宋_GB2312"/>
                <w:color w:val="000000"/>
                <w:szCs w:val="21"/>
              </w:rPr>
              <w:t>权重</w:t>
            </w:r>
          </w:p>
        </w:tc>
        <w:tc>
          <w:tcPr>
            <w:tcW w:w="1204" w:type="dxa"/>
            <w:gridSpan w:val="4"/>
            <w:tcMar>
              <w:top w:w="15" w:type="dxa"/>
              <w:left w:w="15" w:type="dxa"/>
              <w:bottom w:w="0" w:type="dxa"/>
              <w:right w:w="15" w:type="dxa"/>
            </w:tcMar>
            <w:vAlign w:val="center"/>
          </w:tcPr>
          <w:p w14:paraId="13913222">
            <w:pPr>
              <w:widowControl/>
              <w:autoSpaceDE w:val="0"/>
              <w:autoSpaceDN w:val="0"/>
              <w:adjustRightInd w:val="0"/>
              <w:jc w:val="center"/>
              <w:textAlignment w:val="center"/>
              <w:rPr>
                <w:rFonts w:eastAsia="仿宋_GB2312"/>
                <w:color w:val="000000"/>
                <w:szCs w:val="21"/>
              </w:rPr>
            </w:pPr>
            <w:r>
              <w:rPr>
                <w:rFonts w:eastAsia="仿宋_GB2312"/>
                <w:color w:val="000000"/>
                <w:szCs w:val="21"/>
              </w:rPr>
              <w:t>得分</w:t>
            </w:r>
          </w:p>
        </w:tc>
        <w:tc>
          <w:tcPr>
            <w:tcW w:w="2169" w:type="dxa"/>
            <w:gridSpan w:val="3"/>
            <w:tcMar>
              <w:top w:w="15" w:type="dxa"/>
              <w:left w:w="15" w:type="dxa"/>
              <w:bottom w:w="0" w:type="dxa"/>
              <w:right w:w="15" w:type="dxa"/>
            </w:tcMar>
            <w:vAlign w:val="center"/>
          </w:tcPr>
          <w:p w14:paraId="06542C84">
            <w:pPr>
              <w:widowControl/>
              <w:jc w:val="center"/>
              <w:rPr>
                <w:rFonts w:eastAsia="仿宋_GB2312"/>
                <w:szCs w:val="21"/>
              </w:rPr>
            </w:pPr>
            <w:r>
              <w:rPr>
                <w:rFonts w:eastAsia="仿宋_GB2312"/>
                <w:color w:val="000000"/>
                <w:szCs w:val="21"/>
              </w:rPr>
              <w:t>未完成原因分析</w:t>
            </w:r>
          </w:p>
        </w:tc>
      </w:tr>
      <w:tr w14:paraId="27CA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trPr>
        <w:tc>
          <w:tcPr>
            <w:tcW w:w="935" w:type="dxa"/>
            <w:gridSpan w:val="2"/>
            <w:vMerge w:val="continue"/>
            <w:vAlign w:val="center"/>
          </w:tcPr>
          <w:p w14:paraId="2C15F18F">
            <w:pPr>
              <w:widowControl/>
              <w:rPr>
                <w:rFonts w:eastAsia="仿宋_GB2312"/>
                <w:color w:val="000000"/>
                <w:szCs w:val="21"/>
              </w:rPr>
            </w:pPr>
          </w:p>
        </w:tc>
        <w:tc>
          <w:tcPr>
            <w:tcW w:w="1202" w:type="dxa"/>
            <w:gridSpan w:val="3"/>
            <w:vMerge w:val="restart"/>
            <w:tcMar>
              <w:top w:w="15" w:type="dxa"/>
              <w:left w:w="15" w:type="dxa"/>
              <w:bottom w:w="0" w:type="dxa"/>
              <w:right w:w="15" w:type="dxa"/>
            </w:tcMar>
            <w:vAlign w:val="center"/>
          </w:tcPr>
          <w:p w14:paraId="77423ABF">
            <w:pPr>
              <w:widowControl/>
              <w:autoSpaceDE w:val="0"/>
              <w:autoSpaceDN w:val="0"/>
              <w:adjustRightInd w:val="0"/>
              <w:jc w:val="center"/>
              <w:textAlignment w:val="center"/>
              <w:rPr>
                <w:rFonts w:eastAsia="仿宋_GB2312"/>
                <w:color w:val="000000"/>
                <w:szCs w:val="21"/>
              </w:rPr>
            </w:pPr>
            <w:r>
              <w:rPr>
                <w:rFonts w:eastAsia="仿宋_GB2312"/>
                <w:color w:val="000000"/>
                <w:szCs w:val="21"/>
              </w:rPr>
              <w:t>产出指标</w:t>
            </w:r>
          </w:p>
        </w:tc>
        <w:tc>
          <w:tcPr>
            <w:tcW w:w="1593" w:type="dxa"/>
            <w:gridSpan w:val="3"/>
            <w:tcMar>
              <w:top w:w="15" w:type="dxa"/>
              <w:left w:w="15" w:type="dxa"/>
              <w:bottom w:w="0" w:type="dxa"/>
              <w:right w:w="15" w:type="dxa"/>
            </w:tcMar>
            <w:vAlign w:val="center"/>
          </w:tcPr>
          <w:p w14:paraId="79B44947">
            <w:pPr>
              <w:widowControl/>
              <w:autoSpaceDE w:val="0"/>
              <w:autoSpaceDN w:val="0"/>
              <w:adjustRightInd w:val="0"/>
              <w:jc w:val="center"/>
              <w:textAlignment w:val="center"/>
              <w:rPr>
                <w:rFonts w:eastAsia="仿宋_GB2312"/>
                <w:color w:val="000000"/>
                <w:szCs w:val="21"/>
              </w:rPr>
            </w:pPr>
            <w:r>
              <w:rPr>
                <w:rFonts w:eastAsia="仿宋_GB2312"/>
                <w:color w:val="000000"/>
                <w:szCs w:val="21"/>
              </w:rPr>
              <w:t>数量指标</w:t>
            </w:r>
          </w:p>
        </w:tc>
        <w:tc>
          <w:tcPr>
            <w:tcW w:w="1242" w:type="dxa"/>
            <w:gridSpan w:val="4"/>
            <w:tcMar>
              <w:top w:w="15" w:type="dxa"/>
              <w:left w:w="15" w:type="dxa"/>
              <w:bottom w:w="0" w:type="dxa"/>
              <w:right w:w="15" w:type="dxa"/>
            </w:tcMar>
            <w:vAlign w:val="center"/>
          </w:tcPr>
          <w:p w14:paraId="1CFB69F0">
            <w:pPr>
              <w:widowControl/>
              <w:autoSpaceDE w:val="0"/>
              <w:autoSpaceDN w:val="0"/>
              <w:adjustRightInd w:val="0"/>
              <w:jc w:val="center"/>
              <w:textAlignment w:val="center"/>
              <w:rPr>
                <w:rFonts w:eastAsia="仿宋_GB2312"/>
                <w:color w:val="000000"/>
                <w:szCs w:val="21"/>
              </w:rPr>
            </w:pPr>
            <w:r>
              <w:rPr>
                <w:rFonts w:eastAsia="仿宋_GB2312"/>
                <w:color w:val="000000"/>
                <w:szCs w:val="21"/>
              </w:rPr>
              <w:t>使用电话及宽带办公室数量</w:t>
            </w:r>
          </w:p>
        </w:tc>
        <w:tc>
          <w:tcPr>
            <w:tcW w:w="1200" w:type="dxa"/>
            <w:gridSpan w:val="2"/>
            <w:tcMar>
              <w:top w:w="15" w:type="dxa"/>
              <w:left w:w="15" w:type="dxa"/>
              <w:bottom w:w="0" w:type="dxa"/>
              <w:right w:w="15" w:type="dxa"/>
            </w:tcMar>
            <w:vAlign w:val="center"/>
          </w:tcPr>
          <w:p w14:paraId="14C1CDE1">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204" w:type="dxa"/>
            <w:gridSpan w:val="5"/>
            <w:tcMar>
              <w:top w:w="15" w:type="dxa"/>
              <w:left w:w="15" w:type="dxa"/>
              <w:bottom w:w="0" w:type="dxa"/>
              <w:right w:w="15" w:type="dxa"/>
            </w:tcMar>
            <w:vAlign w:val="center"/>
          </w:tcPr>
          <w:p w14:paraId="680CC030">
            <w:pPr>
              <w:widowControl/>
              <w:autoSpaceDE w:val="0"/>
              <w:autoSpaceDN w:val="0"/>
              <w:adjustRightInd w:val="0"/>
              <w:jc w:val="center"/>
              <w:textAlignment w:val="center"/>
              <w:rPr>
                <w:rFonts w:eastAsia="仿宋_GB2312"/>
                <w:color w:val="000000"/>
                <w:szCs w:val="21"/>
              </w:rPr>
            </w:pPr>
            <w:r>
              <w:rPr>
                <w:rFonts w:eastAsia="仿宋_GB2312"/>
                <w:color w:val="000000"/>
                <w:szCs w:val="21"/>
              </w:rPr>
              <w:t>16</w:t>
            </w:r>
          </w:p>
        </w:tc>
        <w:tc>
          <w:tcPr>
            <w:tcW w:w="1203" w:type="dxa"/>
            <w:gridSpan w:val="2"/>
            <w:tcMar>
              <w:top w:w="15" w:type="dxa"/>
              <w:left w:w="15" w:type="dxa"/>
              <w:bottom w:w="0" w:type="dxa"/>
              <w:right w:w="15" w:type="dxa"/>
            </w:tcMar>
            <w:vAlign w:val="center"/>
          </w:tcPr>
          <w:p w14:paraId="73FDA9A1">
            <w:pPr>
              <w:widowControl/>
              <w:autoSpaceDE w:val="0"/>
              <w:autoSpaceDN w:val="0"/>
              <w:adjustRightInd w:val="0"/>
              <w:jc w:val="center"/>
              <w:textAlignment w:val="center"/>
              <w:rPr>
                <w:rFonts w:eastAsia="仿宋_GB2312"/>
                <w:color w:val="000000"/>
                <w:szCs w:val="21"/>
              </w:rPr>
            </w:pPr>
            <w:r>
              <w:rPr>
                <w:rFonts w:eastAsia="仿宋_GB2312"/>
                <w:color w:val="000000"/>
                <w:szCs w:val="21"/>
              </w:rPr>
              <w:t>个</w:t>
            </w:r>
          </w:p>
        </w:tc>
        <w:tc>
          <w:tcPr>
            <w:tcW w:w="1204" w:type="dxa"/>
            <w:gridSpan w:val="4"/>
            <w:tcMar>
              <w:top w:w="15" w:type="dxa"/>
              <w:left w:w="15" w:type="dxa"/>
              <w:bottom w:w="0" w:type="dxa"/>
              <w:right w:w="15" w:type="dxa"/>
            </w:tcMar>
            <w:vAlign w:val="center"/>
          </w:tcPr>
          <w:p w14:paraId="275C661F">
            <w:pPr>
              <w:autoSpaceDE w:val="0"/>
              <w:autoSpaceDN w:val="0"/>
              <w:adjustRightInd w:val="0"/>
              <w:jc w:val="center"/>
              <w:rPr>
                <w:rFonts w:eastAsia="仿宋_GB2312"/>
                <w:i/>
                <w:color w:val="000000"/>
                <w:szCs w:val="21"/>
              </w:rPr>
            </w:pPr>
          </w:p>
        </w:tc>
        <w:tc>
          <w:tcPr>
            <w:tcW w:w="1204" w:type="dxa"/>
            <w:gridSpan w:val="4"/>
            <w:tcMar>
              <w:top w:w="15" w:type="dxa"/>
              <w:left w:w="15" w:type="dxa"/>
              <w:bottom w:w="0" w:type="dxa"/>
              <w:right w:w="15" w:type="dxa"/>
            </w:tcMar>
            <w:vAlign w:val="center"/>
          </w:tcPr>
          <w:p w14:paraId="2F6D0277">
            <w:pPr>
              <w:widowControl/>
              <w:autoSpaceDE w:val="0"/>
              <w:autoSpaceDN w:val="0"/>
              <w:adjustRightInd w:val="0"/>
              <w:jc w:val="center"/>
              <w:textAlignment w:val="center"/>
              <w:rPr>
                <w:rFonts w:eastAsia="仿宋_GB2312"/>
                <w:color w:val="000000"/>
                <w:szCs w:val="21"/>
              </w:rPr>
            </w:pPr>
            <w:r>
              <w:rPr>
                <w:rFonts w:eastAsia="仿宋_GB2312"/>
                <w:color w:val="000000"/>
                <w:szCs w:val="21"/>
              </w:rPr>
              <w:t>20</w:t>
            </w:r>
          </w:p>
        </w:tc>
        <w:tc>
          <w:tcPr>
            <w:tcW w:w="1204" w:type="dxa"/>
            <w:gridSpan w:val="4"/>
            <w:tcMar>
              <w:top w:w="15" w:type="dxa"/>
              <w:left w:w="15" w:type="dxa"/>
              <w:bottom w:w="0" w:type="dxa"/>
              <w:right w:w="15" w:type="dxa"/>
            </w:tcMar>
            <w:vAlign w:val="center"/>
          </w:tcPr>
          <w:p w14:paraId="2B0A9942">
            <w:pPr>
              <w:autoSpaceDE w:val="0"/>
              <w:autoSpaceDN w:val="0"/>
              <w:adjustRightInd w:val="0"/>
              <w:jc w:val="center"/>
              <w:rPr>
                <w:rFonts w:eastAsia="仿宋_GB2312"/>
                <w:color w:val="000000"/>
                <w:szCs w:val="21"/>
              </w:rPr>
            </w:pPr>
          </w:p>
        </w:tc>
        <w:tc>
          <w:tcPr>
            <w:tcW w:w="2169" w:type="dxa"/>
            <w:gridSpan w:val="3"/>
            <w:tcMar>
              <w:top w:w="15" w:type="dxa"/>
              <w:left w:w="15" w:type="dxa"/>
              <w:bottom w:w="0" w:type="dxa"/>
              <w:right w:w="15" w:type="dxa"/>
            </w:tcMar>
            <w:vAlign w:val="center"/>
          </w:tcPr>
          <w:p w14:paraId="706C8009">
            <w:pPr>
              <w:widowControl/>
              <w:rPr>
                <w:rFonts w:eastAsia="仿宋_GB2312"/>
                <w:szCs w:val="21"/>
              </w:rPr>
            </w:pPr>
          </w:p>
        </w:tc>
      </w:tr>
      <w:tr w14:paraId="4129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trPr>
        <w:tc>
          <w:tcPr>
            <w:tcW w:w="935" w:type="dxa"/>
            <w:gridSpan w:val="2"/>
            <w:vMerge w:val="continue"/>
            <w:vAlign w:val="center"/>
          </w:tcPr>
          <w:p w14:paraId="78F536C0">
            <w:pPr>
              <w:widowControl/>
              <w:rPr>
                <w:rFonts w:eastAsia="仿宋_GB2312"/>
                <w:color w:val="000000"/>
                <w:szCs w:val="21"/>
              </w:rPr>
            </w:pPr>
          </w:p>
        </w:tc>
        <w:tc>
          <w:tcPr>
            <w:tcW w:w="1202" w:type="dxa"/>
            <w:gridSpan w:val="3"/>
            <w:vMerge w:val="continue"/>
            <w:vAlign w:val="center"/>
          </w:tcPr>
          <w:p w14:paraId="0121A634">
            <w:pPr>
              <w:widowControl/>
              <w:rPr>
                <w:rFonts w:eastAsia="仿宋_GB2312"/>
                <w:color w:val="000000"/>
                <w:szCs w:val="21"/>
              </w:rPr>
            </w:pPr>
          </w:p>
        </w:tc>
        <w:tc>
          <w:tcPr>
            <w:tcW w:w="1593" w:type="dxa"/>
            <w:gridSpan w:val="3"/>
            <w:tcMar>
              <w:top w:w="15" w:type="dxa"/>
              <w:left w:w="15" w:type="dxa"/>
              <w:bottom w:w="0" w:type="dxa"/>
              <w:right w:w="15" w:type="dxa"/>
            </w:tcMar>
            <w:vAlign w:val="center"/>
          </w:tcPr>
          <w:p w14:paraId="6C99CDB2">
            <w:pPr>
              <w:widowControl/>
              <w:autoSpaceDE w:val="0"/>
              <w:autoSpaceDN w:val="0"/>
              <w:adjustRightInd w:val="0"/>
              <w:jc w:val="center"/>
              <w:textAlignment w:val="center"/>
              <w:rPr>
                <w:rFonts w:eastAsia="仿宋_GB2312"/>
                <w:color w:val="000000"/>
                <w:szCs w:val="21"/>
              </w:rPr>
            </w:pPr>
            <w:r>
              <w:rPr>
                <w:rFonts w:eastAsia="仿宋_GB2312"/>
                <w:color w:val="000000"/>
                <w:szCs w:val="21"/>
              </w:rPr>
              <w:t>质量指标</w:t>
            </w:r>
          </w:p>
        </w:tc>
        <w:tc>
          <w:tcPr>
            <w:tcW w:w="1242" w:type="dxa"/>
            <w:gridSpan w:val="4"/>
            <w:tcMar>
              <w:top w:w="15" w:type="dxa"/>
              <w:left w:w="15" w:type="dxa"/>
              <w:bottom w:w="0" w:type="dxa"/>
              <w:right w:w="15" w:type="dxa"/>
            </w:tcMar>
            <w:vAlign w:val="center"/>
          </w:tcPr>
          <w:p w14:paraId="29C94DDF">
            <w:pPr>
              <w:widowControl/>
              <w:autoSpaceDE w:val="0"/>
              <w:autoSpaceDN w:val="0"/>
              <w:adjustRightInd w:val="0"/>
              <w:jc w:val="center"/>
              <w:textAlignment w:val="center"/>
              <w:rPr>
                <w:rFonts w:eastAsia="仿宋_GB2312"/>
                <w:color w:val="000000"/>
                <w:szCs w:val="21"/>
              </w:rPr>
            </w:pPr>
            <w:r>
              <w:rPr>
                <w:rFonts w:eastAsia="仿宋_GB2312"/>
                <w:color w:val="000000"/>
                <w:szCs w:val="21"/>
              </w:rPr>
              <w:t>通讯费支付准确率</w:t>
            </w:r>
          </w:p>
        </w:tc>
        <w:tc>
          <w:tcPr>
            <w:tcW w:w="1200" w:type="dxa"/>
            <w:gridSpan w:val="2"/>
            <w:tcMar>
              <w:top w:w="15" w:type="dxa"/>
              <w:left w:w="15" w:type="dxa"/>
              <w:bottom w:w="0" w:type="dxa"/>
              <w:right w:w="15" w:type="dxa"/>
            </w:tcMar>
            <w:vAlign w:val="center"/>
          </w:tcPr>
          <w:p w14:paraId="1BB5C99F">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204" w:type="dxa"/>
            <w:gridSpan w:val="5"/>
            <w:tcMar>
              <w:top w:w="15" w:type="dxa"/>
              <w:left w:w="15" w:type="dxa"/>
              <w:bottom w:w="0" w:type="dxa"/>
              <w:right w:w="15" w:type="dxa"/>
            </w:tcMar>
            <w:vAlign w:val="center"/>
          </w:tcPr>
          <w:p w14:paraId="16EE4D0E">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1203" w:type="dxa"/>
            <w:gridSpan w:val="2"/>
            <w:tcMar>
              <w:top w:w="15" w:type="dxa"/>
              <w:left w:w="15" w:type="dxa"/>
              <w:bottom w:w="0" w:type="dxa"/>
              <w:right w:w="15" w:type="dxa"/>
            </w:tcMar>
            <w:vAlign w:val="center"/>
          </w:tcPr>
          <w:p w14:paraId="16CDCF84">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204" w:type="dxa"/>
            <w:gridSpan w:val="4"/>
            <w:tcMar>
              <w:top w:w="15" w:type="dxa"/>
              <w:left w:w="15" w:type="dxa"/>
              <w:bottom w:w="0" w:type="dxa"/>
              <w:right w:w="15" w:type="dxa"/>
            </w:tcMar>
            <w:vAlign w:val="center"/>
          </w:tcPr>
          <w:p w14:paraId="3C602B45">
            <w:pPr>
              <w:autoSpaceDE w:val="0"/>
              <w:autoSpaceDN w:val="0"/>
              <w:adjustRightInd w:val="0"/>
              <w:jc w:val="center"/>
              <w:rPr>
                <w:rFonts w:eastAsia="仿宋_GB2312"/>
                <w:i/>
                <w:color w:val="000000"/>
                <w:szCs w:val="21"/>
              </w:rPr>
            </w:pPr>
          </w:p>
        </w:tc>
        <w:tc>
          <w:tcPr>
            <w:tcW w:w="1204" w:type="dxa"/>
            <w:gridSpan w:val="4"/>
            <w:tcMar>
              <w:top w:w="15" w:type="dxa"/>
              <w:left w:w="15" w:type="dxa"/>
              <w:bottom w:w="0" w:type="dxa"/>
              <w:right w:w="15" w:type="dxa"/>
            </w:tcMar>
            <w:vAlign w:val="center"/>
          </w:tcPr>
          <w:p w14:paraId="466E1A76">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1204" w:type="dxa"/>
            <w:gridSpan w:val="4"/>
            <w:tcMar>
              <w:top w:w="15" w:type="dxa"/>
              <w:left w:w="15" w:type="dxa"/>
              <w:bottom w:w="0" w:type="dxa"/>
              <w:right w:w="15" w:type="dxa"/>
            </w:tcMar>
            <w:vAlign w:val="center"/>
          </w:tcPr>
          <w:p w14:paraId="4E0DDD30">
            <w:pPr>
              <w:autoSpaceDE w:val="0"/>
              <w:autoSpaceDN w:val="0"/>
              <w:adjustRightInd w:val="0"/>
              <w:jc w:val="center"/>
              <w:rPr>
                <w:rFonts w:eastAsia="仿宋_GB2312"/>
                <w:color w:val="000000"/>
                <w:szCs w:val="21"/>
              </w:rPr>
            </w:pPr>
          </w:p>
        </w:tc>
        <w:tc>
          <w:tcPr>
            <w:tcW w:w="2169" w:type="dxa"/>
            <w:gridSpan w:val="3"/>
            <w:tcMar>
              <w:top w:w="15" w:type="dxa"/>
              <w:left w:w="15" w:type="dxa"/>
              <w:bottom w:w="0" w:type="dxa"/>
              <w:right w:w="15" w:type="dxa"/>
            </w:tcMar>
            <w:vAlign w:val="center"/>
          </w:tcPr>
          <w:p w14:paraId="41F6E095">
            <w:pPr>
              <w:widowControl/>
              <w:rPr>
                <w:rFonts w:eastAsia="仿宋_GB2312"/>
                <w:szCs w:val="21"/>
              </w:rPr>
            </w:pPr>
          </w:p>
        </w:tc>
      </w:tr>
      <w:tr w14:paraId="6A9D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trPr>
        <w:tc>
          <w:tcPr>
            <w:tcW w:w="935" w:type="dxa"/>
            <w:gridSpan w:val="2"/>
            <w:vMerge w:val="continue"/>
            <w:vAlign w:val="center"/>
          </w:tcPr>
          <w:p w14:paraId="50B64F23">
            <w:pPr>
              <w:widowControl/>
              <w:rPr>
                <w:rFonts w:eastAsia="仿宋_GB2312"/>
                <w:color w:val="000000"/>
                <w:szCs w:val="21"/>
              </w:rPr>
            </w:pPr>
          </w:p>
        </w:tc>
        <w:tc>
          <w:tcPr>
            <w:tcW w:w="1202" w:type="dxa"/>
            <w:gridSpan w:val="3"/>
            <w:vMerge w:val="continue"/>
            <w:vAlign w:val="center"/>
          </w:tcPr>
          <w:p w14:paraId="00C7B1DF">
            <w:pPr>
              <w:widowControl/>
              <w:rPr>
                <w:rFonts w:eastAsia="仿宋_GB2312"/>
                <w:color w:val="000000"/>
                <w:szCs w:val="21"/>
              </w:rPr>
            </w:pPr>
          </w:p>
        </w:tc>
        <w:tc>
          <w:tcPr>
            <w:tcW w:w="1593" w:type="dxa"/>
            <w:gridSpan w:val="3"/>
            <w:tcMar>
              <w:top w:w="15" w:type="dxa"/>
              <w:left w:w="15" w:type="dxa"/>
              <w:bottom w:w="0" w:type="dxa"/>
              <w:right w:w="15" w:type="dxa"/>
            </w:tcMar>
            <w:vAlign w:val="center"/>
          </w:tcPr>
          <w:p w14:paraId="0BA82416">
            <w:pPr>
              <w:widowControl/>
              <w:autoSpaceDE w:val="0"/>
              <w:autoSpaceDN w:val="0"/>
              <w:adjustRightInd w:val="0"/>
              <w:jc w:val="center"/>
              <w:textAlignment w:val="center"/>
              <w:rPr>
                <w:rFonts w:eastAsia="仿宋_GB2312"/>
                <w:color w:val="000000"/>
                <w:szCs w:val="21"/>
              </w:rPr>
            </w:pPr>
            <w:r>
              <w:rPr>
                <w:rFonts w:eastAsia="仿宋_GB2312"/>
                <w:color w:val="000000"/>
                <w:szCs w:val="21"/>
              </w:rPr>
              <w:t>时效指标</w:t>
            </w:r>
          </w:p>
        </w:tc>
        <w:tc>
          <w:tcPr>
            <w:tcW w:w="1242" w:type="dxa"/>
            <w:gridSpan w:val="4"/>
            <w:tcMar>
              <w:top w:w="15" w:type="dxa"/>
              <w:left w:w="15" w:type="dxa"/>
              <w:bottom w:w="0" w:type="dxa"/>
              <w:right w:w="15" w:type="dxa"/>
            </w:tcMar>
            <w:vAlign w:val="center"/>
          </w:tcPr>
          <w:p w14:paraId="411BF951">
            <w:pPr>
              <w:widowControl/>
              <w:autoSpaceDE w:val="0"/>
              <w:autoSpaceDN w:val="0"/>
              <w:adjustRightInd w:val="0"/>
              <w:jc w:val="center"/>
              <w:textAlignment w:val="center"/>
              <w:rPr>
                <w:rFonts w:eastAsia="仿宋_GB2312"/>
                <w:color w:val="000000"/>
                <w:szCs w:val="21"/>
              </w:rPr>
            </w:pPr>
            <w:r>
              <w:rPr>
                <w:rFonts w:eastAsia="仿宋_GB2312"/>
                <w:color w:val="000000"/>
                <w:szCs w:val="21"/>
              </w:rPr>
              <w:t>通讯费支付及时性</w:t>
            </w:r>
          </w:p>
        </w:tc>
        <w:tc>
          <w:tcPr>
            <w:tcW w:w="1200" w:type="dxa"/>
            <w:gridSpan w:val="2"/>
            <w:tcMar>
              <w:top w:w="15" w:type="dxa"/>
              <w:left w:w="15" w:type="dxa"/>
              <w:bottom w:w="0" w:type="dxa"/>
              <w:right w:w="15" w:type="dxa"/>
            </w:tcMar>
            <w:vAlign w:val="center"/>
          </w:tcPr>
          <w:p w14:paraId="56640D0A">
            <w:pPr>
              <w:widowControl/>
              <w:autoSpaceDE w:val="0"/>
              <w:autoSpaceDN w:val="0"/>
              <w:adjustRightInd w:val="0"/>
              <w:jc w:val="center"/>
              <w:textAlignment w:val="center"/>
              <w:rPr>
                <w:rFonts w:eastAsia="仿宋_GB2312"/>
                <w:color w:val="000000"/>
                <w:szCs w:val="21"/>
              </w:rPr>
            </w:pPr>
            <w:r>
              <w:rPr>
                <w:rFonts w:eastAsia="仿宋_GB2312"/>
                <w:color w:val="000000"/>
                <w:szCs w:val="21"/>
              </w:rPr>
              <w:t>定性</w:t>
            </w:r>
          </w:p>
        </w:tc>
        <w:tc>
          <w:tcPr>
            <w:tcW w:w="1204" w:type="dxa"/>
            <w:gridSpan w:val="5"/>
            <w:tcMar>
              <w:top w:w="15" w:type="dxa"/>
              <w:left w:w="15" w:type="dxa"/>
              <w:bottom w:w="0" w:type="dxa"/>
              <w:right w:w="15" w:type="dxa"/>
            </w:tcMar>
            <w:vAlign w:val="center"/>
          </w:tcPr>
          <w:p w14:paraId="05E287F8">
            <w:pPr>
              <w:widowControl/>
              <w:autoSpaceDE w:val="0"/>
              <w:autoSpaceDN w:val="0"/>
              <w:adjustRightInd w:val="0"/>
              <w:jc w:val="center"/>
              <w:textAlignment w:val="center"/>
              <w:rPr>
                <w:rFonts w:eastAsia="仿宋_GB2312"/>
                <w:color w:val="000000"/>
                <w:szCs w:val="21"/>
              </w:rPr>
            </w:pPr>
            <w:r>
              <w:rPr>
                <w:rFonts w:eastAsia="仿宋_GB2312"/>
                <w:color w:val="000000"/>
                <w:szCs w:val="21"/>
              </w:rPr>
              <w:t>优良</w:t>
            </w:r>
          </w:p>
        </w:tc>
        <w:tc>
          <w:tcPr>
            <w:tcW w:w="1203" w:type="dxa"/>
            <w:gridSpan w:val="2"/>
            <w:tcMar>
              <w:top w:w="15" w:type="dxa"/>
              <w:left w:w="15" w:type="dxa"/>
              <w:bottom w:w="0" w:type="dxa"/>
              <w:right w:w="15" w:type="dxa"/>
            </w:tcMar>
            <w:vAlign w:val="center"/>
          </w:tcPr>
          <w:p w14:paraId="6B17718D">
            <w:pPr>
              <w:autoSpaceDE w:val="0"/>
              <w:autoSpaceDN w:val="0"/>
              <w:adjustRightInd w:val="0"/>
              <w:jc w:val="center"/>
              <w:rPr>
                <w:rFonts w:eastAsia="仿宋_GB2312"/>
                <w:color w:val="000000"/>
                <w:szCs w:val="21"/>
              </w:rPr>
            </w:pPr>
          </w:p>
        </w:tc>
        <w:tc>
          <w:tcPr>
            <w:tcW w:w="1204" w:type="dxa"/>
            <w:gridSpan w:val="4"/>
            <w:tcMar>
              <w:top w:w="15" w:type="dxa"/>
              <w:left w:w="15" w:type="dxa"/>
              <w:bottom w:w="0" w:type="dxa"/>
              <w:right w:w="15" w:type="dxa"/>
            </w:tcMar>
            <w:vAlign w:val="center"/>
          </w:tcPr>
          <w:p w14:paraId="76CF9F75">
            <w:pPr>
              <w:autoSpaceDE w:val="0"/>
              <w:autoSpaceDN w:val="0"/>
              <w:adjustRightInd w:val="0"/>
              <w:jc w:val="center"/>
              <w:rPr>
                <w:rFonts w:eastAsia="仿宋_GB2312"/>
                <w:i/>
                <w:color w:val="000000"/>
                <w:szCs w:val="21"/>
              </w:rPr>
            </w:pPr>
          </w:p>
        </w:tc>
        <w:tc>
          <w:tcPr>
            <w:tcW w:w="1204" w:type="dxa"/>
            <w:gridSpan w:val="4"/>
            <w:tcMar>
              <w:top w:w="15" w:type="dxa"/>
              <w:left w:w="15" w:type="dxa"/>
              <w:bottom w:w="0" w:type="dxa"/>
              <w:right w:w="15" w:type="dxa"/>
            </w:tcMar>
            <w:vAlign w:val="center"/>
          </w:tcPr>
          <w:p w14:paraId="41CDAE06">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1204" w:type="dxa"/>
            <w:gridSpan w:val="4"/>
            <w:tcMar>
              <w:top w:w="15" w:type="dxa"/>
              <w:left w:w="15" w:type="dxa"/>
              <w:bottom w:w="0" w:type="dxa"/>
              <w:right w:w="15" w:type="dxa"/>
            </w:tcMar>
            <w:vAlign w:val="center"/>
          </w:tcPr>
          <w:p w14:paraId="0B0B231F">
            <w:pPr>
              <w:autoSpaceDE w:val="0"/>
              <w:autoSpaceDN w:val="0"/>
              <w:adjustRightInd w:val="0"/>
              <w:jc w:val="center"/>
              <w:rPr>
                <w:rFonts w:eastAsia="仿宋_GB2312"/>
                <w:color w:val="000000"/>
                <w:szCs w:val="21"/>
              </w:rPr>
            </w:pPr>
          </w:p>
        </w:tc>
        <w:tc>
          <w:tcPr>
            <w:tcW w:w="2169" w:type="dxa"/>
            <w:gridSpan w:val="3"/>
            <w:tcMar>
              <w:top w:w="15" w:type="dxa"/>
              <w:left w:w="15" w:type="dxa"/>
              <w:bottom w:w="0" w:type="dxa"/>
              <w:right w:w="15" w:type="dxa"/>
            </w:tcMar>
            <w:vAlign w:val="center"/>
          </w:tcPr>
          <w:p w14:paraId="55108B14">
            <w:pPr>
              <w:widowControl/>
              <w:rPr>
                <w:rFonts w:eastAsia="仿宋_GB2312"/>
                <w:szCs w:val="21"/>
              </w:rPr>
            </w:pPr>
          </w:p>
        </w:tc>
      </w:tr>
      <w:tr w14:paraId="2161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trPr>
        <w:tc>
          <w:tcPr>
            <w:tcW w:w="935" w:type="dxa"/>
            <w:gridSpan w:val="2"/>
            <w:vMerge w:val="continue"/>
            <w:vAlign w:val="center"/>
          </w:tcPr>
          <w:p w14:paraId="0151FB44">
            <w:pPr>
              <w:widowControl/>
              <w:rPr>
                <w:rFonts w:eastAsia="仿宋_GB2312"/>
                <w:color w:val="000000"/>
                <w:szCs w:val="21"/>
              </w:rPr>
            </w:pPr>
          </w:p>
        </w:tc>
        <w:tc>
          <w:tcPr>
            <w:tcW w:w="1202" w:type="dxa"/>
            <w:gridSpan w:val="3"/>
            <w:vMerge w:val="restart"/>
            <w:tcMar>
              <w:top w:w="15" w:type="dxa"/>
              <w:left w:w="15" w:type="dxa"/>
              <w:bottom w:w="0" w:type="dxa"/>
              <w:right w:w="15" w:type="dxa"/>
            </w:tcMar>
            <w:vAlign w:val="center"/>
          </w:tcPr>
          <w:p w14:paraId="649A9FA1">
            <w:pPr>
              <w:widowControl/>
              <w:autoSpaceDE w:val="0"/>
              <w:autoSpaceDN w:val="0"/>
              <w:adjustRightInd w:val="0"/>
              <w:jc w:val="center"/>
              <w:textAlignment w:val="center"/>
              <w:rPr>
                <w:rFonts w:eastAsia="仿宋_GB2312"/>
                <w:color w:val="000000"/>
                <w:szCs w:val="21"/>
              </w:rPr>
            </w:pPr>
            <w:r>
              <w:rPr>
                <w:rFonts w:eastAsia="仿宋_GB2312"/>
                <w:color w:val="000000"/>
                <w:szCs w:val="21"/>
              </w:rPr>
              <w:t>效益指标</w:t>
            </w:r>
          </w:p>
        </w:tc>
        <w:tc>
          <w:tcPr>
            <w:tcW w:w="1593" w:type="dxa"/>
            <w:gridSpan w:val="3"/>
            <w:tcMar>
              <w:top w:w="15" w:type="dxa"/>
              <w:left w:w="15" w:type="dxa"/>
              <w:bottom w:w="0" w:type="dxa"/>
              <w:right w:w="15" w:type="dxa"/>
            </w:tcMar>
            <w:vAlign w:val="center"/>
          </w:tcPr>
          <w:p w14:paraId="4DC19ED7">
            <w:pPr>
              <w:widowControl/>
              <w:autoSpaceDE w:val="0"/>
              <w:autoSpaceDN w:val="0"/>
              <w:adjustRightInd w:val="0"/>
              <w:jc w:val="center"/>
              <w:textAlignment w:val="center"/>
              <w:rPr>
                <w:rFonts w:eastAsia="仿宋_GB2312"/>
                <w:color w:val="000000"/>
                <w:szCs w:val="21"/>
              </w:rPr>
            </w:pPr>
            <w:r>
              <w:rPr>
                <w:rFonts w:eastAsia="仿宋_GB2312"/>
                <w:color w:val="000000"/>
                <w:szCs w:val="21"/>
              </w:rPr>
              <w:t>社会效益指标</w:t>
            </w:r>
          </w:p>
        </w:tc>
        <w:tc>
          <w:tcPr>
            <w:tcW w:w="1242" w:type="dxa"/>
            <w:gridSpan w:val="4"/>
            <w:tcMar>
              <w:top w:w="15" w:type="dxa"/>
              <w:left w:w="15" w:type="dxa"/>
              <w:bottom w:w="0" w:type="dxa"/>
              <w:right w:w="15" w:type="dxa"/>
            </w:tcMar>
            <w:vAlign w:val="center"/>
          </w:tcPr>
          <w:p w14:paraId="26287AD4">
            <w:pPr>
              <w:widowControl/>
              <w:autoSpaceDE w:val="0"/>
              <w:autoSpaceDN w:val="0"/>
              <w:adjustRightInd w:val="0"/>
              <w:jc w:val="center"/>
              <w:textAlignment w:val="center"/>
              <w:rPr>
                <w:rFonts w:eastAsia="仿宋_GB2312"/>
                <w:color w:val="000000"/>
                <w:szCs w:val="21"/>
              </w:rPr>
            </w:pPr>
            <w:r>
              <w:rPr>
                <w:rFonts w:eastAsia="仿宋_GB2312"/>
                <w:color w:val="000000"/>
                <w:szCs w:val="21"/>
              </w:rPr>
              <w:t>单位通讯正常运转率</w:t>
            </w:r>
          </w:p>
        </w:tc>
        <w:tc>
          <w:tcPr>
            <w:tcW w:w="1200" w:type="dxa"/>
            <w:gridSpan w:val="2"/>
            <w:tcMar>
              <w:top w:w="15" w:type="dxa"/>
              <w:left w:w="15" w:type="dxa"/>
              <w:bottom w:w="0" w:type="dxa"/>
              <w:right w:w="15" w:type="dxa"/>
            </w:tcMar>
            <w:vAlign w:val="center"/>
          </w:tcPr>
          <w:p w14:paraId="07C67D4C">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204" w:type="dxa"/>
            <w:gridSpan w:val="5"/>
            <w:tcMar>
              <w:top w:w="15" w:type="dxa"/>
              <w:left w:w="15" w:type="dxa"/>
              <w:bottom w:w="0" w:type="dxa"/>
              <w:right w:w="15" w:type="dxa"/>
            </w:tcMar>
            <w:vAlign w:val="center"/>
          </w:tcPr>
          <w:p w14:paraId="7BC0492E">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1203" w:type="dxa"/>
            <w:gridSpan w:val="2"/>
            <w:tcMar>
              <w:top w:w="15" w:type="dxa"/>
              <w:left w:w="15" w:type="dxa"/>
              <w:bottom w:w="0" w:type="dxa"/>
              <w:right w:w="15" w:type="dxa"/>
            </w:tcMar>
            <w:vAlign w:val="center"/>
          </w:tcPr>
          <w:p w14:paraId="028A9DD1">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204" w:type="dxa"/>
            <w:gridSpan w:val="4"/>
            <w:tcMar>
              <w:top w:w="15" w:type="dxa"/>
              <w:left w:w="15" w:type="dxa"/>
              <w:bottom w:w="0" w:type="dxa"/>
              <w:right w:w="15" w:type="dxa"/>
            </w:tcMar>
            <w:vAlign w:val="center"/>
          </w:tcPr>
          <w:p w14:paraId="55F41C10">
            <w:pPr>
              <w:autoSpaceDE w:val="0"/>
              <w:autoSpaceDN w:val="0"/>
              <w:adjustRightInd w:val="0"/>
              <w:jc w:val="center"/>
              <w:rPr>
                <w:rFonts w:eastAsia="仿宋_GB2312"/>
                <w:i/>
                <w:color w:val="000000"/>
                <w:szCs w:val="21"/>
              </w:rPr>
            </w:pPr>
          </w:p>
        </w:tc>
        <w:tc>
          <w:tcPr>
            <w:tcW w:w="1204" w:type="dxa"/>
            <w:gridSpan w:val="4"/>
            <w:tcMar>
              <w:top w:w="15" w:type="dxa"/>
              <w:left w:w="15" w:type="dxa"/>
              <w:bottom w:w="0" w:type="dxa"/>
              <w:right w:w="15" w:type="dxa"/>
            </w:tcMar>
            <w:vAlign w:val="center"/>
          </w:tcPr>
          <w:p w14:paraId="09A7F682">
            <w:pPr>
              <w:widowControl/>
              <w:autoSpaceDE w:val="0"/>
              <w:autoSpaceDN w:val="0"/>
              <w:adjustRightInd w:val="0"/>
              <w:jc w:val="center"/>
              <w:textAlignment w:val="center"/>
              <w:rPr>
                <w:rFonts w:eastAsia="仿宋_GB2312"/>
                <w:color w:val="000000"/>
                <w:szCs w:val="21"/>
              </w:rPr>
            </w:pPr>
            <w:r>
              <w:rPr>
                <w:rFonts w:eastAsia="仿宋_GB2312"/>
                <w:color w:val="000000"/>
                <w:szCs w:val="21"/>
              </w:rPr>
              <w:t>15</w:t>
            </w:r>
          </w:p>
        </w:tc>
        <w:tc>
          <w:tcPr>
            <w:tcW w:w="1204" w:type="dxa"/>
            <w:gridSpan w:val="4"/>
            <w:tcMar>
              <w:top w:w="15" w:type="dxa"/>
              <w:left w:w="15" w:type="dxa"/>
              <w:bottom w:w="0" w:type="dxa"/>
              <w:right w:w="15" w:type="dxa"/>
            </w:tcMar>
            <w:vAlign w:val="center"/>
          </w:tcPr>
          <w:p w14:paraId="2F2C79F7">
            <w:pPr>
              <w:autoSpaceDE w:val="0"/>
              <w:autoSpaceDN w:val="0"/>
              <w:adjustRightInd w:val="0"/>
              <w:jc w:val="center"/>
              <w:rPr>
                <w:rFonts w:eastAsia="仿宋_GB2312"/>
                <w:color w:val="000000"/>
                <w:szCs w:val="21"/>
              </w:rPr>
            </w:pPr>
          </w:p>
        </w:tc>
        <w:tc>
          <w:tcPr>
            <w:tcW w:w="2169" w:type="dxa"/>
            <w:gridSpan w:val="3"/>
            <w:tcMar>
              <w:top w:w="15" w:type="dxa"/>
              <w:left w:w="15" w:type="dxa"/>
              <w:bottom w:w="0" w:type="dxa"/>
              <w:right w:w="15" w:type="dxa"/>
            </w:tcMar>
            <w:vAlign w:val="center"/>
          </w:tcPr>
          <w:p w14:paraId="501DE8E4">
            <w:pPr>
              <w:widowControl/>
              <w:rPr>
                <w:rFonts w:eastAsia="仿宋_GB2312"/>
                <w:szCs w:val="21"/>
              </w:rPr>
            </w:pPr>
          </w:p>
        </w:tc>
      </w:tr>
      <w:tr w14:paraId="5324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trPr>
        <w:tc>
          <w:tcPr>
            <w:tcW w:w="935" w:type="dxa"/>
            <w:gridSpan w:val="2"/>
            <w:vMerge w:val="continue"/>
            <w:vAlign w:val="center"/>
          </w:tcPr>
          <w:p w14:paraId="1157A382">
            <w:pPr>
              <w:widowControl/>
              <w:rPr>
                <w:rFonts w:eastAsia="仿宋_GB2312"/>
                <w:color w:val="000000"/>
                <w:szCs w:val="21"/>
              </w:rPr>
            </w:pPr>
          </w:p>
        </w:tc>
        <w:tc>
          <w:tcPr>
            <w:tcW w:w="1202" w:type="dxa"/>
            <w:gridSpan w:val="3"/>
            <w:vMerge w:val="continue"/>
            <w:vAlign w:val="center"/>
          </w:tcPr>
          <w:p w14:paraId="08144415">
            <w:pPr>
              <w:widowControl/>
              <w:rPr>
                <w:rFonts w:eastAsia="仿宋_GB2312"/>
                <w:color w:val="000000"/>
                <w:szCs w:val="21"/>
              </w:rPr>
            </w:pPr>
          </w:p>
        </w:tc>
        <w:tc>
          <w:tcPr>
            <w:tcW w:w="1593" w:type="dxa"/>
            <w:gridSpan w:val="3"/>
            <w:tcMar>
              <w:top w:w="15" w:type="dxa"/>
              <w:left w:w="15" w:type="dxa"/>
              <w:bottom w:w="0" w:type="dxa"/>
              <w:right w:w="15" w:type="dxa"/>
            </w:tcMar>
            <w:vAlign w:val="center"/>
          </w:tcPr>
          <w:p w14:paraId="2CF1080A">
            <w:pPr>
              <w:widowControl/>
              <w:autoSpaceDE w:val="0"/>
              <w:autoSpaceDN w:val="0"/>
              <w:adjustRightInd w:val="0"/>
              <w:jc w:val="center"/>
              <w:textAlignment w:val="center"/>
              <w:rPr>
                <w:rFonts w:eastAsia="仿宋_GB2312"/>
                <w:color w:val="000000"/>
                <w:szCs w:val="21"/>
              </w:rPr>
            </w:pPr>
            <w:r>
              <w:rPr>
                <w:rFonts w:eastAsia="仿宋_GB2312"/>
                <w:color w:val="000000"/>
                <w:szCs w:val="21"/>
              </w:rPr>
              <w:t>可持续影响指标</w:t>
            </w:r>
          </w:p>
        </w:tc>
        <w:tc>
          <w:tcPr>
            <w:tcW w:w="1242" w:type="dxa"/>
            <w:gridSpan w:val="4"/>
            <w:tcMar>
              <w:top w:w="15" w:type="dxa"/>
              <w:left w:w="15" w:type="dxa"/>
              <w:bottom w:w="0" w:type="dxa"/>
              <w:right w:w="15" w:type="dxa"/>
            </w:tcMar>
            <w:vAlign w:val="center"/>
          </w:tcPr>
          <w:p w14:paraId="6EA244D2">
            <w:pPr>
              <w:widowControl/>
              <w:autoSpaceDE w:val="0"/>
              <w:autoSpaceDN w:val="0"/>
              <w:adjustRightInd w:val="0"/>
              <w:jc w:val="center"/>
              <w:textAlignment w:val="center"/>
              <w:rPr>
                <w:rFonts w:eastAsia="仿宋_GB2312"/>
                <w:color w:val="000000"/>
                <w:szCs w:val="21"/>
              </w:rPr>
            </w:pPr>
            <w:r>
              <w:rPr>
                <w:rFonts w:eastAsia="仿宋_GB2312"/>
                <w:color w:val="000000"/>
                <w:szCs w:val="21"/>
              </w:rPr>
              <w:t>内控管理制度健全性</w:t>
            </w:r>
          </w:p>
        </w:tc>
        <w:tc>
          <w:tcPr>
            <w:tcW w:w="1200" w:type="dxa"/>
            <w:gridSpan w:val="2"/>
            <w:tcMar>
              <w:top w:w="15" w:type="dxa"/>
              <w:left w:w="15" w:type="dxa"/>
              <w:bottom w:w="0" w:type="dxa"/>
              <w:right w:w="15" w:type="dxa"/>
            </w:tcMar>
            <w:vAlign w:val="center"/>
          </w:tcPr>
          <w:p w14:paraId="373054FA">
            <w:pPr>
              <w:widowControl/>
              <w:autoSpaceDE w:val="0"/>
              <w:autoSpaceDN w:val="0"/>
              <w:adjustRightInd w:val="0"/>
              <w:jc w:val="center"/>
              <w:textAlignment w:val="center"/>
              <w:rPr>
                <w:rFonts w:eastAsia="仿宋_GB2312"/>
                <w:color w:val="000000"/>
                <w:szCs w:val="21"/>
              </w:rPr>
            </w:pPr>
            <w:r>
              <w:rPr>
                <w:rFonts w:eastAsia="仿宋_GB2312"/>
                <w:color w:val="000000"/>
                <w:szCs w:val="21"/>
              </w:rPr>
              <w:t>定性</w:t>
            </w:r>
          </w:p>
        </w:tc>
        <w:tc>
          <w:tcPr>
            <w:tcW w:w="1204" w:type="dxa"/>
            <w:gridSpan w:val="5"/>
            <w:tcMar>
              <w:top w:w="15" w:type="dxa"/>
              <w:left w:w="15" w:type="dxa"/>
              <w:bottom w:w="0" w:type="dxa"/>
              <w:right w:w="15" w:type="dxa"/>
            </w:tcMar>
            <w:vAlign w:val="center"/>
          </w:tcPr>
          <w:p w14:paraId="59304340">
            <w:pPr>
              <w:widowControl/>
              <w:autoSpaceDE w:val="0"/>
              <w:autoSpaceDN w:val="0"/>
              <w:adjustRightInd w:val="0"/>
              <w:jc w:val="center"/>
              <w:textAlignment w:val="center"/>
              <w:rPr>
                <w:rFonts w:eastAsia="仿宋_GB2312"/>
                <w:color w:val="000000"/>
                <w:szCs w:val="21"/>
              </w:rPr>
            </w:pPr>
            <w:r>
              <w:rPr>
                <w:rFonts w:eastAsia="仿宋_GB2312"/>
                <w:color w:val="000000"/>
                <w:szCs w:val="21"/>
              </w:rPr>
              <w:t>优良</w:t>
            </w:r>
          </w:p>
        </w:tc>
        <w:tc>
          <w:tcPr>
            <w:tcW w:w="1203" w:type="dxa"/>
            <w:gridSpan w:val="2"/>
            <w:tcMar>
              <w:top w:w="15" w:type="dxa"/>
              <w:left w:w="15" w:type="dxa"/>
              <w:bottom w:w="0" w:type="dxa"/>
              <w:right w:w="15" w:type="dxa"/>
            </w:tcMar>
            <w:vAlign w:val="center"/>
          </w:tcPr>
          <w:p w14:paraId="6727E756">
            <w:pPr>
              <w:autoSpaceDE w:val="0"/>
              <w:autoSpaceDN w:val="0"/>
              <w:adjustRightInd w:val="0"/>
              <w:jc w:val="center"/>
              <w:rPr>
                <w:rFonts w:eastAsia="仿宋_GB2312"/>
                <w:color w:val="000000"/>
                <w:szCs w:val="21"/>
              </w:rPr>
            </w:pPr>
          </w:p>
        </w:tc>
        <w:tc>
          <w:tcPr>
            <w:tcW w:w="1204" w:type="dxa"/>
            <w:gridSpan w:val="4"/>
            <w:tcMar>
              <w:top w:w="15" w:type="dxa"/>
              <w:left w:w="15" w:type="dxa"/>
              <w:bottom w:w="0" w:type="dxa"/>
              <w:right w:w="15" w:type="dxa"/>
            </w:tcMar>
            <w:vAlign w:val="center"/>
          </w:tcPr>
          <w:p w14:paraId="585797EF">
            <w:pPr>
              <w:autoSpaceDE w:val="0"/>
              <w:autoSpaceDN w:val="0"/>
              <w:adjustRightInd w:val="0"/>
              <w:jc w:val="center"/>
              <w:rPr>
                <w:rFonts w:eastAsia="仿宋_GB2312"/>
                <w:i/>
                <w:color w:val="000000"/>
                <w:szCs w:val="21"/>
              </w:rPr>
            </w:pPr>
          </w:p>
        </w:tc>
        <w:tc>
          <w:tcPr>
            <w:tcW w:w="1204" w:type="dxa"/>
            <w:gridSpan w:val="4"/>
            <w:tcMar>
              <w:top w:w="15" w:type="dxa"/>
              <w:left w:w="15" w:type="dxa"/>
              <w:bottom w:w="0" w:type="dxa"/>
              <w:right w:w="15" w:type="dxa"/>
            </w:tcMar>
            <w:vAlign w:val="center"/>
          </w:tcPr>
          <w:p w14:paraId="722F1D05">
            <w:pPr>
              <w:widowControl/>
              <w:autoSpaceDE w:val="0"/>
              <w:autoSpaceDN w:val="0"/>
              <w:adjustRightInd w:val="0"/>
              <w:jc w:val="center"/>
              <w:textAlignment w:val="center"/>
              <w:rPr>
                <w:rFonts w:eastAsia="仿宋_GB2312"/>
                <w:color w:val="000000"/>
                <w:szCs w:val="21"/>
              </w:rPr>
            </w:pPr>
            <w:r>
              <w:rPr>
                <w:rFonts w:eastAsia="仿宋_GB2312"/>
                <w:color w:val="000000"/>
                <w:szCs w:val="21"/>
              </w:rPr>
              <w:t>15</w:t>
            </w:r>
          </w:p>
        </w:tc>
        <w:tc>
          <w:tcPr>
            <w:tcW w:w="1204" w:type="dxa"/>
            <w:gridSpan w:val="4"/>
            <w:tcMar>
              <w:top w:w="15" w:type="dxa"/>
              <w:left w:w="15" w:type="dxa"/>
              <w:bottom w:w="0" w:type="dxa"/>
              <w:right w:w="15" w:type="dxa"/>
            </w:tcMar>
            <w:vAlign w:val="center"/>
          </w:tcPr>
          <w:p w14:paraId="23F7E6DB">
            <w:pPr>
              <w:autoSpaceDE w:val="0"/>
              <w:autoSpaceDN w:val="0"/>
              <w:adjustRightInd w:val="0"/>
              <w:jc w:val="center"/>
              <w:rPr>
                <w:rFonts w:eastAsia="仿宋_GB2312"/>
                <w:color w:val="000000"/>
                <w:szCs w:val="21"/>
              </w:rPr>
            </w:pPr>
          </w:p>
        </w:tc>
        <w:tc>
          <w:tcPr>
            <w:tcW w:w="2169" w:type="dxa"/>
            <w:gridSpan w:val="3"/>
            <w:tcMar>
              <w:top w:w="15" w:type="dxa"/>
              <w:left w:w="15" w:type="dxa"/>
              <w:bottom w:w="0" w:type="dxa"/>
              <w:right w:w="15" w:type="dxa"/>
            </w:tcMar>
            <w:vAlign w:val="center"/>
          </w:tcPr>
          <w:p w14:paraId="410C0668">
            <w:pPr>
              <w:widowControl/>
              <w:rPr>
                <w:rFonts w:eastAsia="仿宋_GB2312"/>
                <w:szCs w:val="21"/>
              </w:rPr>
            </w:pPr>
          </w:p>
        </w:tc>
      </w:tr>
      <w:tr w14:paraId="119A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trPr>
        <w:tc>
          <w:tcPr>
            <w:tcW w:w="935" w:type="dxa"/>
            <w:gridSpan w:val="2"/>
            <w:vMerge w:val="continue"/>
            <w:vAlign w:val="center"/>
          </w:tcPr>
          <w:p w14:paraId="4A9E8235">
            <w:pPr>
              <w:widowControl/>
              <w:rPr>
                <w:rFonts w:eastAsia="仿宋_GB2312"/>
                <w:color w:val="000000"/>
                <w:szCs w:val="21"/>
              </w:rPr>
            </w:pPr>
          </w:p>
        </w:tc>
        <w:tc>
          <w:tcPr>
            <w:tcW w:w="1202" w:type="dxa"/>
            <w:gridSpan w:val="3"/>
            <w:tcMar>
              <w:top w:w="15" w:type="dxa"/>
              <w:left w:w="15" w:type="dxa"/>
              <w:bottom w:w="0" w:type="dxa"/>
              <w:right w:w="15" w:type="dxa"/>
            </w:tcMar>
            <w:vAlign w:val="center"/>
          </w:tcPr>
          <w:p w14:paraId="05ABAC20">
            <w:pPr>
              <w:widowControl/>
              <w:autoSpaceDE w:val="0"/>
              <w:autoSpaceDN w:val="0"/>
              <w:adjustRightInd w:val="0"/>
              <w:jc w:val="center"/>
              <w:textAlignment w:val="center"/>
              <w:rPr>
                <w:rFonts w:eastAsia="仿宋_GB2312"/>
                <w:color w:val="000000"/>
                <w:szCs w:val="21"/>
              </w:rPr>
            </w:pPr>
            <w:r>
              <w:rPr>
                <w:rFonts w:eastAsia="仿宋_GB2312"/>
                <w:color w:val="000000"/>
                <w:szCs w:val="21"/>
              </w:rPr>
              <w:t>满意度指标</w:t>
            </w:r>
          </w:p>
        </w:tc>
        <w:tc>
          <w:tcPr>
            <w:tcW w:w="1593" w:type="dxa"/>
            <w:gridSpan w:val="3"/>
            <w:tcMar>
              <w:top w:w="15" w:type="dxa"/>
              <w:left w:w="15" w:type="dxa"/>
              <w:bottom w:w="0" w:type="dxa"/>
              <w:right w:w="15" w:type="dxa"/>
            </w:tcMar>
            <w:vAlign w:val="center"/>
          </w:tcPr>
          <w:p w14:paraId="7CA18F4E">
            <w:pPr>
              <w:widowControl/>
              <w:autoSpaceDE w:val="0"/>
              <w:autoSpaceDN w:val="0"/>
              <w:adjustRightInd w:val="0"/>
              <w:jc w:val="center"/>
              <w:textAlignment w:val="center"/>
              <w:rPr>
                <w:rFonts w:eastAsia="仿宋_GB2312"/>
                <w:color w:val="000000"/>
                <w:szCs w:val="21"/>
              </w:rPr>
            </w:pPr>
            <w:r>
              <w:rPr>
                <w:rFonts w:eastAsia="仿宋_GB2312"/>
                <w:color w:val="000000"/>
                <w:szCs w:val="21"/>
              </w:rPr>
              <w:t>服务对象满意度指标</w:t>
            </w:r>
          </w:p>
        </w:tc>
        <w:tc>
          <w:tcPr>
            <w:tcW w:w="1242" w:type="dxa"/>
            <w:gridSpan w:val="4"/>
            <w:tcMar>
              <w:top w:w="15" w:type="dxa"/>
              <w:left w:w="15" w:type="dxa"/>
              <w:bottom w:w="0" w:type="dxa"/>
              <w:right w:w="15" w:type="dxa"/>
            </w:tcMar>
            <w:vAlign w:val="center"/>
          </w:tcPr>
          <w:p w14:paraId="3142ADA2">
            <w:pPr>
              <w:widowControl/>
              <w:autoSpaceDE w:val="0"/>
              <w:autoSpaceDN w:val="0"/>
              <w:adjustRightInd w:val="0"/>
              <w:jc w:val="center"/>
              <w:textAlignment w:val="center"/>
              <w:rPr>
                <w:rFonts w:eastAsia="仿宋_GB2312"/>
                <w:color w:val="000000"/>
                <w:szCs w:val="21"/>
              </w:rPr>
            </w:pPr>
            <w:r>
              <w:rPr>
                <w:rFonts w:eastAsia="仿宋_GB2312"/>
                <w:color w:val="000000"/>
                <w:szCs w:val="21"/>
              </w:rPr>
              <w:t>单位工作人员满意度</w:t>
            </w:r>
          </w:p>
        </w:tc>
        <w:tc>
          <w:tcPr>
            <w:tcW w:w="1200" w:type="dxa"/>
            <w:gridSpan w:val="2"/>
            <w:tcMar>
              <w:top w:w="15" w:type="dxa"/>
              <w:left w:w="15" w:type="dxa"/>
              <w:bottom w:w="0" w:type="dxa"/>
              <w:right w:w="15" w:type="dxa"/>
            </w:tcMar>
            <w:vAlign w:val="center"/>
          </w:tcPr>
          <w:p w14:paraId="11D54AEA">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204" w:type="dxa"/>
            <w:gridSpan w:val="5"/>
            <w:tcMar>
              <w:top w:w="15" w:type="dxa"/>
              <w:left w:w="15" w:type="dxa"/>
              <w:bottom w:w="0" w:type="dxa"/>
              <w:right w:w="15" w:type="dxa"/>
            </w:tcMar>
            <w:vAlign w:val="center"/>
          </w:tcPr>
          <w:p w14:paraId="49FDBBF7">
            <w:pPr>
              <w:widowControl/>
              <w:autoSpaceDE w:val="0"/>
              <w:autoSpaceDN w:val="0"/>
              <w:adjustRightInd w:val="0"/>
              <w:jc w:val="center"/>
              <w:textAlignment w:val="center"/>
              <w:rPr>
                <w:rFonts w:eastAsia="仿宋_GB2312"/>
                <w:color w:val="000000"/>
                <w:szCs w:val="21"/>
              </w:rPr>
            </w:pPr>
            <w:r>
              <w:rPr>
                <w:rFonts w:eastAsia="仿宋_GB2312"/>
                <w:color w:val="000000"/>
                <w:szCs w:val="21"/>
              </w:rPr>
              <w:t>95</w:t>
            </w:r>
          </w:p>
        </w:tc>
        <w:tc>
          <w:tcPr>
            <w:tcW w:w="1203" w:type="dxa"/>
            <w:gridSpan w:val="2"/>
            <w:tcMar>
              <w:top w:w="15" w:type="dxa"/>
              <w:left w:w="15" w:type="dxa"/>
              <w:bottom w:w="0" w:type="dxa"/>
              <w:right w:w="15" w:type="dxa"/>
            </w:tcMar>
            <w:vAlign w:val="center"/>
          </w:tcPr>
          <w:p w14:paraId="50940187">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204" w:type="dxa"/>
            <w:gridSpan w:val="4"/>
            <w:tcMar>
              <w:top w:w="15" w:type="dxa"/>
              <w:left w:w="15" w:type="dxa"/>
              <w:bottom w:w="0" w:type="dxa"/>
              <w:right w:w="15" w:type="dxa"/>
            </w:tcMar>
            <w:vAlign w:val="center"/>
          </w:tcPr>
          <w:p w14:paraId="0BDE0F7A">
            <w:pPr>
              <w:autoSpaceDE w:val="0"/>
              <w:autoSpaceDN w:val="0"/>
              <w:adjustRightInd w:val="0"/>
              <w:jc w:val="center"/>
              <w:rPr>
                <w:rFonts w:eastAsia="仿宋_GB2312"/>
                <w:i/>
                <w:color w:val="000000"/>
                <w:szCs w:val="21"/>
              </w:rPr>
            </w:pPr>
          </w:p>
        </w:tc>
        <w:tc>
          <w:tcPr>
            <w:tcW w:w="1204" w:type="dxa"/>
            <w:gridSpan w:val="4"/>
            <w:tcMar>
              <w:top w:w="15" w:type="dxa"/>
              <w:left w:w="15" w:type="dxa"/>
              <w:bottom w:w="0" w:type="dxa"/>
              <w:right w:w="15" w:type="dxa"/>
            </w:tcMar>
            <w:vAlign w:val="center"/>
          </w:tcPr>
          <w:p w14:paraId="0E67137D">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1204" w:type="dxa"/>
            <w:gridSpan w:val="4"/>
            <w:tcMar>
              <w:top w:w="15" w:type="dxa"/>
              <w:left w:w="15" w:type="dxa"/>
              <w:bottom w:w="0" w:type="dxa"/>
              <w:right w:w="15" w:type="dxa"/>
            </w:tcMar>
            <w:vAlign w:val="center"/>
          </w:tcPr>
          <w:p w14:paraId="399182D7">
            <w:pPr>
              <w:autoSpaceDE w:val="0"/>
              <w:autoSpaceDN w:val="0"/>
              <w:adjustRightInd w:val="0"/>
              <w:jc w:val="center"/>
              <w:rPr>
                <w:rFonts w:eastAsia="仿宋_GB2312"/>
                <w:color w:val="000000"/>
                <w:szCs w:val="21"/>
              </w:rPr>
            </w:pPr>
          </w:p>
        </w:tc>
        <w:tc>
          <w:tcPr>
            <w:tcW w:w="2169" w:type="dxa"/>
            <w:gridSpan w:val="3"/>
            <w:tcMar>
              <w:top w:w="15" w:type="dxa"/>
              <w:left w:w="15" w:type="dxa"/>
              <w:bottom w:w="0" w:type="dxa"/>
              <w:right w:w="15" w:type="dxa"/>
            </w:tcMar>
            <w:vAlign w:val="center"/>
          </w:tcPr>
          <w:p w14:paraId="7BE2BD7B">
            <w:pPr>
              <w:widowControl/>
              <w:rPr>
                <w:rFonts w:eastAsia="仿宋_GB2312"/>
                <w:szCs w:val="21"/>
              </w:rPr>
            </w:pPr>
          </w:p>
        </w:tc>
      </w:tr>
      <w:tr w14:paraId="0CF7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935" w:type="dxa"/>
            <w:gridSpan w:val="2"/>
            <w:vMerge w:val="continue"/>
            <w:vAlign w:val="center"/>
          </w:tcPr>
          <w:p w14:paraId="3788C743">
            <w:pPr>
              <w:widowControl/>
              <w:rPr>
                <w:rFonts w:eastAsia="仿宋_GB2312"/>
                <w:color w:val="000000"/>
                <w:szCs w:val="21"/>
              </w:rPr>
            </w:pPr>
          </w:p>
        </w:tc>
        <w:tc>
          <w:tcPr>
            <w:tcW w:w="1202" w:type="dxa"/>
            <w:gridSpan w:val="3"/>
            <w:tcMar>
              <w:top w:w="15" w:type="dxa"/>
              <w:left w:w="15" w:type="dxa"/>
              <w:bottom w:w="0" w:type="dxa"/>
              <w:right w:w="15" w:type="dxa"/>
            </w:tcMar>
            <w:vAlign w:val="center"/>
          </w:tcPr>
          <w:p w14:paraId="47294504">
            <w:pPr>
              <w:widowControl/>
              <w:autoSpaceDE w:val="0"/>
              <w:autoSpaceDN w:val="0"/>
              <w:adjustRightInd w:val="0"/>
              <w:jc w:val="center"/>
              <w:textAlignment w:val="center"/>
              <w:rPr>
                <w:rFonts w:eastAsia="仿宋_GB2312"/>
                <w:color w:val="000000"/>
                <w:szCs w:val="21"/>
              </w:rPr>
            </w:pPr>
            <w:r>
              <w:rPr>
                <w:rFonts w:eastAsia="仿宋_GB2312"/>
                <w:color w:val="000000"/>
                <w:szCs w:val="21"/>
              </w:rPr>
              <w:t>成本指标</w:t>
            </w:r>
          </w:p>
        </w:tc>
        <w:tc>
          <w:tcPr>
            <w:tcW w:w="1593" w:type="dxa"/>
            <w:gridSpan w:val="3"/>
            <w:tcMar>
              <w:top w:w="15" w:type="dxa"/>
              <w:left w:w="15" w:type="dxa"/>
              <w:bottom w:w="0" w:type="dxa"/>
              <w:right w:w="15" w:type="dxa"/>
            </w:tcMar>
            <w:vAlign w:val="center"/>
          </w:tcPr>
          <w:p w14:paraId="2DDAB144">
            <w:pPr>
              <w:widowControl/>
              <w:autoSpaceDE w:val="0"/>
              <w:autoSpaceDN w:val="0"/>
              <w:adjustRightInd w:val="0"/>
              <w:jc w:val="center"/>
              <w:textAlignment w:val="center"/>
              <w:rPr>
                <w:rFonts w:eastAsia="仿宋_GB2312"/>
                <w:color w:val="000000"/>
                <w:szCs w:val="21"/>
              </w:rPr>
            </w:pPr>
            <w:r>
              <w:rPr>
                <w:rFonts w:eastAsia="仿宋_GB2312"/>
                <w:color w:val="000000"/>
                <w:szCs w:val="21"/>
              </w:rPr>
              <w:t>经济成本指标</w:t>
            </w:r>
          </w:p>
        </w:tc>
        <w:tc>
          <w:tcPr>
            <w:tcW w:w="1242" w:type="dxa"/>
            <w:gridSpan w:val="4"/>
            <w:tcMar>
              <w:top w:w="15" w:type="dxa"/>
              <w:left w:w="15" w:type="dxa"/>
              <w:bottom w:w="0" w:type="dxa"/>
              <w:right w:w="15" w:type="dxa"/>
            </w:tcMar>
            <w:vAlign w:val="center"/>
          </w:tcPr>
          <w:p w14:paraId="48D7E8C3">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项目总成本</w:t>
            </w:r>
          </w:p>
        </w:tc>
        <w:tc>
          <w:tcPr>
            <w:tcW w:w="1200" w:type="dxa"/>
            <w:gridSpan w:val="2"/>
            <w:tcMar>
              <w:top w:w="15" w:type="dxa"/>
              <w:left w:w="15" w:type="dxa"/>
              <w:bottom w:w="0" w:type="dxa"/>
              <w:right w:w="15" w:type="dxa"/>
            </w:tcMar>
            <w:vAlign w:val="center"/>
          </w:tcPr>
          <w:p w14:paraId="7B7A8545">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204" w:type="dxa"/>
            <w:gridSpan w:val="5"/>
            <w:tcMar>
              <w:top w:w="15" w:type="dxa"/>
              <w:left w:w="15" w:type="dxa"/>
              <w:bottom w:w="0" w:type="dxa"/>
              <w:right w:w="15" w:type="dxa"/>
            </w:tcMar>
            <w:vAlign w:val="center"/>
          </w:tcPr>
          <w:p w14:paraId="767B30F8">
            <w:pPr>
              <w:widowControl/>
              <w:autoSpaceDE w:val="0"/>
              <w:autoSpaceDN w:val="0"/>
              <w:adjustRightInd w:val="0"/>
              <w:jc w:val="center"/>
              <w:textAlignment w:val="center"/>
              <w:rPr>
                <w:rFonts w:eastAsia="仿宋_GB2312"/>
                <w:color w:val="000000"/>
                <w:szCs w:val="21"/>
              </w:rPr>
            </w:pPr>
            <w:r>
              <w:rPr>
                <w:rFonts w:eastAsia="仿宋_GB2312"/>
                <w:color w:val="000000"/>
                <w:szCs w:val="21"/>
              </w:rPr>
              <w:t>18</w:t>
            </w:r>
          </w:p>
        </w:tc>
        <w:tc>
          <w:tcPr>
            <w:tcW w:w="1203" w:type="dxa"/>
            <w:gridSpan w:val="2"/>
            <w:tcMar>
              <w:top w:w="15" w:type="dxa"/>
              <w:left w:w="15" w:type="dxa"/>
              <w:bottom w:w="0" w:type="dxa"/>
              <w:right w:w="15" w:type="dxa"/>
            </w:tcMar>
            <w:vAlign w:val="center"/>
          </w:tcPr>
          <w:p w14:paraId="0DE39F98">
            <w:pPr>
              <w:widowControl/>
              <w:autoSpaceDE w:val="0"/>
              <w:autoSpaceDN w:val="0"/>
              <w:adjustRightInd w:val="0"/>
              <w:jc w:val="center"/>
              <w:textAlignment w:val="center"/>
              <w:rPr>
                <w:rFonts w:eastAsia="仿宋_GB2312"/>
                <w:color w:val="000000"/>
                <w:szCs w:val="21"/>
              </w:rPr>
            </w:pPr>
            <w:r>
              <w:rPr>
                <w:rFonts w:eastAsia="仿宋_GB2312"/>
                <w:color w:val="000000"/>
                <w:szCs w:val="21"/>
              </w:rPr>
              <w:t>万</w:t>
            </w:r>
          </w:p>
        </w:tc>
        <w:tc>
          <w:tcPr>
            <w:tcW w:w="1204" w:type="dxa"/>
            <w:gridSpan w:val="4"/>
            <w:tcMar>
              <w:top w:w="15" w:type="dxa"/>
              <w:left w:w="15" w:type="dxa"/>
              <w:bottom w:w="0" w:type="dxa"/>
              <w:right w:w="15" w:type="dxa"/>
            </w:tcMar>
            <w:vAlign w:val="center"/>
          </w:tcPr>
          <w:p w14:paraId="587DCB0D">
            <w:pPr>
              <w:autoSpaceDE w:val="0"/>
              <w:autoSpaceDN w:val="0"/>
              <w:adjustRightInd w:val="0"/>
              <w:jc w:val="center"/>
              <w:rPr>
                <w:rFonts w:eastAsia="仿宋_GB2312"/>
                <w:i/>
                <w:color w:val="000000"/>
                <w:szCs w:val="21"/>
              </w:rPr>
            </w:pPr>
          </w:p>
        </w:tc>
        <w:tc>
          <w:tcPr>
            <w:tcW w:w="1204" w:type="dxa"/>
            <w:gridSpan w:val="4"/>
            <w:tcMar>
              <w:top w:w="15" w:type="dxa"/>
              <w:left w:w="15" w:type="dxa"/>
              <w:bottom w:w="0" w:type="dxa"/>
              <w:right w:w="15" w:type="dxa"/>
            </w:tcMar>
            <w:vAlign w:val="center"/>
          </w:tcPr>
          <w:p w14:paraId="3C87E095">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1204" w:type="dxa"/>
            <w:gridSpan w:val="4"/>
            <w:tcMar>
              <w:top w:w="15" w:type="dxa"/>
              <w:left w:w="15" w:type="dxa"/>
              <w:bottom w:w="0" w:type="dxa"/>
              <w:right w:w="15" w:type="dxa"/>
            </w:tcMar>
            <w:vAlign w:val="center"/>
          </w:tcPr>
          <w:p w14:paraId="3CDFC8C9">
            <w:pPr>
              <w:autoSpaceDE w:val="0"/>
              <w:autoSpaceDN w:val="0"/>
              <w:adjustRightInd w:val="0"/>
              <w:jc w:val="center"/>
              <w:rPr>
                <w:rFonts w:eastAsia="仿宋_GB2312"/>
                <w:color w:val="000000"/>
                <w:szCs w:val="21"/>
              </w:rPr>
            </w:pPr>
          </w:p>
        </w:tc>
        <w:tc>
          <w:tcPr>
            <w:tcW w:w="2169" w:type="dxa"/>
            <w:gridSpan w:val="3"/>
            <w:tcMar>
              <w:top w:w="15" w:type="dxa"/>
              <w:left w:w="15" w:type="dxa"/>
              <w:bottom w:w="0" w:type="dxa"/>
              <w:right w:w="15" w:type="dxa"/>
            </w:tcMar>
            <w:vAlign w:val="center"/>
          </w:tcPr>
          <w:p w14:paraId="58F30112">
            <w:pPr>
              <w:widowControl/>
              <w:rPr>
                <w:rFonts w:eastAsia="仿宋_GB2312"/>
                <w:szCs w:val="21"/>
              </w:rPr>
            </w:pPr>
          </w:p>
        </w:tc>
      </w:tr>
      <w:tr w14:paraId="17FE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10987" w:type="dxa"/>
            <w:gridSpan w:val="29"/>
            <w:tcMar>
              <w:top w:w="15" w:type="dxa"/>
              <w:left w:w="15" w:type="dxa"/>
              <w:bottom w:w="0" w:type="dxa"/>
              <w:right w:w="15" w:type="dxa"/>
            </w:tcMar>
            <w:vAlign w:val="center"/>
          </w:tcPr>
          <w:p w14:paraId="78F6275A">
            <w:pPr>
              <w:widowControl/>
              <w:autoSpaceDE w:val="0"/>
              <w:autoSpaceDN w:val="0"/>
              <w:adjustRightInd w:val="0"/>
              <w:jc w:val="center"/>
              <w:textAlignment w:val="center"/>
              <w:rPr>
                <w:rFonts w:eastAsia="仿宋_GB2312"/>
                <w:i/>
                <w:color w:val="000000"/>
                <w:szCs w:val="21"/>
              </w:rPr>
            </w:pPr>
            <w:r>
              <w:rPr>
                <w:rFonts w:eastAsia="仿宋_GB2312"/>
                <w:color w:val="000000"/>
                <w:szCs w:val="21"/>
              </w:rPr>
              <w:t>合计</w:t>
            </w:r>
          </w:p>
        </w:tc>
        <w:tc>
          <w:tcPr>
            <w:tcW w:w="1195" w:type="dxa"/>
            <w:gridSpan w:val="3"/>
            <w:tcMar>
              <w:top w:w="15" w:type="dxa"/>
              <w:left w:w="15" w:type="dxa"/>
              <w:bottom w:w="0" w:type="dxa"/>
              <w:right w:w="15" w:type="dxa"/>
            </w:tcMar>
            <w:vAlign w:val="center"/>
          </w:tcPr>
          <w:p w14:paraId="69CE9008">
            <w:pPr>
              <w:widowControl/>
              <w:jc w:val="center"/>
              <w:rPr>
                <w:rFonts w:eastAsia="仿宋_GB2312"/>
                <w:szCs w:val="21"/>
              </w:rPr>
            </w:pPr>
            <w:r>
              <w:rPr>
                <w:rFonts w:eastAsia="仿宋_GB2312"/>
                <w:color w:val="000000"/>
                <w:szCs w:val="21"/>
              </w:rPr>
              <w:t>100</w:t>
            </w:r>
          </w:p>
        </w:tc>
        <w:tc>
          <w:tcPr>
            <w:tcW w:w="2178" w:type="dxa"/>
            <w:gridSpan w:val="4"/>
            <w:vAlign w:val="center"/>
          </w:tcPr>
          <w:p w14:paraId="6BF9E3C3">
            <w:pPr>
              <w:widowControl/>
              <w:rPr>
                <w:rFonts w:eastAsia="仿宋_GB2312"/>
                <w:szCs w:val="21"/>
              </w:rPr>
            </w:pPr>
          </w:p>
        </w:tc>
      </w:tr>
      <w:tr w14:paraId="0D6B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1328" w:type="dxa"/>
            <w:gridSpan w:val="4"/>
            <w:tcMar>
              <w:top w:w="15" w:type="dxa"/>
              <w:left w:w="15" w:type="dxa"/>
              <w:bottom w:w="0" w:type="dxa"/>
              <w:right w:w="15" w:type="dxa"/>
            </w:tcMar>
            <w:vAlign w:val="center"/>
          </w:tcPr>
          <w:p w14:paraId="02079BF7">
            <w:pPr>
              <w:widowControl/>
              <w:autoSpaceDE w:val="0"/>
              <w:autoSpaceDN w:val="0"/>
              <w:adjustRightInd w:val="0"/>
              <w:jc w:val="center"/>
              <w:textAlignment w:val="center"/>
              <w:rPr>
                <w:rFonts w:eastAsia="仿宋_GB2312"/>
                <w:color w:val="000000"/>
                <w:szCs w:val="21"/>
              </w:rPr>
            </w:pPr>
            <w:r>
              <w:rPr>
                <w:rFonts w:eastAsia="仿宋_GB2312"/>
                <w:color w:val="000000"/>
                <w:szCs w:val="21"/>
              </w:rPr>
              <w:t>评价结论</w:t>
            </w:r>
          </w:p>
        </w:tc>
        <w:tc>
          <w:tcPr>
            <w:tcW w:w="13032" w:type="dxa"/>
            <w:gridSpan w:val="32"/>
            <w:tcMar>
              <w:top w:w="15" w:type="dxa"/>
              <w:left w:w="15" w:type="dxa"/>
              <w:bottom w:w="0" w:type="dxa"/>
              <w:right w:w="15" w:type="dxa"/>
            </w:tcMar>
            <w:vAlign w:val="center"/>
          </w:tcPr>
          <w:p w14:paraId="0559FB89">
            <w:pPr>
              <w:widowControl/>
              <w:rPr>
                <w:rFonts w:eastAsia="仿宋_GB2312"/>
                <w:szCs w:val="21"/>
              </w:rPr>
            </w:pPr>
            <w:r>
              <w:rPr>
                <w:rFonts w:eastAsia="仿宋_GB2312"/>
                <w:color w:val="000000"/>
                <w:szCs w:val="21"/>
              </w:rPr>
              <w:t>结合自评情况，说明项目自评总分，说明项目实施取得的成效或成果。（200字以内）</w:t>
            </w:r>
          </w:p>
        </w:tc>
      </w:tr>
      <w:tr w14:paraId="60C1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1328" w:type="dxa"/>
            <w:gridSpan w:val="4"/>
            <w:tcMar>
              <w:top w:w="15" w:type="dxa"/>
              <w:left w:w="15" w:type="dxa"/>
              <w:bottom w:w="0" w:type="dxa"/>
              <w:right w:w="15" w:type="dxa"/>
            </w:tcMar>
            <w:vAlign w:val="center"/>
          </w:tcPr>
          <w:p w14:paraId="20964686">
            <w:pPr>
              <w:widowControl/>
              <w:autoSpaceDE w:val="0"/>
              <w:autoSpaceDN w:val="0"/>
              <w:adjustRightInd w:val="0"/>
              <w:jc w:val="center"/>
              <w:textAlignment w:val="center"/>
              <w:rPr>
                <w:rFonts w:eastAsia="仿宋_GB2312"/>
                <w:color w:val="000000"/>
                <w:szCs w:val="21"/>
              </w:rPr>
            </w:pPr>
            <w:r>
              <w:rPr>
                <w:rFonts w:eastAsia="仿宋_GB2312"/>
                <w:color w:val="000000"/>
                <w:szCs w:val="21"/>
              </w:rPr>
              <w:t>存在问题</w:t>
            </w:r>
          </w:p>
        </w:tc>
        <w:tc>
          <w:tcPr>
            <w:tcW w:w="13032" w:type="dxa"/>
            <w:gridSpan w:val="32"/>
            <w:tcMar>
              <w:top w:w="15" w:type="dxa"/>
              <w:left w:w="15" w:type="dxa"/>
              <w:bottom w:w="0" w:type="dxa"/>
              <w:right w:w="15" w:type="dxa"/>
            </w:tcMar>
            <w:vAlign w:val="center"/>
          </w:tcPr>
          <w:p w14:paraId="4C0DBE5E">
            <w:pPr>
              <w:widowControl/>
              <w:rPr>
                <w:rFonts w:eastAsia="仿宋_GB2312"/>
                <w:szCs w:val="21"/>
              </w:rPr>
            </w:pPr>
            <w:r>
              <w:rPr>
                <w:rFonts w:eastAsia="仿宋_GB2312"/>
                <w:color w:val="000000"/>
                <w:szCs w:val="21"/>
              </w:rPr>
              <w:t>结合自评情况，分析存在的问题及原因。（200字以内）</w:t>
            </w:r>
          </w:p>
        </w:tc>
      </w:tr>
      <w:tr w14:paraId="3FEB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1328" w:type="dxa"/>
            <w:gridSpan w:val="4"/>
            <w:tcMar>
              <w:top w:w="15" w:type="dxa"/>
              <w:left w:w="15" w:type="dxa"/>
              <w:bottom w:w="0" w:type="dxa"/>
              <w:right w:w="15" w:type="dxa"/>
            </w:tcMar>
            <w:vAlign w:val="center"/>
          </w:tcPr>
          <w:p w14:paraId="5064A692">
            <w:pPr>
              <w:widowControl/>
              <w:autoSpaceDE w:val="0"/>
              <w:autoSpaceDN w:val="0"/>
              <w:adjustRightInd w:val="0"/>
              <w:jc w:val="center"/>
              <w:textAlignment w:val="center"/>
              <w:rPr>
                <w:rFonts w:eastAsia="仿宋_GB2312"/>
                <w:color w:val="000000"/>
                <w:szCs w:val="21"/>
              </w:rPr>
            </w:pPr>
            <w:r>
              <w:rPr>
                <w:rFonts w:eastAsia="仿宋_GB2312"/>
                <w:color w:val="000000"/>
                <w:szCs w:val="21"/>
              </w:rPr>
              <w:t>改进措施</w:t>
            </w:r>
          </w:p>
        </w:tc>
        <w:tc>
          <w:tcPr>
            <w:tcW w:w="13032" w:type="dxa"/>
            <w:gridSpan w:val="32"/>
            <w:tcMar>
              <w:top w:w="15" w:type="dxa"/>
              <w:left w:w="15" w:type="dxa"/>
              <w:bottom w:w="0" w:type="dxa"/>
              <w:right w:w="15" w:type="dxa"/>
            </w:tcMar>
            <w:vAlign w:val="center"/>
          </w:tcPr>
          <w:p w14:paraId="2471EF03">
            <w:pPr>
              <w:widowControl/>
              <w:rPr>
                <w:rFonts w:eastAsia="仿宋_GB2312"/>
                <w:szCs w:val="21"/>
              </w:rPr>
            </w:pPr>
            <w:r>
              <w:rPr>
                <w:rFonts w:eastAsia="仿宋_GB2312"/>
                <w:color w:val="000000"/>
                <w:szCs w:val="21"/>
              </w:rPr>
              <w:t>针对项目自评中发现的问题，提出下一步改进完善的意见及有关政策性建议。（200字以内）</w:t>
            </w:r>
          </w:p>
        </w:tc>
      </w:tr>
      <w:tr w14:paraId="24E9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4920" w:type="dxa"/>
            <w:gridSpan w:val="11"/>
            <w:tcMar>
              <w:top w:w="15" w:type="dxa"/>
              <w:left w:w="15" w:type="dxa"/>
              <w:bottom w:w="0" w:type="dxa"/>
              <w:right w:w="15" w:type="dxa"/>
            </w:tcMar>
            <w:vAlign w:val="center"/>
          </w:tcPr>
          <w:p w14:paraId="7C734AF8">
            <w:pPr>
              <w:widowControl/>
              <w:autoSpaceDE w:val="0"/>
              <w:autoSpaceDN w:val="0"/>
              <w:adjustRightInd w:val="0"/>
              <w:textAlignment w:val="center"/>
              <w:rPr>
                <w:rFonts w:eastAsia="仿宋_GB2312"/>
                <w:color w:val="000000"/>
                <w:szCs w:val="21"/>
              </w:rPr>
            </w:pPr>
            <w:r>
              <w:rPr>
                <w:rFonts w:eastAsia="仿宋_GB2312"/>
                <w:color w:val="000000"/>
                <w:szCs w:val="21"/>
              </w:rPr>
              <w:t>项目负责人：</w:t>
            </w:r>
          </w:p>
        </w:tc>
        <w:tc>
          <w:tcPr>
            <w:tcW w:w="9440" w:type="dxa"/>
            <w:gridSpan w:val="25"/>
            <w:tcMar>
              <w:top w:w="15" w:type="dxa"/>
              <w:left w:w="15" w:type="dxa"/>
              <w:bottom w:w="0" w:type="dxa"/>
              <w:right w:w="15" w:type="dxa"/>
            </w:tcMar>
            <w:vAlign w:val="center"/>
          </w:tcPr>
          <w:p w14:paraId="02F2EBBD">
            <w:pPr>
              <w:widowControl/>
              <w:rPr>
                <w:rFonts w:eastAsia="仿宋_GB2312"/>
                <w:szCs w:val="21"/>
              </w:rPr>
            </w:pPr>
            <w:r>
              <w:rPr>
                <w:rFonts w:eastAsia="仿宋_GB2312"/>
                <w:color w:val="000000"/>
                <w:szCs w:val="21"/>
              </w:rPr>
              <w:t>财务负责人：</w:t>
            </w:r>
          </w:p>
        </w:tc>
      </w:tr>
      <w:tr w14:paraId="7482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577" w:hRule="atLeast"/>
        </w:trPr>
        <w:tc>
          <w:tcPr>
            <w:tcW w:w="2690" w:type="dxa"/>
            <w:gridSpan w:val="6"/>
            <w:tcMar>
              <w:top w:w="15" w:type="dxa"/>
              <w:left w:w="15" w:type="dxa"/>
              <w:bottom w:w="0" w:type="dxa"/>
              <w:right w:w="15" w:type="dxa"/>
            </w:tcMar>
            <w:vAlign w:val="center"/>
          </w:tcPr>
          <w:p w14:paraId="7FF0F6B1">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项目名称</w:t>
            </w:r>
          </w:p>
        </w:tc>
        <w:tc>
          <w:tcPr>
            <w:tcW w:w="11539" w:type="dxa"/>
            <w:gridSpan w:val="28"/>
            <w:tcMar>
              <w:top w:w="15" w:type="dxa"/>
              <w:left w:w="15" w:type="dxa"/>
              <w:bottom w:w="0" w:type="dxa"/>
              <w:right w:w="15" w:type="dxa"/>
            </w:tcMar>
            <w:vAlign w:val="center"/>
          </w:tcPr>
          <w:p w14:paraId="4A1FAFA8">
            <w:pPr>
              <w:widowControl/>
              <w:autoSpaceDE w:val="0"/>
              <w:autoSpaceDN w:val="0"/>
              <w:adjustRightInd w:val="0"/>
              <w:textAlignment w:val="center"/>
              <w:rPr>
                <w:rFonts w:eastAsia="仿宋_GB2312"/>
                <w:color w:val="000000"/>
                <w:szCs w:val="21"/>
              </w:rPr>
            </w:pPr>
            <w:r>
              <w:rPr>
                <w:rFonts w:eastAsia="仿宋_GB2312"/>
                <w:color w:val="000000"/>
                <w:szCs w:val="21"/>
              </w:rPr>
              <w:t>51090322T000000347410-统筹协调工作经费</w:t>
            </w:r>
          </w:p>
        </w:tc>
      </w:tr>
      <w:tr w14:paraId="77D3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577" w:hRule="atLeast"/>
        </w:trPr>
        <w:tc>
          <w:tcPr>
            <w:tcW w:w="2690" w:type="dxa"/>
            <w:gridSpan w:val="6"/>
            <w:tcMar>
              <w:top w:w="15" w:type="dxa"/>
              <w:left w:w="15" w:type="dxa"/>
              <w:bottom w:w="0" w:type="dxa"/>
              <w:right w:w="15" w:type="dxa"/>
            </w:tcMar>
            <w:vAlign w:val="center"/>
          </w:tcPr>
          <w:p w14:paraId="36D4C0C1">
            <w:pPr>
              <w:widowControl/>
              <w:autoSpaceDE w:val="0"/>
              <w:autoSpaceDN w:val="0"/>
              <w:adjustRightInd w:val="0"/>
              <w:jc w:val="center"/>
              <w:textAlignment w:val="center"/>
              <w:rPr>
                <w:rFonts w:eastAsia="仿宋_GB2312"/>
                <w:color w:val="000000"/>
                <w:szCs w:val="21"/>
              </w:rPr>
            </w:pPr>
            <w:r>
              <w:rPr>
                <w:rFonts w:eastAsia="仿宋_GB2312"/>
                <w:color w:val="000000"/>
                <w:szCs w:val="21"/>
              </w:rPr>
              <w:t>主管部门</w:t>
            </w:r>
          </w:p>
        </w:tc>
        <w:tc>
          <w:tcPr>
            <w:tcW w:w="6646" w:type="dxa"/>
            <w:gridSpan w:val="17"/>
            <w:tcMar>
              <w:top w:w="15" w:type="dxa"/>
              <w:left w:w="15" w:type="dxa"/>
              <w:bottom w:w="0" w:type="dxa"/>
              <w:right w:w="15" w:type="dxa"/>
            </w:tcMar>
            <w:vAlign w:val="center"/>
          </w:tcPr>
          <w:p w14:paraId="25EF5D21">
            <w:pPr>
              <w:widowControl/>
              <w:autoSpaceDE w:val="0"/>
              <w:autoSpaceDN w:val="0"/>
              <w:adjustRightInd w:val="0"/>
              <w:textAlignment w:val="center"/>
              <w:rPr>
                <w:rFonts w:eastAsia="仿宋_GB2312"/>
                <w:color w:val="000000"/>
                <w:szCs w:val="21"/>
              </w:rPr>
            </w:pPr>
            <w:r>
              <w:rPr>
                <w:rFonts w:eastAsia="仿宋_GB2312"/>
                <w:color w:val="000000"/>
                <w:szCs w:val="21"/>
              </w:rPr>
              <w:t>四川省遂宁市船山区人民政府办公室部门</w:t>
            </w:r>
          </w:p>
        </w:tc>
        <w:tc>
          <w:tcPr>
            <w:tcW w:w="1073" w:type="dxa"/>
            <w:gridSpan w:val="2"/>
            <w:tcMar>
              <w:top w:w="15" w:type="dxa"/>
              <w:left w:w="15" w:type="dxa"/>
              <w:bottom w:w="0" w:type="dxa"/>
              <w:right w:w="15" w:type="dxa"/>
            </w:tcMar>
            <w:vAlign w:val="center"/>
          </w:tcPr>
          <w:p w14:paraId="51BE946A">
            <w:pPr>
              <w:widowControl/>
              <w:autoSpaceDE w:val="0"/>
              <w:autoSpaceDN w:val="0"/>
              <w:adjustRightInd w:val="0"/>
              <w:jc w:val="center"/>
              <w:textAlignment w:val="center"/>
              <w:rPr>
                <w:rFonts w:eastAsia="仿宋_GB2312"/>
                <w:color w:val="000000"/>
                <w:szCs w:val="21"/>
              </w:rPr>
            </w:pPr>
            <w:r>
              <w:rPr>
                <w:rFonts w:eastAsia="仿宋_GB2312"/>
                <w:color w:val="000000"/>
                <w:szCs w:val="21"/>
              </w:rPr>
              <w:t>实施单位 （盖章）</w:t>
            </w:r>
          </w:p>
        </w:tc>
        <w:tc>
          <w:tcPr>
            <w:tcW w:w="3820" w:type="dxa"/>
            <w:gridSpan w:val="9"/>
            <w:tcMar>
              <w:top w:w="15" w:type="dxa"/>
              <w:left w:w="15" w:type="dxa"/>
              <w:bottom w:w="0" w:type="dxa"/>
              <w:right w:w="15" w:type="dxa"/>
            </w:tcMar>
            <w:vAlign w:val="center"/>
          </w:tcPr>
          <w:p w14:paraId="164D04A0">
            <w:pPr>
              <w:widowControl/>
              <w:autoSpaceDE w:val="0"/>
              <w:autoSpaceDN w:val="0"/>
              <w:adjustRightInd w:val="0"/>
              <w:jc w:val="center"/>
              <w:textAlignment w:val="center"/>
              <w:rPr>
                <w:rFonts w:eastAsia="仿宋_GB2312"/>
                <w:color w:val="000000"/>
                <w:szCs w:val="21"/>
              </w:rPr>
            </w:pPr>
            <w:r>
              <w:rPr>
                <w:rFonts w:eastAsia="仿宋_GB2312"/>
                <w:color w:val="000000"/>
                <w:szCs w:val="21"/>
              </w:rPr>
              <w:t>四川省遂宁市船山区人民政府办公室</w:t>
            </w:r>
          </w:p>
        </w:tc>
      </w:tr>
      <w:tr w14:paraId="1CA4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299" w:hRule="atLeast"/>
        </w:trPr>
        <w:tc>
          <w:tcPr>
            <w:tcW w:w="1080" w:type="dxa"/>
            <w:gridSpan w:val="2"/>
            <w:vMerge w:val="restart"/>
            <w:tcMar>
              <w:top w:w="15" w:type="dxa"/>
              <w:left w:w="15" w:type="dxa"/>
              <w:bottom w:w="0" w:type="dxa"/>
              <w:right w:w="15" w:type="dxa"/>
            </w:tcMar>
            <w:vAlign w:val="center"/>
          </w:tcPr>
          <w:p w14:paraId="0F5E4CA8">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项目基本情况</w:t>
            </w:r>
          </w:p>
        </w:tc>
        <w:tc>
          <w:tcPr>
            <w:tcW w:w="1610" w:type="dxa"/>
            <w:gridSpan w:val="4"/>
            <w:vMerge w:val="restart"/>
            <w:tcMar>
              <w:top w:w="15" w:type="dxa"/>
              <w:left w:w="15" w:type="dxa"/>
              <w:bottom w:w="0" w:type="dxa"/>
              <w:right w:w="15" w:type="dxa"/>
            </w:tcMar>
            <w:vAlign w:val="center"/>
          </w:tcPr>
          <w:p w14:paraId="4FFF6035">
            <w:pPr>
              <w:widowControl/>
              <w:autoSpaceDE w:val="0"/>
              <w:autoSpaceDN w:val="0"/>
              <w:adjustRightInd w:val="0"/>
              <w:jc w:val="center"/>
              <w:textAlignment w:val="center"/>
              <w:rPr>
                <w:rFonts w:eastAsia="仿宋_GB2312"/>
                <w:color w:val="000000"/>
                <w:szCs w:val="21"/>
              </w:rPr>
            </w:pPr>
            <w:r>
              <w:rPr>
                <w:rFonts w:eastAsia="仿宋_GB2312"/>
                <w:color w:val="000000"/>
                <w:szCs w:val="21"/>
              </w:rPr>
              <w:t>1.项目年度目标完成情况</w:t>
            </w:r>
          </w:p>
        </w:tc>
        <w:tc>
          <w:tcPr>
            <w:tcW w:w="6646" w:type="dxa"/>
            <w:gridSpan w:val="17"/>
            <w:tcMar>
              <w:top w:w="15" w:type="dxa"/>
              <w:left w:w="15" w:type="dxa"/>
              <w:bottom w:w="0" w:type="dxa"/>
              <w:right w:w="15" w:type="dxa"/>
            </w:tcMar>
            <w:vAlign w:val="center"/>
          </w:tcPr>
          <w:p w14:paraId="2E27384C">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项目年度目标</w:t>
            </w:r>
          </w:p>
        </w:tc>
        <w:tc>
          <w:tcPr>
            <w:tcW w:w="4893" w:type="dxa"/>
            <w:gridSpan w:val="11"/>
            <w:tcMar>
              <w:top w:w="15" w:type="dxa"/>
              <w:left w:w="15" w:type="dxa"/>
              <w:bottom w:w="0" w:type="dxa"/>
              <w:right w:w="15" w:type="dxa"/>
            </w:tcMar>
            <w:vAlign w:val="center"/>
          </w:tcPr>
          <w:p w14:paraId="0C4F0D33">
            <w:pPr>
              <w:widowControl/>
              <w:autoSpaceDE w:val="0"/>
              <w:autoSpaceDN w:val="0"/>
              <w:adjustRightInd w:val="0"/>
              <w:jc w:val="center"/>
              <w:textAlignment w:val="center"/>
              <w:rPr>
                <w:rFonts w:eastAsia="仿宋_GB2312"/>
                <w:color w:val="000000"/>
                <w:szCs w:val="21"/>
              </w:rPr>
            </w:pPr>
            <w:r>
              <w:rPr>
                <w:rFonts w:eastAsia="仿宋_GB2312"/>
                <w:color w:val="000000"/>
                <w:szCs w:val="21"/>
              </w:rPr>
              <w:t>年度目标完成情况</w:t>
            </w:r>
          </w:p>
        </w:tc>
      </w:tr>
      <w:tr w14:paraId="6C6F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1703" w:hRule="atLeast"/>
        </w:trPr>
        <w:tc>
          <w:tcPr>
            <w:tcW w:w="1080" w:type="dxa"/>
            <w:gridSpan w:val="2"/>
            <w:vMerge w:val="continue"/>
            <w:vAlign w:val="center"/>
          </w:tcPr>
          <w:p w14:paraId="31ED0343">
            <w:pPr>
              <w:widowControl/>
              <w:jc w:val="center"/>
              <w:rPr>
                <w:rFonts w:eastAsia="仿宋_GB2312"/>
                <w:color w:val="000000"/>
                <w:szCs w:val="21"/>
              </w:rPr>
            </w:pPr>
          </w:p>
        </w:tc>
        <w:tc>
          <w:tcPr>
            <w:tcW w:w="1610" w:type="dxa"/>
            <w:gridSpan w:val="4"/>
            <w:vMerge w:val="continue"/>
            <w:vAlign w:val="center"/>
          </w:tcPr>
          <w:p w14:paraId="58509FD1">
            <w:pPr>
              <w:widowControl/>
              <w:jc w:val="center"/>
              <w:rPr>
                <w:rFonts w:eastAsia="仿宋_GB2312"/>
                <w:color w:val="000000"/>
                <w:szCs w:val="21"/>
              </w:rPr>
            </w:pPr>
          </w:p>
        </w:tc>
        <w:tc>
          <w:tcPr>
            <w:tcW w:w="6646" w:type="dxa"/>
            <w:gridSpan w:val="17"/>
            <w:tcMar>
              <w:top w:w="15" w:type="dxa"/>
              <w:left w:w="15" w:type="dxa"/>
              <w:bottom w:w="0" w:type="dxa"/>
              <w:right w:w="15" w:type="dxa"/>
            </w:tcMar>
            <w:vAlign w:val="center"/>
          </w:tcPr>
          <w:p w14:paraId="2F29A22E">
            <w:pPr>
              <w:widowControl/>
              <w:autoSpaceDE w:val="0"/>
              <w:autoSpaceDN w:val="0"/>
              <w:adjustRightInd w:val="0"/>
              <w:textAlignment w:val="center"/>
              <w:rPr>
                <w:rFonts w:eastAsia="仿宋_GB2312"/>
                <w:color w:val="000000"/>
                <w:szCs w:val="21"/>
              </w:rPr>
            </w:pPr>
            <w:r>
              <w:rPr>
                <w:rFonts w:eastAsia="仿宋_GB2312"/>
                <w:color w:val="000000"/>
                <w:szCs w:val="21"/>
              </w:rPr>
              <w:t>根据单位职能职责，为了保障机关工作正常运转，2023年预算54万元用于支付职工差旅费（用于开支职工下乡扶贫、调研工作、外地考察等出差补助费）、办公经费（用于开支日常采购笔纸、文件夹等办公用品费；报刊征订费）、设备维修维护费（用于电脑、打印机日常维修维修费）、其他商品服务费等（用于开支宣传费等其它费用）。</w:t>
            </w:r>
          </w:p>
        </w:tc>
        <w:tc>
          <w:tcPr>
            <w:tcW w:w="4893" w:type="dxa"/>
            <w:gridSpan w:val="11"/>
            <w:tcMar>
              <w:top w:w="15" w:type="dxa"/>
              <w:left w:w="15" w:type="dxa"/>
              <w:bottom w:w="0" w:type="dxa"/>
              <w:right w:w="15" w:type="dxa"/>
            </w:tcMar>
            <w:vAlign w:val="center"/>
          </w:tcPr>
          <w:p w14:paraId="5A35026B">
            <w:pPr>
              <w:widowControl/>
              <w:autoSpaceDE w:val="0"/>
              <w:autoSpaceDN w:val="0"/>
              <w:adjustRightInd w:val="0"/>
              <w:textAlignment w:val="center"/>
              <w:rPr>
                <w:rFonts w:eastAsia="仿宋_GB2312"/>
                <w:color w:val="000000"/>
                <w:szCs w:val="21"/>
              </w:rPr>
            </w:pPr>
            <w:r>
              <w:rPr>
                <w:rFonts w:eastAsia="仿宋_GB2312"/>
                <w:color w:val="000000"/>
                <w:szCs w:val="21"/>
              </w:rPr>
              <w:t>保障了41名职工2023年1-12月期间下乡扶贫、调研工作、外地考察出差补助，采购办公用品12批次，进行办公设备维修维护12余次，制作宣传展板3个。</w:t>
            </w:r>
          </w:p>
        </w:tc>
      </w:tr>
      <w:tr w14:paraId="49BA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922" w:hRule="atLeast"/>
        </w:trPr>
        <w:tc>
          <w:tcPr>
            <w:tcW w:w="1080" w:type="dxa"/>
            <w:gridSpan w:val="2"/>
            <w:vMerge w:val="continue"/>
            <w:vAlign w:val="center"/>
          </w:tcPr>
          <w:p w14:paraId="3CB5DF53">
            <w:pPr>
              <w:widowControl/>
              <w:jc w:val="center"/>
              <w:rPr>
                <w:rFonts w:eastAsia="仿宋_GB2312"/>
                <w:color w:val="000000"/>
                <w:szCs w:val="21"/>
              </w:rPr>
            </w:pPr>
          </w:p>
        </w:tc>
        <w:tc>
          <w:tcPr>
            <w:tcW w:w="1610" w:type="dxa"/>
            <w:gridSpan w:val="4"/>
            <w:tcMar>
              <w:top w:w="15" w:type="dxa"/>
              <w:left w:w="15" w:type="dxa"/>
              <w:bottom w:w="0" w:type="dxa"/>
              <w:right w:w="15" w:type="dxa"/>
            </w:tcMar>
            <w:vAlign w:val="center"/>
          </w:tcPr>
          <w:p w14:paraId="2DEFA786">
            <w:pPr>
              <w:widowControl/>
              <w:autoSpaceDE w:val="0"/>
              <w:autoSpaceDN w:val="0"/>
              <w:adjustRightInd w:val="0"/>
              <w:jc w:val="center"/>
              <w:textAlignment w:val="center"/>
              <w:rPr>
                <w:rFonts w:eastAsia="仿宋_GB2312"/>
                <w:color w:val="000000"/>
                <w:szCs w:val="21"/>
              </w:rPr>
            </w:pPr>
            <w:r>
              <w:rPr>
                <w:rFonts w:eastAsia="仿宋_GB2312"/>
                <w:color w:val="000000"/>
                <w:szCs w:val="21"/>
              </w:rPr>
              <w:t>2.项目实施内容及过程概述</w:t>
            </w:r>
          </w:p>
        </w:tc>
        <w:tc>
          <w:tcPr>
            <w:tcW w:w="11539" w:type="dxa"/>
            <w:gridSpan w:val="28"/>
            <w:tcMar>
              <w:top w:w="15" w:type="dxa"/>
              <w:left w:w="15" w:type="dxa"/>
              <w:bottom w:w="0" w:type="dxa"/>
              <w:right w:w="15" w:type="dxa"/>
            </w:tcMar>
            <w:vAlign w:val="center"/>
          </w:tcPr>
          <w:p w14:paraId="43F09CFA">
            <w:pPr>
              <w:autoSpaceDE w:val="0"/>
              <w:autoSpaceDN w:val="0"/>
              <w:adjustRightInd w:val="0"/>
              <w:rPr>
                <w:rFonts w:eastAsia="仿宋_GB2312"/>
                <w:color w:val="000000"/>
                <w:szCs w:val="21"/>
              </w:rPr>
            </w:pPr>
            <w:r>
              <w:rPr>
                <w:rFonts w:eastAsia="仿宋_GB2312"/>
                <w:color w:val="000000"/>
                <w:szCs w:val="21"/>
              </w:rPr>
              <w:t>差旅补助，职工出差到岗较高，设备维修维护完成，达到可使用状态，制作宣传展板，已验收合格，办公用品验收合同，保障了日常办公的运转。</w:t>
            </w:r>
          </w:p>
        </w:tc>
      </w:tr>
      <w:tr w14:paraId="64B0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576" w:hRule="atLeast"/>
        </w:trPr>
        <w:tc>
          <w:tcPr>
            <w:tcW w:w="1080" w:type="dxa"/>
            <w:gridSpan w:val="2"/>
            <w:vMerge w:val="restart"/>
            <w:tcMar>
              <w:top w:w="15" w:type="dxa"/>
              <w:left w:w="15" w:type="dxa"/>
              <w:bottom w:w="0" w:type="dxa"/>
              <w:right w:w="15" w:type="dxa"/>
            </w:tcMar>
            <w:vAlign w:val="center"/>
          </w:tcPr>
          <w:p w14:paraId="02B2F9DD">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预算执行情况（10分）</w:t>
            </w:r>
          </w:p>
        </w:tc>
        <w:tc>
          <w:tcPr>
            <w:tcW w:w="1610" w:type="dxa"/>
            <w:gridSpan w:val="4"/>
            <w:tcMar>
              <w:top w:w="15" w:type="dxa"/>
              <w:left w:w="15" w:type="dxa"/>
              <w:bottom w:w="0" w:type="dxa"/>
              <w:right w:w="15" w:type="dxa"/>
            </w:tcMar>
            <w:vAlign w:val="center"/>
          </w:tcPr>
          <w:p w14:paraId="64A6BC9C">
            <w:pPr>
              <w:widowControl/>
              <w:autoSpaceDE w:val="0"/>
              <w:autoSpaceDN w:val="0"/>
              <w:adjustRightInd w:val="0"/>
              <w:jc w:val="center"/>
              <w:textAlignment w:val="center"/>
              <w:rPr>
                <w:rFonts w:hint="eastAsia" w:eastAsia="仿宋_GB2312"/>
                <w:color w:val="000000"/>
                <w:szCs w:val="21"/>
              </w:rPr>
            </w:pPr>
            <w:r>
              <w:rPr>
                <w:rFonts w:eastAsia="仿宋_GB2312"/>
                <w:color w:val="000000"/>
                <w:szCs w:val="21"/>
              </w:rPr>
              <w:t>年度预算数</w:t>
            </w:r>
          </w:p>
          <w:p w14:paraId="243C3AAB">
            <w:pPr>
              <w:widowControl/>
              <w:autoSpaceDE w:val="0"/>
              <w:autoSpaceDN w:val="0"/>
              <w:adjustRightInd w:val="0"/>
              <w:jc w:val="center"/>
              <w:textAlignment w:val="center"/>
              <w:rPr>
                <w:rFonts w:eastAsia="仿宋_GB2312"/>
                <w:color w:val="000000"/>
                <w:szCs w:val="21"/>
              </w:rPr>
            </w:pPr>
            <w:r>
              <w:rPr>
                <w:rFonts w:eastAsia="仿宋_GB2312"/>
                <w:color w:val="000000"/>
                <w:szCs w:val="21"/>
              </w:rPr>
              <w:t>（万元）</w:t>
            </w:r>
          </w:p>
        </w:tc>
        <w:tc>
          <w:tcPr>
            <w:tcW w:w="1746" w:type="dxa"/>
            <w:gridSpan w:val="3"/>
            <w:tcMar>
              <w:top w:w="15" w:type="dxa"/>
              <w:left w:w="15" w:type="dxa"/>
              <w:bottom w:w="0" w:type="dxa"/>
              <w:right w:w="15" w:type="dxa"/>
            </w:tcMar>
            <w:vAlign w:val="center"/>
          </w:tcPr>
          <w:p w14:paraId="2CCD869E">
            <w:pPr>
              <w:widowControl/>
              <w:autoSpaceDE w:val="0"/>
              <w:autoSpaceDN w:val="0"/>
              <w:adjustRightInd w:val="0"/>
              <w:jc w:val="center"/>
              <w:textAlignment w:val="center"/>
              <w:rPr>
                <w:rFonts w:eastAsia="仿宋_GB2312"/>
                <w:color w:val="000000"/>
                <w:szCs w:val="21"/>
              </w:rPr>
            </w:pPr>
            <w:r>
              <w:rPr>
                <w:rFonts w:eastAsia="仿宋_GB2312"/>
                <w:color w:val="000000"/>
                <w:szCs w:val="21"/>
              </w:rPr>
              <w:t>年初预算</w:t>
            </w:r>
          </w:p>
        </w:tc>
        <w:tc>
          <w:tcPr>
            <w:tcW w:w="2226" w:type="dxa"/>
            <w:gridSpan w:val="5"/>
            <w:tcMar>
              <w:top w:w="15" w:type="dxa"/>
              <w:left w:w="15" w:type="dxa"/>
              <w:bottom w:w="0" w:type="dxa"/>
              <w:right w:w="15" w:type="dxa"/>
            </w:tcMar>
            <w:vAlign w:val="center"/>
          </w:tcPr>
          <w:p w14:paraId="738CF09D">
            <w:pPr>
              <w:widowControl/>
              <w:autoSpaceDE w:val="0"/>
              <w:autoSpaceDN w:val="0"/>
              <w:adjustRightInd w:val="0"/>
              <w:jc w:val="center"/>
              <w:textAlignment w:val="center"/>
              <w:rPr>
                <w:rFonts w:eastAsia="仿宋_GB2312"/>
                <w:color w:val="000000"/>
                <w:szCs w:val="21"/>
              </w:rPr>
            </w:pPr>
            <w:r>
              <w:rPr>
                <w:rFonts w:eastAsia="仿宋_GB2312"/>
                <w:color w:val="000000"/>
                <w:szCs w:val="21"/>
              </w:rPr>
              <w:t>调整后预算数</w:t>
            </w:r>
          </w:p>
        </w:tc>
        <w:tc>
          <w:tcPr>
            <w:tcW w:w="2674" w:type="dxa"/>
            <w:gridSpan w:val="9"/>
            <w:tcMar>
              <w:top w:w="15" w:type="dxa"/>
              <w:left w:w="15" w:type="dxa"/>
              <w:bottom w:w="0" w:type="dxa"/>
              <w:right w:w="15" w:type="dxa"/>
            </w:tcMar>
            <w:vAlign w:val="center"/>
          </w:tcPr>
          <w:p w14:paraId="3FA7F808">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预算执行数</w:t>
            </w:r>
          </w:p>
        </w:tc>
        <w:tc>
          <w:tcPr>
            <w:tcW w:w="1073" w:type="dxa"/>
            <w:gridSpan w:val="2"/>
            <w:tcMar>
              <w:top w:w="15" w:type="dxa"/>
              <w:left w:w="15" w:type="dxa"/>
              <w:bottom w:w="0" w:type="dxa"/>
              <w:right w:w="15" w:type="dxa"/>
            </w:tcMar>
            <w:vAlign w:val="center"/>
          </w:tcPr>
          <w:p w14:paraId="5E480D3D">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预算执行率</w:t>
            </w:r>
          </w:p>
        </w:tc>
        <w:tc>
          <w:tcPr>
            <w:tcW w:w="497" w:type="dxa"/>
            <w:gridSpan w:val="4"/>
            <w:tcMar>
              <w:top w:w="15" w:type="dxa"/>
              <w:left w:w="15" w:type="dxa"/>
              <w:bottom w:w="0" w:type="dxa"/>
              <w:right w:w="15" w:type="dxa"/>
            </w:tcMar>
            <w:vAlign w:val="center"/>
          </w:tcPr>
          <w:p w14:paraId="54C4A0D2">
            <w:pPr>
              <w:widowControl/>
              <w:autoSpaceDE w:val="0"/>
              <w:autoSpaceDN w:val="0"/>
              <w:adjustRightInd w:val="0"/>
              <w:jc w:val="center"/>
              <w:textAlignment w:val="center"/>
              <w:rPr>
                <w:rFonts w:eastAsia="仿宋_GB2312"/>
                <w:color w:val="000000"/>
                <w:szCs w:val="21"/>
              </w:rPr>
            </w:pPr>
            <w:r>
              <w:rPr>
                <w:rFonts w:eastAsia="仿宋_GB2312"/>
                <w:color w:val="000000"/>
                <w:szCs w:val="21"/>
              </w:rPr>
              <w:t>权重</w:t>
            </w:r>
          </w:p>
        </w:tc>
        <w:tc>
          <w:tcPr>
            <w:tcW w:w="449" w:type="dxa"/>
            <w:tcMar>
              <w:top w:w="15" w:type="dxa"/>
              <w:left w:w="15" w:type="dxa"/>
              <w:bottom w:w="0" w:type="dxa"/>
              <w:right w:w="15" w:type="dxa"/>
            </w:tcMar>
            <w:vAlign w:val="center"/>
          </w:tcPr>
          <w:p w14:paraId="23E93E51">
            <w:pPr>
              <w:widowControl/>
              <w:autoSpaceDE w:val="0"/>
              <w:autoSpaceDN w:val="0"/>
              <w:adjustRightInd w:val="0"/>
              <w:jc w:val="center"/>
              <w:textAlignment w:val="center"/>
              <w:rPr>
                <w:rFonts w:eastAsia="仿宋_GB2312"/>
                <w:color w:val="000000"/>
                <w:szCs w:val="21"/>
              </w:rPr>
            </w:pPr>
            <w:r>
              <w:rPr>
                <w:rFonts w:eastAsia="仿宋_GB2312"/>
                <w:color w:val="000000"/>
                <w:szCs w:val="21"/>
              </w:rPr>
              <w:t>得分</w:t>
            </w:r>
          </w:p>
        </w:tc>
        <w:tc>
          <w:tcPr>
            <w:tcW w:w="2874" w:type="dxa"/>
            <w:gridSpan w:val="4"/>
            <w:tcMar>
              <w:top w:w="15" w:type="dxa"/>
              <w:left w:w="15" w:type="dxa"/>
              <w:bottom w:w="0" w:type="dxa"/>
              <w:right w:w="15" w:type="dxa"/>
            </w:tcMar>
            <w:vAlign w:val="center"/>
          </w:tcPr>
          <w:p w14:paraId="4FDDB22F">
            <w:pPr>
              <w:widowControl/>
              <w:autoSpaceDE w:val="0"/>
              <w:autoSpaceDN w:val="0"/>
              <w:adjustRightInd w:val="0"/>
              <w:jc w:val="center"/>
              <w:textAlignment w:val="center"/>
              <w:rPr>
                <w:rFonts w:eastAsia="仿宋_GB2312"/>
                <w:color w:val="000000"/>
                <w:szCs w:val="21"/>
              </w:rPr>
            </w:pPr>
            <w:r>
              <w:rPr>
                <w:rFonts w:eastAsia="仿宋_GB2312"/>
                <w:color w:val="000000"/>
                <w:szCs w:val="21"/>
              </w:rPr>
              <w:t>原因</w:t>
            </w:r>
          </w:p>
        </w:tc>
      </w:tr>
      <w:tr w14:paraId="006F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329" w:hRule="atLeast"/>
        </w:trPr>
        <w:tc>
          <w:tcPr>
            <w:tcW w:w="1080" w:type="dxa"/>
            <w:gridSpan w:val="2"/>
            <w:vMerge w:val="continue"/>
            <w:vAlign w:val="center"/>
          </w:tcPr>
          <w:p w14:paraId="10989991">
            <w:pPr>
              <w:widowControl/>
              <w:jc w:val="center"/>
              <w:rPr>
                <w:rFonts w:eastAsia="仿宋_GB2312"/>
                <w:color w:val="000000"/>
                <w:szCs w:val="21"/>
              </w:rPr>
            </w:pPr>
          </w:p>
        </w:tc>
        <w:tc>
          <w:tcPr>
            <w:tcW w:w="1610" w:type="dxa"/>
            <w:gridSpan w:val="4"/>
            <w:tcMar>
              <w:top w:w="15" w:type="dxa"/>
              <w:left w:w="15" w:type="dxa"/>
              <w:bottom w:w="0" w:type="dxa"/>
              <w:right w:w="15" w:type="dxa"/>
            </w:tcMar>
            <w:vAlign w:val="center"/>
          </w:tcPr>
          <w:p w14:paraId="7F214DE0">
            <w:pPr>
              <w:widowControl/>
              <w:autoSpaceDE w:val="0"/>
              <w:autoSpaceDN w:val="0"/>
              <w:adjustRightInd w:val="0"/>
              <w:jc w:val="center"/>
              <w:textAlignment w:val="center"/>
              <w:rPr>
                <w:rFonts w:eastAsia="仿宋_GB2312"/>
                <w:color w:val="000000"/>
                <w:szCs w:val="21"/>
              </w:rPr>
            </w:pPr>
            <w:r>
              <w:rPr>
                <w:rFonts w:eastAsia="仿宋_GB2312"/>
                <w:color w:val="000000"/>
                <w:szCs w:val="21"/>
              </w:rPr>
              <w:t>总额</w:t>
            </w:r>
          </w:p>
        </w:tc>
        <w:tc>
          <w:tcPr>
            <w:tcW w:w="1746" w:type="dxa"/>
            <w:gridSpan w:val="3"/>
            <w:tcMar>
              <w:top w:w="15" w:type="dxa"/>
              <w:left w:w="15" w:type="dxa"/>
              <w:bottom w:w="0" w:type="dxa"/>
              <w:right w:w="15" w:type="dxa"/>
            </w:tcMar>
            <w:vAlign w:val="center"/>
          </w:tcPr>
          <w:p w14:paraId="11308041">
            <w:pPr>
              <w:widowControl/>
              <w:autoSpaceDE w:val="0"/>
              <w:autoSpaceDN w:val="0"/>
              <w:adjustRightInd w:val="0"/>
              <w:jc w:val="center"/>
              <w:textAlignment w:val="center"/>
              <w:rPr>
                <w:rFonts w:eastAsia="仿宋_GB2312"/>
                <w:color w:val="000000"/>
                <w:szCs w:val="21"/>
              </w:rPr>
            </w:pPr>
            <w:r>
              <w:rPr>
                <w:rFonts w:eastAsia="仿宋_GB2312"/>
                <w:color w:val="000000"/>
                <w:szCs w:val="21"/>
              </w:rPr>
              <w:t>54.00</w:t>
            </w:r>
          </w:p>
        </w:tc>
        <w:tc>
          <w:tcPr>
            <w:tcW w:w="2226" w:type="dxa"/>
            <w:gridSpan w:val="5"/>
            <w:tcMar>
              <w:top w:w="15" w:type="dxa"/>
              <w:left w:w="15" w:type="dxa"/>
              <w:bottom w:w="0" w:type="dxa"/>
              <w:right w:w="15" w:type="dxa"/>
            </w:tcMar>
            <w:vAlign w:val="center"/>
          </w:tcPr>
          <w:p w14:paraId="753005F2">
            <w:pPr>
              <w:widowControl/>
              <w:autoSpaceDE w:val="0"/>
              <w:autoSpaceDN w:val="0"/>
              <w:adjustRightInd w:val="0"/>
              <w:jc w:val="center"/>
              <w:textAlignment w:val="center"/>
              <w:rPr>
                <w:rFonts w:eastAsia="仿宋_GB2312"/>
                <w:color w:val="000000"/>
                <w:szCs w:val="21"/>
              </w:rPr>
            </w:pPr>
            <w:r>
              <w:rPr>
                <w:rFonts w:eastAsia="仿宋_GB2312"/>
                <w:color w:val="000000"/>
                <w:szCs w:val="21"/>
              </w:rPr>
              <w:t>53.93</w:t>
            </w:r>
          </w:p>
        </w:tc>
        <w:tc>
          <w:tcPr>
            <w:tcW w:w="2674" w:type="dxa"/>
            <w:gridSpan w:val="9"/>
            <w:tcMar>
              <w:top w:w="15" w:type="dxa"/>
              <w:left w:w="15" w:type="dxa"/>
              <w:bottom w:w="0" w:type="dxa"/>
              <w:right w:w="15" w:type="dxa"/>
            </w:tcMar>
            <w:vAlign w:val="center"/>
          </w:tcPr>
          <w:p w14:paraId="23129B44">
            <w:pPr>
              <w:widowControl/>
              <w:autoSpaceDE w:val="0"/>
              <w:autoSpaceDN w:val="0"/>
              <w:adjustRightInd w:val="0"/>
              <w:jc w:val="center"/>
              <w:textAlignment w:val="center"/>
              <w:rPr>
                <w:rFonts w:eastAsia="仿宋_GB2312"/>
                <w:color w:val="000000"/>
                <w:szCs w:val="21"/>
              </w:rPr>
            </w:pPr>
            <w:r>
              <w:rPr>
                <w:rFonts w:eastAsia="仿宋_GB2312"/>
                <w:color w:val="000000"/>
                <w:szCs w:val="21"/>
              </w:rPr>
              <w:t>53.93</w:t>
            </w:r>
          </w:p>
        </w:tc>
        <w:tc>
          <w:tcPr>
            <w:tcW w:w="1073" w:type="dxa"/>
            <w:gridSpan w:val="2"/>
            <w:tcMar>
              <w:top w:w="15" w:type="dxa"/>
              <w:left w:w="15" w:type="dxa"/>
              <w:bottom w:w="0" w:type="dxa"/>
              <w:right w:w="15" w:type="dxa"/>
            </w:tcMar>
            <w:vAlign w:val="center"/>
          </w:tcPr>
          <w:p w14:paraId="17392857">
            <w:pPr>
              <w:widowControl/>
              <w:autoSpaceDE w:val="0"/>
              <w:autoSpaceDN w:val="0"/>
              <w:adjustRightInd w:val="0"/>
              <w:jc w:val="center"/>
              <w:textAlignment w:val="center"/>
              <w:rPr>
                <w:rFonts w:eastAsia="仿宋_GB2312"/>
                <w:color w:val="000000"/>
                <w:szCs w:val="21"/>
              </w:rPr>
            </w:pPr>
            <w:r>
              <w:rPr>
                <w:rFonts w:eastAsia="仿宋_GB2312"/>
                <w:color w:val="000000"/>
                <w:szCs w:val="21"/>
              </w:rPr>
              <w:t>100.00%</w:t>
            </w:r>
          </w:p>
        </w:tc>
        <w:tc>
          <w:tcPr>
            <w:tcW w:w="497" w:type="dxa"/>
            <w:gridSpan w:val="4"/>
            <w:tcMar>
              <w:top w:w="15" w:type="dxa"/>
              <w:left w:w="15" w:type="dxa"/>
              <w:bottom w:w="0" w:type="dxa"/>
              <w:right w:w="15" w:type="dxa"/>
            </w:tcMar>
            <w:vAlign w:val="center"/>
          </w:tcPr>
          <w:p w14:paraId="20F5DBFD">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449" w:type="dxa"/>
            <w:tcMar>
              <w:top w:w="15" w:type="dxa"/>
              <w:left w:w="15" w:type="dxa"/>
              <w:bottom w:w="0" w:type="dxa"/>
              <w:right w:w="15" w:type="dxa"/>
            </w:tcMar>
            <w:vAlign w:val="center"/>
          </w:tcPr>
          <w:p w14:paraId="440201B0">
            <w:pPr>
              <w:autoSpaceDE w:val="0"/>
              <w:autoSpaceDN w:val="0"/>
              <w:adjustRightInd w:val="0"/>
              <w:jc w:val="center"/>
              <w:rPr>
                <w:rFonts w:eastAsia="仿宋_GB2312"/>
                <w:color w:val="000000"/>
                <w:szCs w:val="21"/>
              </w:rPr>
            </w:pPr>
          </w:p>
        </w:tc>
        <w:tc>
          <w:tcPr>
            <w:tcW w:w="2874" w:type="dxa"/>
            <w:gridSpan w:val="4"/>
            <w:vMerge w:val="restart"/>
            <w:tcMar>
              <w:top w:w="15" w:type="dxa"/>
              <w:left w:w="15" w:type="dxa"/>
              <w:bottom w:w="0" w:type="dxa"/>
              <w:right w:w="15" w:type="dxa"/>
            </w:tcMar>
            <w:vAlign w:val="center"/>
          </w:tcPr>
          <w:p w14:paraId="71164F7E">
            <w:pPr>
              <w:widowControl/>
              <w:autoSpaceDE w:val="0"/>
              <w:autoSpaceDN w:val="0"/>
              <w:adjustRightInd w:val="0"/>
              <w:textAlignment w:val="center"/>
              <w:rPr>
                <w:rFonts w:eastAsia="仿宋_GB2312"/>
                <w:i/>
                <w:color w:val="000000"/>
                <w:szCs w:val="21"/>
              </w:rPr>
            </w:pPr>
            <w:r>
              <w:rPr>
                <w:rFonts w:eastAsia="仿宋_GB2312"/>
                <w:i/>
                <w:color w:val="000000"/>
                <w:szCs w:val="21"/>
              </w:rPr>
              <w:t>1.预算执行率=预算执行数/调整后预算数，预算执行率未达到90%的需说明原因（100字以内）;2.年中发生预算调整的（追加或调减）,应单独说明理由；3.其他资金包括：社会投入资金、银行贷款.</w:t>
            </w:r>
          </w:p>
        </w:tc>
      </w:tr>
      <w:tr w14:paraId="2604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369" w:hRule="atLeast"/>
        </w:trPr>
        <w:tc>
          <w:tcPr>
            <w:tcW w:w="1080" w:type="dxa"/>
            <w:gridSpan w:val="2"/>
            <w:vMerge w:val="continue"/>
            <w:vAlign w:val="center"/>
          </w:tcPr>
          <w:p w14:paraId="1EA1BA69">
            <w:pPr>
              <w:widowControl/>
              <w:jc w:val="center"/>
              <w:rPr>
                <w:rFonts w:eastAsia="仿宋_GB2312"/>
                <w:color w:val="000000"/>
                <w:szCs w:val="21"/>
              </w:rPr>
            </w:pPr>
          </w:p>
        </w:tc>
        <w:tc>
          <w:tcPr>
            <w:tcW w:w="1610" w:type="dxa"/>
            <w:gridSpan w:val="4"/>
            <w:tcMar>
              <w:top w:w="15" w:type="dxa"/>
              <w:left w:w="15" w:type="dxa"/>
              <w:bottom w:w="0" w:type="dxa"/>
              <w:right w:w="15" w:type="dxa"/>
            </w:tcMar>
            <w:vAlign w:val="center"/>
          </w:tcPr>
          <w:p w14:paraId="0D71D7D0">
            <w:pPr>
              <w:widowControl/>
              <w:autoSpaceDE w:val="0"/>
              <w:autoSpaceDN w:val="0"/>
              <w:adjustRightInd w:val="0"/>
              <w:jc w:val="center"/>
              <w:textAlignment w:val="center"/>
              <w:rPr>
                <w:rFonts w:eastAsia="仿宋_GB2312"/>
                <w:color w:val="000000"/>
                <w:szCs w:val="21"/>
              </w:rPr>
            </w:pPr>
            <w:r>
              <w:rPr>
                <w:rFonts w:eastAsia="仿宋_GB2312"/>
                <w:color w:val="000000"/>
                <w:szCs w:val="21"/>
              </w:rPr>
              <w:t>其中：财政资金</w:t>
            </w:r>
          </w:p>
        </w:tc>
        <w:tc>
          <w:tcPr>
            <w:tcW w:w="1746" w:type="dxa"/>
            <w:gridSpan w:val="3"/>
            <w:tcMar>
              <w:top w:w="15" w:type="dxa"/>
              <w:left w:w="15" w:type="dxa"/>
              <w:bottom w:w="0" w:type="dxa"/>
              <w:right w:w="15" w:type="dxa"/>
            </w:tcMar>
            <w:vAlign w:val="center"/>
          </w:tcPr>
          <w:p w14:paraId="7BDBF9CA">
            <w:pPr>
              <w:widowControl/>
              <w:autoSpaceDE w:val="0"/>
              <w:autoSpaceDN w:val="0"/>
              <w:adjustRightInd w:val="0"/>
              <w:jc w:val="center"/>
              <w:textAlignment w:val="center"/>
              <w:rPr>
                <w:rFonts w:eastAsia="仿宋_GB2312"/>
                <w:color w:val="000000"/>
                <w:szCs w:val="21"/>
              </w:rPr>
            </w:pPr>
            <w:r>
              <w:rPr>
                <w:rFonts w:eastAsia="仿宋_GB2312"/>
                <w:color w:val="000000"/>
                <w:szCs w:val="21"/>
              </w:rPr>
              <w:t>54.00</w:t>
            </w:r>
          </w:p>
        </w:tc>
        <w:tc>
          <w:tcPr>
            <w:tcW w:w="2226" w:type="dxa"/>
            <w:gridSpan w:val="5"/>
            <w:tcMar>
              <w:top w:w="15" w:type="dxa"/>
              <w:left w:w="15" w:type="dxa"/>
              <w:bottom w:w="0" w:type="dxa"/>
              <w:right w:w="15" w:type="dxa"/>
            </w:tcMar>
            <w:vAlign w:val="center"/>
          </w:tcPr>
          <w:p w14:paraId="6DB4C52B">
            <w:pPr>
              <w:widowControl/>
              <w:autoSpaceDE w:val="0"/>
              <w:autoSpaceDN w:val="0"/>
              <w:adjustRightInd w:val="0"/>
              <w:jc w:val="center"/>
              <w:textAlignment w:val="center"/>
              <w:rPr>
                <w:rFonts w:eastAsia="仿宋_GB2312"/>
                <w:color w:val="000000"/>
                <w:szCs w:val="21"/>
              </w:rPr>
            </w:pPr>
            <w:r>
              <w:rPr>
                <w:rFonts w:eastAsia="仿宋_GB2312"/>
                <w:color w:val="000000"/>
                <w:szCs w:val="21"/>
              </w:rPr>
              <w:t>53.93</w:t>
            </w:r>
          </w:p>
        </w:tc>
        <w:tc>
          <w:tcPr>
            <w:tcW w:w="2674" w:type="dxa"/>
            <w:gridSpan w:val="9"/>
            <w:tcMar>
              <w:top w:w="15" w:type="dxa"/>
              <w:left w:w="15" w:type="dxa"/>
              <w:bottom w:w="0" w:type="dxa"/>
              <w:right w:w="15" w:type="dxa"/>
            </w:tcMar>
            <w:vAlign w:val="center"/>
          </w:tcPr>
          <w:p w14:paraId="7F6AECCC">
            <w:pPr>
              <w:widowControl/>
              <w:autoSpaceDE w:val="0"/>
              <w:autoSpaceDN w:val="0"/>
              <w:adjustRightInd w:val="0"/>
              <w:jc w:val="center"/>
              <w:textAlignment w:val="center"/>
              <w:rPr>
                <w:rFonts w:eastAsia="仿宋_GB2312"/>
                <w:color w:val="000000"/>
                <w:szCs w:val="21"/>
              </w:rPr>
            </w:pPr>
            <w:r>
              <w:rPr>
                <w:rFonts w:eastAsia="仿宋_GB2312"/>
                <w:color w:val="000000"/>
                <w:szCs w:val="21"/>
              </w:rPr>
              <w:t>53.93</w:t>
            </w:r>
          </w:p>
        </w:tc>
        <w:tc>
          <w:tcPr>
            <w:tcW w:w="1073" w:type="dxa"/>
            <w:gridSpan w:val="2"/>
            <w:tcMar>
              <w:top w:w="15" w:type="dxa"/>
              <w:left w:w="15" w:type="dxa"/>
              <w:bottom w:w="0" w:type="dxa"/>
              <w:right w:w="15" w:type="dxa"/>
            </w:tcMar>
            <w:vAlign w:val="center"/>
          </w:tcPr>
          <w:p w14:paraId="5DFF826E">
            <w:pPr>
              <w:widowControl/>
              <w:autoSpaceDE w:val="0"/>
              <w:autoSpaceDN w:val="0"/>
              <w:adjustRightInd w:val="0"/>
              <w:jc w:val="center"/>
              <w:textAlignment w:val="center"/>
              <w:rPr>
                <w:rFonts w:eastAsia="仿宋_GB2312"/>
                <w:color w:val="000000"/>
                <w:szCs w:val="21"/>
              </w:rPr>
            </w:pPr>
            <w:r>
              <w:rPr>
                <w:rFonts w:eastAsia="仿宋_GB2312"/>
                <w:color w:val="000000"/>
                <w:szCs w:val="21"/>
              </w:rPr>
              <w:t>100.00%</w:t>
            </w:r>
          </w:p>
        </w:tc>
        <w:tc>
          <w:tcPr>
            <w:tcW w:w="497" w:type="dxa"/>
            <w:gridSpan w:val="4"/>
            <w:tcMar>
              <w:top w:w="15" w:type="dxa"/>
              <w:left w:w="15" w:type="dxa"/>
              <w:bottom w:w="0" w:type="dxa"/>
              <w:right w:w="15" w:type="dxa"/>
            </w:tcMar>
            <w:vAlign w:val="center"/>
          </w:tcPr>
          <w:p w14:paraId="67D9E2DA">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449" w:type="dxa"/>
            <w:tcMar>
              <w:top w:w="15" w:type="dxa"/>
              <w:left w:w="15" w:type="dxa"/>
              <w:bottom w:w="0" w:type="dxa"/>
              <w:right w:w="15" w:type="dxa"/>
            </w:tcMar>
            <w:vAlign w:val="center"/>
          </w:tcPr>
          <w:p w14:paraId="3C199E5F">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2874" w:type="dxa"/>
            <w:gridSpan w:val="4"/>
            <w:vMerge w:val="continue"/>
            <w:vAlign w:val="center"/>
          </w:tcPr>
          <w:p w14:paraId="687DBF95">
            <w:pPr>
              <w:widowControl/>
              <w:rPr>
                <w:rFonts w:eastAsia="仿宋_GB2312"/>
                <w:i/>
                <w:color w:val="000000"/>
                <w:szCs w:val="21"/>
              </w:rPr>
            </w:pPr>
          </w:p>
        </w:tc>
      </w:tr>
      <w:tr w14:paraId="1A53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576" w:hRule="atLeast"/>
        </w:trPr>
        <w:tc>
          <w:tcPr>
            <w:tcW w:w="1080" w:type="dxa"/>
            <w:gridSpan w:val="2"/>
            <w:vMerge w:val="continue"/>
            <w:vAlign w:val="center"/>
          </w:tcPr>
          <w:p w14:paraId="07EC1103">
            <w:pPr>
              <w:widowControl/>
              <w:jc w:val="center"/>
              <w:rPr>
                <w:rFonts w:eastAsia="仿宋_GB2312"/>
                <w:color w:val="000000"/>
                <w:szCs w:val="21"/>
              </w:rPr>
            </w:pPr>
          </w:p>
        </w:tc>
        <w:tc>
          <w:tcPr>
            <w:tcW w:w="1610" w:type="dxa"/>
            <w:gridSpan w:val="4"/>
            <w:tcMar>
              <w:top w:w="15" w:type="dxa"/>
              <w:left w:w="15" w:type="dxa"/>
              <w:bottom w:w="0" w:type="dxa"/>
              <w:right w:w="15" w:type="dxa"/>
            </w:tcMar>
            <w:vAlign w:val="center"/>
          </w:tcPr>
          <w:p w14:paraId="42EDA9AE">
            <w:pPr>
              <w:widowControl/>
              <w:autoSpaceDE w:val="0"/>
              <w:autoSpaceDN w:val="0"/>
              <w:adjustRightInd w:val="0"/>
              <w:jc w:val="center"/>
              <w:textAlignment w:val="center"/>
              <w:rPr>
                <w:rFonts w:eastAsia="仿宋_GB2312"/>
                <w:color w:val="000000"/>
                <w:szCs w:val="21"/>
              </w:rPr>
            </w:pPr>
            <w:r>
              <w:rPr>
                <w:rFonts w:eastAsia="仿宋_GB2312"/>
                <w:color w:val="000000"/>
                <w:szCs w:val="21"/>
              </w:rPr>
              <w:t>财政专户管理资金</w:t>
            </w:r>
          </w:p>
        </w:tc>
        <w:tc>
          <w:tcPr>
            <w:tcW w:w="1746" w:type="dxa"/>
            <w:gridSpan w:val="3"/>
            <w:tcMar>
              <w:top w:w="15" w:type="dxa"/>
              <w:left w:w="15" w:type="dxa"/>
              <w:bottom w:w="0" w:type="dxa"/>
              <w:right w:w="15" w:type="dxa"/>
            </w:tcMar>
            <w:vAlign w:val="center"/>
          </w:tcPr>
          <w:p w14:paraId="52FEAA3C">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2226" w:type="dxa"/>
            <w:gridSpan w:val="5"/>
            <w:tcMar>
              <w:top w:w="15" w:type="dxa"/>
              <w:left w:w="15" w:type="dxa"/>
              <w:bottom w:w="0" w:type="dxa"/>
              <w:right w:w="15" w:type="dxa"/>
            </w:tcMar>
            <w:vAlign w:val="center"/>
          </w:tcPr>
          <w:p w14:paraId="693AE029">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2674" w:type="dxa"/>
            <w:gridSpan w:val="9"/>
            <w:tcMar>
              <w:top w:w="15" w:type="dxa"/>
              <w:left w:w="15" w:type="dxa"/>
              <w:bottom w:w="0" w:type="dxa"/>
              <w:right w:w="15" w:type="dxa"/>
            </w:tcMar>
            <w:vAlign w:val="center"/>
          </w:tcPr>
          <w:p w14:paraId="113CB581">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1073" w:type="dxa"/>
            <w:gridSpan w:val="2"/>
            <w:tcMar>
              <w:top w:w="15" w:type="dxa"/>
              <w:left w:w="15" w:type="dxa"/>
              <w:bottom w:w="0" w:type="dxa"/>
              <w:right w:w="15" w:type="dxa"/>
            </w:tcMar>
            <w:vAlign w:val="center"/>
          </w:tcPr>
          <w:p w14:paraId="58C15C71">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497" w:type="dxa"/>
            <w:gridSpan w:val="4"/>
            <w:tcMar>
              <w:top w:w="15" w:type="dxa"/>
              <w:left w:w="15" w:type="dxa"/>
              <w:bottom w:w="0" w:type="dxa"/>
              <w:right w:w="15" w:type="dxa"/>
            </w:tcMar>
            <w:vAlign w:val="center"/>
          </w:tcPr>
          <w:p w14:paraId="33A0C74B">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449" w:type="dxa"/>
            <w:tcMar>
              <w:top w:w="15" w:type="dxa"/>
              <w:left w:w="15" w:type="dxa"/>
              <w:bottom w:w="0" w:type="dxa"/>
              <w:right w:w="15" w:type="dxa"/>
            </w:tcMar>
            <w:vAlign w:val="center"/>
          </w:tcPr>
          <w:p w14:paraId="448B1F92">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2874" w:type="dxa"/>
            <w:gridSpan w:val="4"/>
            <w:vMerge w:val="continue"/>
            <w:vAlign w:val="center"/>
          </w:tcPr>
          <w:p w14:paraId="34CC3E47">
            <w:pPr>
              <w:widowControl/>
              <w:rPr>
                <w:rFonts w:eastAsia="仿宋_GB2312"/>
                <w:i/>
                <w:color w:val="000000"/>
                <w:szCs w:val="21"/>
              </w:rPr>
            </w:pPr>
          </w:p>
        </w:tc>
      </w:tr>
      <w:tr w14:paraId="22C5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343" w:hRule="atLeast"/>
        </w:trPr>
        <w:tc>
          <w:tcPr>
            <w:tcW w:w="1080" w:type="dxa"/>
            <w:gridSpan w:val="2"/>
            <w:vMerge w:val="continue"/>
            <w:vAlign w:val="center"/>
          </w:tcPr>
          <w:p w14:paraId="25C2F13E">
            <w:pPr>
              <w:widowControl/>
              <w:jc w:val="center"/>
              <w:rPr>
                <w:rFonts w:eastAsia="仿宋_GB2312"/>
                <w:color w:val="000000"/>
                <w:szCs w:val="21"/>
              </w:rPr>
            </w:pPr>
          </w:p>
        </w:tc>
        <w:tc>
          <w:tcPr>
            <w:tcW w:w="1610" w:type="dxa"/>
            <w:gridSpan w:val="4"/>
            <w:tcMar>
              <w:top w:w="15" w:type="dxa"/>
              <w:left w:w="15" w:type="dxa"/>
              <w:bottom w:w="0" w:type="dxa"/>
              <w:right w:w="15" w:type="dxa"/>
            </w:tcMar>
            <w:vAlign w:val="center"/>
          </w:tcPr>
          <w:p w14:paraId="695584BD">
            <w:pPr>
              <w:widowControl/>
              <w:autoSpaceDE w:val="0"/>
              <w:autoSpaceDN w:val="0"/>
              <w:adjustRightInd w:val="0"/>
              <w:jc w:val="center"/>
              <w:textAlignment w:val="center"/>
              <w:rPr>
                <w:rFonts w:eastAsia="仿宋_GB2312"/>
                <w:color w:val="000000"/>
                <w:szCs w:val="21"/>
              </w:rPr>
            </w:pPr>
            <w:r>
              <w:rPr>
                <w:rFonts w:eastAsia="仿宋_GB2312"/>
                <w:color w:val="000000"/>
                <w:szCs w:val="21"/>
              </w:rPr>
              <w:t>单位资金</w:t>
            </w:r>
          </w:p>
        </w:tc>
        <w:tc>
          <w:tcPr>
            <w:tcW w:w="1746" w:type="dxa"/>
            <w:gridSpan w:val="3"/>
            <w:tcMar>
              <w:top w:w="15" w:type="dxa"/>
              <w:left w:w="15" w:type="dxa"/>
              <w:bottom w:w="0" w:type="dxa"/>
              <w:right w:w="15" w:type="dxa"/>
            </w:tcMar>
            <w:vAlign w:val="center"/>
          </w:tcPr>
          <w:p w14:paraId="17BE1665">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2226" w:type="dxa"/>
            <w:gridSpan w:val="5"/>
            <w:tcMar>
              <w:top w:w="15" w:type="dxa"/>
              <w:left w:w="15" w:type="dxa"/>
              <w:bottom w:w="0" w:type="dxa"/>
              <w:right w:w="15" w:type="dxa"/>
            </w:tcMar>
            <w:vAlign w:val="center"/>
          </w:tcPr>
          <w:p w14:paraId="3E443624">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2674" w:type="dxa"/>
            <w:gridSpan w:val="9"/>
            <w:tcMar>
              <w:top w:w="15" w:type="dxa"/>
              <w:left w:w="15" w:type="dxa"/>
              <w:bottom w:w="0" w:type="dxa"/>
              <w:right w:w="15" w:type="dxa"/>
            </w:tcMar>
            <w:vAlign w:val="center"/>
          </w:tcPr>
          <w:p w14:paraId="47362613">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1073" w:type="dxa"/>
            <w:gridSpan w:val="2"/>
            <w:tcMar>
              <w:top w:w="15" w:type="dxa"/>
              <w:left w:w="15" w:type="dxa"/>
              <w:bottom w:w="0" w:type="dxa"/>
              <w:right w:w="15" w:type="dxa"/>
            </w:tcMar>
            <w:vAlign w:val="center"/>
          </w:tcPr>
          <w:p w14:paraId="6354E4A0">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497" w:type="dxa"/>
            <w:gridSpan w:val="4"/>
            <w:tcMar>
              <w:top w:w="15" w:type="dxa"/>
              <w:left w:w="15" w:type="dxa"/>
              <w:bottom w:w="0" w:type="dxa"/>
              <w:right w:w="15" w:type="dxa"/>
            </w:tcMar>
            <w:vAlign w:val="center"/>
          </w:tcPr>
          <w:p w14:paraId="1E2A77F9">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449" w:type="dxa"/>
            <w:tcMar>
              <w:top w:w="15" w:type="dxa"/>
              <w:left w:w="15" w:type="dxa"/>
              <w:bottom w:w="0" w:type="dxa"/>
              <w:right w:w="15" w:type="dxa"/>
            </w:tcMar>
            <w:vAlign w:val="center"/>
          </w:tcPr>
          <w:p w14:paraId="203E3267">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2874" w:type="dxa"/>
            <w:gridSpan w:val="4"/>
            <w:vMerge w:val="continue"/>
            <w:vAlign w:val="center"/>
          </w:tcPr>
          <w:p w14:paraId="28D455BB">
            <w:pPr>
              <w:widowControl/>
              <w:rPr>
                <w:rFonts w:eastAsia="仿宋_GB2312"/>
                <w:i/>
                <w:color w:val="000000"/>
                <w:szCs w:val="21"/>
              </w:rPr>
            </w:pPr>
          </w:p>
        </w:tc>
      </w:tr>
      <w:tr w14:paraId="6D99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344" w:hRule="atLeast"/>
        </w:trPr>
        <w:tc>
          <w:tcPr>
            <w:tcW w:w="1080" w:type="dxa"/>
            <w:gridSpan w:val="2"/>
            <w:vMerge w:val="continue"/>
            <w:vAlign w:val="center"/>
          </w:tcPr>
          <w:p w14:paraId="441412BB">
            <w:pPr>
              <w:widowControl/>
              <w:jc w:val="center"/>
              <w:rPr>
                <w:rFonts w:eastAsia="仿宋_GB2312"/>
                <w:color w:val="000000"/>
                <w:szCs w:val="21"/>
              </w:rPr>
            </w:pPr>
          </w:p>
        </w:tc>
        <w:tc>
          <w:tcPr>
            <w:tcW w:w="1610" w:type="dxa"/>
            <w:gridSpan w:val="4"/>
            <w:tcMar>
              <w:top w:w="15" w:type="dxa"/>
              <w:left w:w="15" w:type="dxa"/>
              <w:bottom w:w="0" w:type="dxa"/>
              <w:right w:w="15" w:type="dxa"/>
            </w:tcMar>
            <w:vAlign w:val="center"/>
          </w:tcPr>
          <w:p w14:paraId="6BB0E91E">
            <w:pPr>
              <w:widowControl/>
              <w:autoSpaceDE w:val="0"/>
              <w:autoSpaceDN w:val="0"/>
              <w:adjustRightInd w:val="0"/>
              <w:jc w:val="center"/>
              <w:textAlignment w:val="center"/>
              <w:rPr>
                <w:rFonts w:eastAsia="仿宋_GB2312"/>
                <w:color w:val="000000"/>
                <w:szCs w:val="21"/>
              </w:rPr>
            </w:pPr>
            <w:r>
              <w:rPr>
                <w:rFonts w:eastAsia="仿宋_GB2312"/>
                <w:color w:val="000000"/>
                <w:szCs w:val="21"/>
              </w:rPr>
              <w:t>其他资金</w:t>
            </w:r>
          </w:p>
        </w:tc>
        <w:tc>
          <w:tcPr>
            <w:tcW w:w="1746" w:type="dxa"/>
            <w:gridSpan w:val="3"/>
            <w:tcMar>
              <w:top w:w="15" w:type="dxa"/>
              <w:left w:w="15" w:type="dxa"/>
              <w:bottom w:w="0" w:type="dxa"/>
              <w:right w:w="15" w:type="dxa"/>
            </w:tcMar>
            <w:vAlign w:val="center"/>
          </w:tcPr>
          <w:p w14:paraId="264583E3">
            <w:pPr>
              <w:autoSpaceDE w:val="0"/>
              <w:autoSpaceDN w:val="0"/>
              <w:adjustRightInd w:val="0"/>
              <w:jc w:val="center"/>
              <w:rPr>
                <w:rFonts w:eastAsia="仿宋_GB2312"/>
                <w:i/>
                <w:color w:val="000000"/>
                <w:szCs w:val="21"/>
              </w:rPr>
            </w:pPr>
          </w:p>
        </w:tc>
        <w:tc>
          <w:tcPr>
            <w:tcW w:w="2226" w:type="dxa"/>
            <w:gridSpan w:val="5"/>
            <w:tcMar>
              <w:top w:w="15" w:type="dxa"/>
              <w:left w:w="15" w:type="dxa"/>
              <w:bottom w:w="0" w:type="dxa"/>
              <w:right w:w="15" w:type="dxa"/>
            </w:tcMar>
            <w:vAlign w:val="center"/>
          </w:tcPr>
          <w:p w14:paraId="27C55A61">
            <w:pPr>
              <w:autoSpaceDE w:val="0"/>
              <w:autoSpaceDN w:val="0"/>
              <w:adjustRightInd w:val="0"/>
              <w:jc w:val="center"/>
              <w:rPr>
                <w:rFonts w:eastAsia="仿宋_GB2312"/>
                <w:i/>
                <w:color w:val="000000"/>
                <w:szCs w:val="21"/>
              </w:rPr>
            </w:pPr>
          </w:p>
        </w:tc>
        <w:tc>
          <w:tcPr>
            <w:tcW w:w="2674" w:type="dxa"/>
            <w:gridSpan w:val="9"/>
            <w:tcMar>
              <w:top w:w="15" w:type="dxa"/>
              <w:left w:w="15" w:type="dxa"/>
              <w:bottom w:w="0" w:type="dxa"/>
              <w:right w:w="15" w:type="dxa"/>
            </w:tcMar>
            <w:vAlign w:val="center"/>
          </w:tcPr>
          <w:p w14:paraId="3D30F697">
            <w:pPr>
              <w:autoSpaceDE w:val="0"/>
              <w:autoSpaceDN w:val="0"/>
              <w:adjustRightInd w:val="0"/>
              <w:jc w:val="center"/>
              <w:rPr>
                <w:rFonts w:eastAsia="仿宋_GB2312"/>
                <w:i/>
                <w:color w:val="000000"/>
                <w:szCs w:val="21"/>
              </w:rPr>
            </w:pPr>
          </w:p>
        </w:tc>
        <w:tc>
          <w:tcPr>
            <w:tcW w:w="1073" w:type="dxa"/>
            <w:gridSpan w:val="2"/>
            <w:tcMar>
              <w:top w:w="15" w:type="dxa"/>
              <w:left w:w="15" w:type="dxa"/>
              <w:bottom w:w="0" w:type="dxa"/>
              <w:right w:w="15" w:type="dxa"/>
            </w:tcMar>
            <w:vAlign w:val="center"/>
          </w:tcPr>
          <w:p w14:paraId="743CEC0F">
            <w:pPr>
              <w:autoSpaceDE w:val="0"/>
              <w:autoSpaceDN w:val="0"/>
              <w:adjustRightInd w:val="0"/>
              <w:jc w:val="center"/>
              <w:rPr>
                <w:rFonts w:eastAsia="仿宋_GB2312"/>
                <w:i/>
                <w:color w:val="000000"/>
                <w:szCs w:val="21"/>
              </w:rPr>
            </w:pPr>
          </w:p>
        </w:tc>
        <w:tc>
          <w:tcPr>
            <w:tcW w:w="497" w:type="dxa"/>
            <w:gridSpan w:val="4"/>
            <w:tcMar>
              <w:top w:w="15" w:type="dxa"/>
              <w:left w:w="15" w:type="dxa"/>
              <w:bottom w:w="0" w:type="dxa"/>
              <w:right w:w="15" w:type="dxa"/>
            </w:tcMar>
            <w:vAlign w:val="center"/>
          </w:tcPr>
          <w:p w14:paraId="6327D612">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449" w:type="dxa"/>
            <w:tcMar>
              <w:top w:w="15" w:type="dxa"/>
              <w:left w:w="15" w:type="dxa"/>
              <w:bottom w:w="0" w:type="dxa"/>
              <w:right w:w="15" w:type="dxa"/>
            </w:tcMar>
            <w:vAlign w:val="center"/>
          </w:tcPr>
          <w:p w14:paraId="0C427C7E">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2874" w:type="dxa"/>
            <w:gridSpan w:val="4"/>
            <w:vMerge w:val="continue"/>
            <w:vAlign w:val="center"/>
          </w:tcPr>
          <w:p w14:paraId="263759F3">
            <w:pPr>
              <w:widowControl/>
              <w:rPr>
                <w:rFonts w:eastAsia="仿宋_GB2312"/>
                <w:i/>
                <w:color w:val="000000"/>
                <w:szCs w:val="21"/>
              </w:rPr>
            </w:pPr>
          </w:p>
        </w:tc>
      </w:tr>
      <w:tr w14:paraId="71D4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576" w:hRule="atLeast"/>
        </w:trPr>
        <w:tc>
          <w:tcPr>
            <w:tcW w:w="1080" w:type="dxa"/>
            <w:gridSpan w:val="2"/>
            <w:vMerge w:val="restart"/>
            <w:tcMar>
              <w:top w:w="15" w:type="dxa"/>
              <w:left w:w="15" w:type="dxa"/>
              <w:bottom w:w="0" w:type="dxa"/>
              <w:right w:w="15" w:type="dxa"/>
            </w:tcMar>
            <w:vAlign w:val="center"/>
          </w:tcPr>
          <w:p w14:paraId="15F446A2">
            <w:pPr>
              <w:widowControl/>
              <w:autoSpaceDE w:val="0"/>
              <w:autoSpaceDN w:val="0"/>
              <w:adjustRightInd w:val="0"/>
              <w:jc w:val="center"/>
              <w:textAlignment w:val="center"/>
              <w:rPr>
                <w:rFonts w:eastAsia="仿宋_GB2312"/>
                <w:color w:val="000000"/>
                <w:szCs w:val="21"/>
              </w:rPr>
            </w:pPr>
            <w:r>
              <w:rPr>
                <w:rFonts w:eastAsia="仿宋_GB2312"/>
                <w:color w:val="000000"/>
                <w:szCs w:val="21"/>
              </w:rPr>
              <w:t>绩效指标（90分）</w:t>
            </w:r>
          </w:p>
        </w:tc>
        <w:tc>
          <w:tcPr>
            <w:tcW w:w="1610" w:type="dxa"/>
            <w:gridSpan w:val="4"/>
            <w:tcMar>
              <w:top w:w="15" w:type="dxa"/>
              <w:left w:w="15" w:type="dxa"/>
              <w:bottom w:w="0" w:type="dxa"/>
              <w:right w:w="15" w:type="dxa"/>
            </w:tcMar>
            <w:vAlign w:val="center"/>
          </w:tcPr>
          <w:p w14:paraId="5C528791">
            <w:pPr>
              <w:widowControl/>
              <w:autoSpaceDE w:val="0"/>
              <w:autoSpaceDN w:val="0"/>
              <w:adjustRightInd w:val="0"/>
              <w:jc w:val="center"/>
              <w:textAlignment w:val="center"/>
              <w:rPr>
                <w:rFonts w:eastAsia="仿宋_GB2312"/>
                <w:color w:val="000000"/>
                <w:szCs w:val="21"/>
              </w:rPr>
            </w:pPr>
            <w:r>
              <w:rPr>
                <w:rFonts w:eastAsia="仿宋_GB2312"/>
                <w:color w:val="000000"/>
                <w:szCs w:val="21"/>
              </w:rPr>
              <w:t>一级指标</w:t>
            </w:r>
          </w:p>
        </w:tc>
        <w:tc>
          <w:tcPr>
            <w:tcW w:w="1746" w:type="dxa"/>
            <w:gridSpan w:val="3"/>
            <w:tcMar>
              <w:top w:w="15" w:type="dxa"/>
              <w:left w:w="15" w:type="dxa"/>
              <w:bottom w:w="0" w:type="dxa"/>
              <w:right w:w="15" w:type="dxa"/>
            </w:tcMar>
            <w:vAlign w:val="center"/>
          </w:tcPr>
          <w:p w14:paraId="419DE696">
            <w:pPr>
              <w:widowControl/>
              <w:autoSpaceDE w:val="0"/>
              <w:autoSpaceDN w:val="0"/>
              <w:adjustRightInd w:val="0"/>
              <w:jc w:val="center"/>
              <w:textAlignment w:val="center"/>
              <w:rPr>
                <w:rFonts w:eastAsia="仿宋_GB2312"/>
                <w:color w:val="000000"/>
                <w:szCs w:val="21"/>
              </w:rPr>
            </w:pPr>
            <w:r>
              <w:rPr>
                <w:rFonts w:eastAsia="仿宋_GB2312"/>
                <w:color w:val="000000"/>
                <w:szCs w:val="21"/>
              </w:rPr>
              <w:t>二级指标</w:t>
            </w:r>
          </w:p>
        </w:tc>
        <w:tc>
          <w:tcPr>
            <w:tcW w:w="2226" w:type="dxa"/>
            <w:gridSpan w:val="5"/>
            <w:tcMar>
              <w:top w:w="15" w:type="dxa"/>
              <w:left w:w="15" w:type="dxa"/>
              <w:bottom w:w="0" w:type="dxa"/>
              <w:right w:w="15" w:type="dxa"/>
            </w:tcMar>
            <w:vAlign w:val="center"/>
          </w:tcPr>
          <w:p w14:paraId="55353DF2">
            <w:pPr>
              <w:widowControl/>
              <w:autoSpaceDE w:val="0"/>
              <w:autoSpaceDN w:val="0"/>
              <w:adjustRightInd w:val="0"/>
              <w:jc w:val="center"/>
              <w:textAlignment w:val="center"/>
              <w:rPr>
                <w:rFonts w:eastAsia="仿宋_GB2312"/>
                <w:color w:val="000000"/>
                <w:szCs w:val="21"/>
              </w:rPr>
            </w:pPr>
            <w:r>
              <w:rPr>
                <w:rFonts w:eastAsia="仿宋_GB2312"/>
                <w:color w:val="000000"/>
                <w:szCs w:val="21"/>
              </w:rPr>
              <w:t>三级指标</w:t>
            </w:r>
          </w:p>
        </w:tc>
        <w:tc>
          <w:tcPr>
            <w:tcW w:w="512" w:type="dxa"/>
            <w:tcMar>
              <w:top w:w="15" w:type="dxa"/>
              <w:left w:w="15" w:type="dxa"/>
              <w:bottom w:w="0" w:type="dxa"/>
              <w:right w:w="15" w:type="dxa"/>
            </w:tcMar>
            <w:vAlign w:val="center"/>
          </w:tcPr>
          <w:p w14:paraId="6889F829">
            <w:pPr>
              <w:widowControl/>
              <w:autoSpaceDE w:val="0"/>
              <w:autoSpaceDN w:val="0"/>
              <w:adjustRightInd w:val="0"/>
              <w:jc w:val="center"/>
              <w:textAlignment w:val="center"/>
              <w:rPr>
                <w:rFonts w:eastAsia="仿宋_GB2312"/>
                <w:color w:val="000000"/>
                <w:szCs w:val="21"/>
              </w:rPr>
            </w:pPr>
            <w:r>
              <w:rPr>
                <w:rFonts w:eastAsia="仿宋_GB2312"/>
                <w:color w:val="000000"/>
                <w:szCs w:val="21"/>
              </w:rPr>
              <w:t>指标性质</w:t>
            </w:r>
          </w:p>
        </w:tc>
        <w:tc>
          <w:tcPr>
            <w:tcW w:w="1650" w:type="dxa"/>
            <w:gridSpan w:val="6"/>
            <w:tcMar>
              <w:top w:w="15" w:type="dxa"/>
              <w:left w:w="15" w:type="dxa"/>
              <w:bottom w:w="0" w:type="dxa"/>
              <w:right w:w="15" w:type="dxa"/>
            </w:tcMar>
            <w:vAlign w:val="center"/>
          </w:tcPr>
          <w:p w14:paraId="6364FBE8">
            <w:pPr>
              <w:widowControl/>
              <w:autoSpaceDE w:val="0"/>
              <w:autoSpaceDN w:val="0"/>
              <w:adjustRightInd w:val="0"/>
              <w:jc w:val="center"/>
              <w:textAlignment w:val="center"/>
              <w:rPr>
                <w:rFonts w:eastAsia="仿宋_GB2312"/>
                <w:color w:val="000000"/>
                <w:szCs w:val="21"/>
              </w:rPr>
            </w:pPr>
            <w:r>
              <w:rPr>
                <w:rFonts w:eastAsia="仿宋_GB2312"/>
                <w:color w:val="000000"/>
                <w:szCs w:val="21"/>
              </w:rPr>
              <w:t>指标值</w:t>
            </w:r>
          </w:p>
        </w:tc>
        <w:tc>
          <w:tcPr>
            <w:tcW w:w="512" w:type="dxa"/>
            <w:gridSpan w:val="2"/>
            <w:tcMar>
              <w:top w:w="15" w:type="dxa"/>
              <w:left w:w="15" w:type="dxa"/>
              <w:bottom w:w="0" w:type="dxa"/>
              <w:right w:w="15" w:type="dxa"/>
            </w:tcMar>
            <w:vAlign w:val="center"/>
          </w:tcPr>
          <w:p w14:paraId="5CC71F5F">
            <w:pPr>
              <w:widowControl/>
              <w:autoSpaceDE w:val="0"/>
              <w:autoSpaceDN w:val="0"/>
              <w:adjustRightInd w:val="0"/>
              <w:jc w:val="center"/>
              <w:textAlignment w:val="center"/>
              <w:rPr>
                <w:rFonts w:eastAsia="仿宋_GB2312"/>
                <w:color w:val="000000"/>
                <w:szCs w:val="21"/>
              </w:rPr>
            </w:pPr>
            <w:r>
              <w:rPr>
                <w:rFonts w:eastAsia="仿宋_GB2312"/>
                <w:color w:val="000000"/>
                <w:szCs w:val="21"/>
              </w:rPr>
              <w:t>度量单位</w:t>
            </w:r>
          </w:p>
        </w:tc>
        <w:tc>
          <w:tcPr>
            <w:tcW w:w="1073" w:type="dxa"/>
            <w:gridSpan w:val="2"/>
            <w:tcMar>
              <w:top w:w="15" w:type="dxa"/>
              <w:left w:w="15" w:type="dxa"/>
              <w:bottom w:w="0" w:type="dxa"/>
              <w:right w:w="15" w:type="dxa"/>
            </w:tcMar>
            <w:vAlign w:val="center"/>
          </w:tcPr>
          <w:p w14:paraId="3B2CCFFB">
            <w:pPr>
              <w:widowControl/>
              <w:autoSpaceDE w:val="0"/>
              <w:autoSpaceDN w:val="0"/>
              <w:adjustRightInd w:val="0"/>
              <w:jc w:val="center"/>
              <w:textAlignment w:val="center"/>
              <w:rPr>
                <w:rFonts w:eastAsia="仿宋_GB2312"/>
                <w:color w:val="000000"/>
                <w:szCs w:val="21"/>
              </w:rPr>
            </w:pPr>
            <w:r>
              <w:rPr>
                <w:rFonts w:eastAsia="仿宋_GB2312"/>
                <w:color w:val="000000"/>
                <w:szCs w:val="21"/>
              </w:rPr>
              <w:t>完成值</w:t>
            </w:r>
          </w:p>
        </w:tc>
        <w:tc>
          <w:tcPr>
            <w:tcW w:w="497" w:type="dxa"/>
            <w:gridSpan w:val="4"/>
            <w:tcMar>
              <w:top w:w="15" w:type="dxa"/>
              <w:left w:w="15" w:type="dxa"/>
              <w:bottom w:w="0" w:type="dxa"/>
              <w:right w:w="15" w:type="dxa"/>
            </w:tcMar>
            <w:vAlign w:val="center"/>
          </w:tcPr>
          <w:p w14:paraId="72372C06">
            <w:pPr>
              <w:widowControl/>
              <w:autoSpaceDE w:val="0"/>
              <w:autoSpaceDN w:val="0"/>
              <w:adjustRightInd w:val="0"/>
              <w:jc w:val="center"/>
              <w:textAlignment w:val="center"/>
              <w:rPr>
                <w:rFonts w:eastAsia="仿宋_GB2312"/>
                <w:color w:val="000000"/>
                <w:szCs w:val="21"/>
              </w:rPr>
            </w:pPr>
            <w:r>
              <w:rPr>
                <w:rFonts w:eastAsia="仿宋_GB2312"/>
                <w:color w:val="000000"/>
                <w:szCs w:val="21"/>
              </w:rPr>
              <w:t>权重</w:t>
            </w:r>
          </w:p>
        </w:tc>
        <w:tc>
          <w:tcPr>
            <w:tcW w:w="449" w:type="dxa"/>
            <w:tcMar>
              <w:top w:w="15" w:type="dxa"/>
              <w:left w:w="15" w:type="dxa"/>
              <w:bottom w:w="0" w:type="dxa"/>
              <w:right w:w="15" w:type="dxa"/>
            </w:tcMar>
            <w:vAlign w:val="center"/>
          </w:tcPr>
          <w:p w14:paraId="6C8F7E53">
            <w:pPr>
              <w:widowControl/>
              <w:autoSpaceDE w:val="0"/>
              <w:autoSpaceDN w:val="0"/>
              <w:adjustRightInd w:val="0"/>
              <w:jc w:val="center"/>
              <w:textAlignment w:val="center"/>
              <w:rPr>
                <w:rFonts w:eastAsia="仿宋_GB2312"/>
                <w:color w:val="000000"/>
                <w:szCs w:val="21"/>
              </w:rPr>
            </w:pPr>
            <w:r>
              <w:rPr>
                <w:rFonts w:eastAsia="仿宋_GB2312"/>
                <w:color w:val="000000"/>
                <w:szCs w:val="21"/>
              </w:rPr>
              <w:t>得分</w:t>
            </w:r>
          </w:p>
        </w:tc>
        <w:tc>
          <w:tcPr>
            <w:tcW w:w="2874" w:type="dxa"/>
            <w:gridSpan w:val="4"/>
            <w:tcMar>
              <w:top w:w="15" w:type="dxa"/>
              <w:left w:w="15" w:type="dxa"/>
              <w:bottom w:w="0" w:type="dxa"/>
              <w:right w:w="15" w:type="dxa"/>
            </w:tcMar>
            <w:vAlign w:val="center"/>
          </w:tcPr>
          <w:p w14:paraId="7B152147">
            <w:pPr>
              <w:widowControl/>
              <w:autoSpaceDE w:val="0"/>
              <w:autoSpaceDN w:val="0"/>
              <w:adjustRightInd w:val="0"/>
              <w:jc w:val="center"/>
              <w:textAlignment w:val="center"/>
              <w:rPr>
                <w:rFonts w:eastAsia="仿宋_GB2312"/>
                <w:color w:val="000000"/>
                <w:szCs w:val="21"/>
              </w:rPr>
            </w:pPr>
            <w:r>
              <w:rPr>
                <w:rFonts w:eastAsia="仿宋_GB2312"/>
                <w:color w:val="000000"/>
                <w:szCs w:val="21"/>
              </w:rPr>
              <w:t>未完成原因分析</w:t>
            </w:r>
          </w:p>
        </w:tc>
      </w:tr>
      <w:tr w14:paraId="501B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323" w:hRule="atLeast"/>
        </w:trPr>
        <w:tc>
          <w:tcPr>
            <w:tcW w:w="1080" w:type="dxa"/>
            <w:gridSpan w:val="2"/>
            <w:vMerge w:val="continue"/>
            <w:vAlign w:val="center"/>
          </w:tcPr>
          <w:p w14:paraId="3153233C">
            <w:pPr>
              <w:widowControl/>
              <w:jc w:val="center"/>
              <w:rPr>
                <w:rFonts w:eastAsia="仿宋_GB2312"/>
                <w:color w:val="000000"/>
                <w:szCs w:val="21"/>
              </w:rPr>
            </w:pPr>
          </w:p>
        </w:tc>
        <w:tc>
          <w:tcPr>
            <w:tcW w:w="1610" w:type="dxa"/>
            <w:gridSpan w:val="4"/>
            <w:vMerge w:val="restart"/>
            <w:tcMar>
              <w:top w:w="15" w:type="dxa"/>
              <w:left w:w="15" w:type="dxa"/>
              <w:bottom w:w="0" w:type="dxa"/>
              <w:right w:w="15" w:type="dxa"/>
            </w:tcMar>
            <w:vAlign w:val="center"/>
          </w:tcPr>
          <w:p w14:paraId="0D2669AA">
            <w:pPr>
              <w:widowControl/>
              <w:autoSpaceDE w:val="0"/>
              <w:autoSpaceDN w:val="0"/>
              <w:adjustRightInd w:val="0"/>
              <w:jc w:val="center"/>
              <w:textAlignment w:val="center"/>
              <w:rPr>
                <w:rFonts w:eastAsia="仿宋_GB2312"/>
                <w:color w:val="000000"/>
                <w:szCs w:val="21"/>
              </w:rPr>
            </w:pPr>
            <w:r>
              <w:rPr>
                <w:rFonts w:eastAsia="仿宋_GB2312"/>
                <w:color w:val="000000"/>
                <w:szCs w:val="21"/>
              </w:rPr>
              <w:t>产出指标</w:t>
            </w:r>
          </w:p>
        </w:tc>
        <w:tc>
          <w:tcPr>
            <w:tcW w:w="1746" w:type="dxa"/>
            <w:gridSpan w:val="3"/>
            <w:vMerge w:val="restart"/>
            <w:tcMar>
              <w:top w:w="15" w:type="dxa"/>
              <w:left w:w="15" w:type="dxa"/>
              <w:bottom w:w="0" w:type="dxa"/>
              <w:right w:w="15" w:type="dxa"/>
            </w:tcMar>
            <w:vAlign w:val="center"/>
          </w:tcPr>
          <w:p w14:paraId="56099899">
            <w:pPr>
              <w:widowControl/>
              <w:autoSpaceDE w:val="0"/>
              <w:autoSpaceDN w:val="0"/>
              <w:adjustRightInd w:val="0"/>
              <w:jc w:val="center"/>
              <w:textAlignment w:val="center"/>
              <w:rPr>
                <w:rFonts w:eastAsia="仿宋_GB2312"/>
                <w:color w:val="000000"/>
                <w:szCs w:val="21"/>
              </w:rPr>
            </w:pPr>
            <w:r>
              <w:rPr>
                <w:rFonts w:eastAsia="仿宋_GB2312"/>
                <w:color w:val="000000"/>
                <w:szCs w:val="21"/>
              </w:rPr>
              <w:t>数量指标</w:t>
            </w:r>
          </w:p>
        </w:tc>
        <w:tc>
          <w:tcPr>
            <w:tcW w:w="2226" w:type="dxa"/>
            <w:gridSpan w:val="5"/>
            <w:tcMar>
              <w:top w:w="15" w:type="dxa"/>
              <w:left w:w="15" w:type="dxa"/>
              <w:bottom w:w="0" w:type="dxa"/>
              <w:right w:w="15" w:type="dxa"/>
            </w:tcMar>
            <w:vAlign w:val="center"/>
          </w:tcPr>
          <w:p w14:paraId="3B33E440">
            <w:pPr>
              <w:widowControl/>
              <w:autoSpaceDE w:val="0"/>
              <w:autoSpaceDN w:val="0"/>
              <w:adjustRightInd w:val="0"/>
              <w:jc w:val="center"/>
              <w:textAlignment w:val="center"/>
              <w:rPr>
                <w:rFonts w:eastAsia="仿宋_GB2312"/>
                <w:color w:val="000000"/>
                <w:szCs w:val="21"/>
              </w:rPr>
            </w:pPr>
            <w:r>
              <w:rPr>
                <w:rFonts w:eastAsia="仿宋_GB2312"/>
                <w:color w:val="000000"/>
                <w:szCs w:val="21"/>
              </w:rPr>
              <w:t>职工出差人数</w:t>
            </w:r>
          </w:p>
        </w:tc>
        <w:tc>
          <w:tcPr>
            <w:tcW w:w="512" w:type="dxa"/>
            <w:tcMar>
              <w:top w:w="15" w:type="dxa"/>
              <w:left w:w="15" w:type="dxa"/>
              <w:bottom w:w="0" w:type="dxa"/>
              <w:right w:w="15" w:type="dxa"/>
            </w:tcMar>
            <w:vAlign w:val="center"/>
          </w:tcPr>
          <w:p w14:paraId="6E53E8E1">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650" w:type="dxa"/>
            <w:gridSpan w:val="6"/>
            <w:tcMar>
              <w:top w:w="15" w:type="dxa"/>
              <w:left w:w="15" w:type="dxa"/>
              <w:bottom w:w="0" w:type="dxa"/>
              <w:right w:w="15" w:type="dxa"/>
            </w:tcMar>
            <w:vAlign w:val="center"/>
          </w:tcPr>
          <w:p w14:paraId="45C03E2C">
            <w:pPr>
              <w:widowControl/>
              <w:autoSpaceDE w:val="0"/>
              <w:autoSpaceDN w:val="0"/>
              <w:adjustRightInd w:val="0"/>
              <w:jc w:val="center"/>
              <w:textAlignment w:val="center"/>
              <w:rPr>
                <w:rFonts w:eastAsia="仿宋_GB2312"/>
                <w:color w:val="000000"/>
                <w:szCs w:val="21"/>
              </w:rPr>
            </w:pPr>
            <w:r>
              <w:rPr>
                <w:rFonts w:eastAsia="仿宋_GB2312"/>
                <w:color w:val="000000"/>
                <w:szCs w:val="21"/>
              </w:rPr>
              <w:t>41</w:t>
            </w:r>
          </w:p>
        </w:tc>
        <w:tc>
          <w:tcPr>
            <w:tcW w:w="512" w:type="dxa"/>
            <w:gridSpan w:val="2"/>
            <w:tcMar>
              <w:top w:w="15" w:type="dxa"/>
              <w:left w:w="15" w:type="dxa"/>
              <w:bottom w:w="0" w:type="dxa"/>
              <w:right w:w="15" w:type="dxa"/>
            </w:tcMar>
            <w:vAlign w:val="center"/>
          </w:tcPr>
          <w:p w14:paraId="1D5144E9">
            <w:pPr>
              <w:widowControl/>
              <w:autoSpaceDE w:val="0"/>
              <w:autoSpaceDN w:val="0"/>
              <w:adjustRightInd w:val="0"/>
              <w:jc w:val="center"/>
              <w:textAlignment w:val="center"/>
              <w:rPr>
                <w:rFonts w:eastAsia="仿宋_GB2312"/>
                <w:color w:val="000000"/>
                <w:szCs w:val="21"/>
              </w:rPr>
            </w:pPr>
            <w:r>
              <w:rPr>
                <w:rFonts w:eastAsia="仿宋_GB2312"/>
                <w:color w:val="000000"/>
                <w:szCs w:val="21"/>
              </w:rPr>
              <w:t>人数</w:t>
            </w:r>
          </w:p>
        </w:tc>
        <w:tc>
          <w:tcPr>
            <w:tcW w:w="1073" w:type="dxa"/>
            <w:gridSpan w:val="2"/>
            <w:tcMar>
              <w:top w:w="15" w:type="dxa"/>
              <w:left w:w="15" w:type="dxa"/>
              <w:bottom w:w="0" w:type="dxa"/>
              <w:right w:w="15" w:type="dxa"/>
            </w:tcMar>
            <w:vAlign w:val="center"/>
          </w:tcPr>
          <w:p w14:paraId="48115BFC">
            <w:pPr>
              <w:autoSpaceDE w:val="0"/>
              <w:autoSpaceDN w:val="0"/>
              <w:adjustRightInd w:val="0"/>
              <w:jc w:val="center"/>
              <w:rPr>
                <w:rFonts w:eastAsia="仿宋_GB2312"/>
                <w:i/>
                <w:color w:val="000000"/>
                <w:szCs w:val="21"/>
              </w:rPr>
            </w:pPr>
          </w:p>
        </w:tc>
        <w:tc>
          <w:tcPr>
            <w:tcW w:w="497" w:type="dxa"/>
            <w:gridSpan w:val="4"/>
            <w:tcMar>
              <w:top w:w="15" w:type="dxa"/>
              <w:left w:w="15" w:type="dxa"/>
              <w:bottom w:w="0" w:type="dxa"/>
              <w:right w:w="15" w:type="dxa"/>
            </w:tcMar>
            <w:vAlign w:val="center"/>
          </w:tcPr>
          <w:p w14:paraId="34C55206">
            <w:pPr>
              <w:widowControl/>
              <w:autoSpaceDE w:val="0"/>
              <w:autoSpaceDN w:val="0"/>
              <w:adjustRightInd w:val="0"/>
              <w:jc w:val="center"/>
              <w:textAlignment w:val="center"/>
              <w:rPr>
                <w:rFonts w:eastAsia="仿宋_GB2312"/>
                <w:color w:val="000000"/>
                <w:szCs w:val="21"/>
              </w:rPr>
            </w:pPr>
            <w:r>
              <w:rPr>
                <w:rFonts w:eastAsia="仿宋_GB2312"/>
                <w:color w:val="000000"/>
                <w:szCs w:val="21"/>
              </w:rPr>
              <w:t>5</w:t>
            </w:r>
          </w:p>
        </w:tc>
        <w:tc>
          <w:tcPr>
            <w:tcW w:w="449" w:type="dxa"/>
            <w:tcMar>
              <w:top w:w="15" w:type="dxa"/>
              <w:left w:w="15" w:type="dxa"/>
              <w:bottom w:w="0" w:type="dxa"/>
              <w:right w:w="15" w:type="dxa"/>
            </w:tcMar>
            <w:vAlign w:val="center"/>
          </w:tcPr>
          <w:p w14:paraId="4A18860D">
            <w:pPr>
              <w:autoSpaceDE w:val="0"/>
              <w:autoSpaceDN w:val="0"/>
              <w:adjustRightInd w:val="0"/>
              <w:jc w:val="center"/>
              <w:rPr>
                <w:rFonts w:eastAsia="仿宋_GB2312"/>
                <w:color w:val="000000"/>
                <w:szCs w:val="21"/>
              </w:rPr>
            </w:pPr>
          </w:p>
        </w:tc>
        <w:tc>
          <w:tcPr>
            <w:tcW w:w="2874" w:type="dxa"/>
            <w:gridSpan w:val="4"/>
            <w:tcMar>
              <w:top w:w="15" w:type="dxa"/>
              <w:left w:w="15" w:type="dxa"/>
              <w:bottom w:w="0" w:type="dxa"/>
              <w:right w:w="15" w:type="dxa"/>
            </w:tcMar>
            <w:vAlign w:val="center"/>
          </w:tcPr>
          <w:p w14:paraId="2DA7A19D">
            <w:pPr>
              <w:autoSpaceDE w:val="0"/>
              <w:autoSpaceDN w:val="0"/>
              <w:adjustRightInd w:val="0"/>
              <w:jc w:val="center"/>
              <w:rPr>
                <w:rFonts w:eastAsia="仿宋_GB2312"/>
                <w:i/>
                <w:color w:val="000000"/>
                <w:szCs w:val="21"/>
              </w:rPr>
            </w:pPr>
          </w:p>
        </w:tc>
      </w:tr>
      <w:tr w14:paraId="49AC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323" w:hRule="atLeast"/>
        </w:trPr>
        <w:tc>
          <w:tcPr>
            <w:tcW w:w="1080" w:type="dxa"/>
            <w:gridSpan w:val="2"/>
            <w:vMerge w:val="continue"/>
            <w:vAlign w:val="center"/>
          </w:tcPr>
          <w:p w14:paraId="244E39E9">
            <w:pPr>
              <w:widowControl/>
              <w:jc w:val="center"/>
              <w:rPr>
                <w:rFonts w:eastAsia="仿宋_GB2312"/>
                <w:color w:val="000000"/>
                <w:szCs w:val="21"/>
              </w:rPr>
            </w:pPr>
          </w:p>
        </w:tc>
        <w:tc>
          <w:tcPr>
            <w:tcW w:w="1610" w:type="dxa"/>
            <w:gridSpan w:val="4"/>
            <w:vMerge w:val="continue"/>
            <w:vAlign w:val="center"/>
          </w:tcPr>
          <w:p w14:paraId="2BB2C6E1">
            <w:pPr>
              <w:widowControl/>
              <w:jc w:val="center"/>
              <w:rPr>
                <w:rFonts w:eastAsia="仿宋_GB2312"/>
                <w:color w:val="000000"/>
                <w:szCs w:val="21"/>
              </w:rPr>
            </w:pPr>
          </w:p>
        </w:tc>
        <w:tc>
          <w:tcPr>
            <w:tcW w:w="1746" w:type="dxa"/>
            <w:gridSpan w:val="3"/>
            <w:vMerge w:val="continue"/>
            <w:vAlign w:val="center"/>
          </w:tcPr>
          <w:p w14:paraId="00887FC2">
            <w:pPr>
              <w:widowControl/>
              <w:rPr>
                <w:rFonts w:eastAsia="仿宋_GB2312"/>
                <w:color w:val="000000"/>
                <w:szCs w:val="21"/>
              </w:rPr>
            </w:pPr>
          </w:p>
        </w:tc>
        <w:tc>
          <w:tcPr>
            <w:tcW w:w="2226" w:type="dxa"/>
            <w:gridSpan w:val="5"/>
            <w:tcMar>
              <w:top w:w="15" w:type="dxa"/>
              <w:left w:w="15" w:type="dxa"/>
              <w:bottom w:w="0" w:type="dxa"/>
              <w:right w:w="15" w:type="dxa"/>
            </w:tcMar>
            <w:vAlign w:val="center"/>
          </w:tcPr>
          <w:p w14:paraId="3B5255A4">
            <w:pPr>
              <w:widowControl/>
              <w:autoSpaceDE w:val="0"/>
              <w:autoSpaceDN w:val="0"/>
              <w:adjustRightInd w:val="0"/>
              <w:jc w:val="center"/>
              <w:textAlignment w:val="center"/>
              <w:rPr>
                <w:rFonts w:eastAsia="仿宋_GB2312"/>
                <w:color w:val="000000"/>
                <w:szCs w:val="21"/>
              </w:rPr>
            </w:pPr>
            <w:r>
              <w:rPr>
                <w:rFonts w:eastAsia="仿宋_GB2312"/>
                <w:color w:val="000000"/>
                <w:szCs w:val="21"/>
              </w:rPr>
              <w:t>采购办公用品批次</w:t>
            </w:r>
          </w:p>
        </w:tc>
        <w:tc>
          <w:tcPr>
            <w:tcW w:w="512" w:type="dxa"/>
            <w:tcMar>
              <w:top w:w="15" w:type="dxa"/>
              <w:left w:w="15" w:type="dxa"/>
              <w:bottom w:w="0" w:type="dxa"/>
              <w:right w:w="15" w:type="dxa"/>
            </w:tcMar>
            <w:vAlign w:val="center"/>
          </w:tcPr>
          <w:p w14:paraId="0EE9CFE2">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650" w:type="dxa"/>
            <w:gridSpan w:val="6"/>
            <w:tcMar>
              <w:top w:w="15" w:type="dxa"/>
              <w:left w:w="15" w:type="dxa"/>
              <w:bottom w:w="0" w:type="dxa"/>
              <w:right w:w="15" w:type="dxa"/>
            </w:tcMar>
            <w:vAlign w:val="center"/>
          </w:tcPr>
          <w:p w14:paraId="0CECBAA8">
            <w:pPr>
              <w:widowControl/>
              <w:autoSpaceDE w:val="0"/>
              <w:autoSpaceDN w:val="0"/>
              <w:adjustRightInd w:val="0"/>
              <w:jc w:val="center"/>
              <w:textAlignment w:val="center"/>
              <w:rPr>
                <w:rFonts w:eastAsia="仿宋_GB2312"/>
                <w:color w:val="000000"/>
                <w:szCs w:val="21"/>
              </w:rPr>
            </w:pPr>
            <w:r>
              <w:rPr>
                <w:rFonts w:eastAsia="仿宋_GB2312"/>
                <w:color w:val="000000"/>
                <w:szCs w:val="21"/>
              </w:rPr>
              <w:t>12</w:t>
            </w:r>
          </w:p>
        </w:tc>
        <w:tc>
          <w:tcPr>
            <w:tcW w:w="512" w:type="dxa"/>
            <w:gridSpan w:val="2"/>
            <w:tcMar>
              <w:top w:w="15" w:type="dxa"/>
              <w:left w:w="15" w:type="dxa"/>
              <w:bottom w:w="0" w:type="dxa"/>
              <w:right w:w="15" w:type="dxa"/>
            </w:tcMar>
            <w:vAlign w:val="center"/>
          </w:tcPr>
          <w:p w14:paraId="60D24F36">
            <w:pPr>
              <w:widowControl/>
              <w:autoSpaceDE w:val="0"/>
              <w:autoSpaceDN w:val="0"/>
              <w:adjustRightInd w:val="0"/>
              <w:jc w:val="center"/>
              <w:textAlignment w:val="center"/>
              <w:rPr>
                <w:rFonts w:eastAsia="仿宋_GB2312"/>
                <w:color w:val="000000"/>
                <w:szCs w:val="21"/>
              </w:rPr>
            </w:pPr>
            <w:r>
              <w:rPr>
                <w:rFonts w:eastAsia="仿宋_GB2312"/>
                <w:color w:val="000000"/>
                <w:szCs w:val="21"/>
              </w:rPr>
              <w:t>批次</w:t>
            </w:r>
          </w:p>
        </w:tc>
        <w:tc>
          <w:tcPr>
            <w:tcW w:w="1073" w:type="dxa"/>
            <w:gridSpan w:val="2"/>
            <w:tcMar>
              <w:top w:w="15" w:type="dxa"/>
              <w:left w:w="15" w:type="dxa"/>
              <w:bottom w:w="0" w:type="dxa"/>
              <w:right w:w="15" w:type="dxa"/>
            </w:tcMar>
            <w:vAlign w:val="center"/>
          </w:tcPr>
          <w:p w14:paraId="1C708E3E">
            <w:pPr>
              <w:autoSpaceDE w:val="0"/>
              <w:autoSpaceDN w:val="0"/>
              <w:adjustRightInd w:val="0"/>
              <w:jc w:val="center"/>
              <w:rPr>
                <w:rFonts w:eastAsia="仿宋_GB2312"/>
                <w:i/>
                <w:color w:val="000000"/>
                <w:szCs w:val="21"/>
              </w:rPr>
            </w:pPr>
          </w:p>
        </w:tc>
        <w:tc>
          <w:tcPr>
            <w:tcW w:w="497" w:type="dxa"/>
            <w:gridSpan w:val="4"/>
            <w:tcMar>
              <w:top w:w="15" w:type="dxa"/>
              <w:left w:w="15" w:type="dxa"/>
              <w:bottom w:w="0" w:type="dxa"/>
              <w:right w:w="15" w:type="dxa"/>
            </w:tcMar>
            <w:vAlign w:val="center"/>
          </w:tcPr>
          <w:p w14:paraId="627AD3F3">
            <w:pPr>
              <w:widowControl/>
              <w:autoSpaceDE w:val="0"/>
              <w:autoSpaceDN w:val="0"/>
              <w:adjustRightInd w:val="0"/>
              <w:jc w:val="center"/>
              <w:textAlignment w:val="center"/>
              <w:rPr>
                <w:rFonts w:eastAsia="仿宋_GB2312"/>
                <w:color w:val="000000"/>
                <w:szCs w:val="21"/>
              </w:rPr>
            </w:pPr>
            <w:r>
              <w:rPr>
                <w:rFonts w:eastAsia="仿宋_GB2312"/>
                <w:color w:val="000000"/>
                <w:szCs w:val="21"/>
              </w:rPr>
              <w:t>5</w:t>
            </w:r>
          </w:p>
        </w:tc>
        <w:tc>
          <w:tcPr>
            <w:tcW w:w="449" w:type="dxa"/>
            <w:tcMar>
              <w:top w:w="15" w:type="dxa"/>
              <w:left w:w="15" w:type="dxa"/>
              <w:bottom w:w="0" w:type="dxa"/>
              <w:right w:w="15" w:type="dxa"/>
            </w:tcMar>
            <w:vAlign w:val="center"/>
          </w:tcPr>
          <w:p w14:paraId="6EE3A648">
            <w:pPr>
              <w:autoSpaceDE w:val="0"/>
              <w:autoSpaceDN w:val="0"/>
              <w:adjustRightInd w:val="0"/>
              <w:jc w:val="center"/>
              <w:rPr>
                <w:rFonts w:eastAsia="仿宋_GB2312"/>
                <w:color w:val="000000"/>
                <w:szCs w:val="21"/>
              </w:rPr>
            </w:pPr>
          </w:p>
        </w:tc>
        <w:tc>
          <w:tcPr>
            <w:tcW w:w="2874" w:type="dxa"/>
            <w:gridSpan w:val="4"/>
            <w:tcMar>
              <w:top w:w="15" w:type="dxa"/>
              <w:left w:w="15" w:type="dxa"/>
              <w:bottom w:w="0" w:type="dxa"/>
              <w:right w:w="15" w:type="dxa"/>
            </w:tcMar>
            <w:vAlign w:val="center"/>
          </w:tcPr>
          <w:p w14:paraId="180FFD1F">
            <w:pPr>
              <w:autoSpaceDE w:val="0"/>
              <w:autoSpaceDN w:val="0"/>
              <w:adjustRightInd w:val="0"/>
              <w:jc w:val="center"/>
              <w:rPr>
                <w:rFonts w:eastAsia="仿宋_GB2312"/>
                <w:i/>
                <w:color w:val="000000"/>
                <w:szCs w:val="21"/>
              </w:rPr>
            </w:pPr>
          </w:p>
        </w:tc>
      </w:tr>
      <w:tr w14:paraId="4EF1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323" w:hRule="atLeast"/>
        </w:trPr>
        <w:tc>
          <w:tcPr>
            <w:tcW w:w="1080" w:type="dxa"/>
            <w:gridSpan w:val="2"/>
            <w:vMerge w:val="continue"/>
            <w:vAlign w:val="center"/>
          </w:tcPr>
          <w:p w14:paraId="598BF686">
            <w:pPr>
              <w:widowControl/>
              <w:jc w:val="center"/>
              <w:rPr>
                <w:rFonts w:eastAsia="仿宋_GB2312"/>
                <w:color w:val="000000"/>
                <w:szCs w:val="21"/>
              </w:rPr>
            </w:pPr>
          </w:p>
        </w:tc>
        <w:tc>
          <w:tcPr>
            <w:tcW w:w="1610" w:type="dxa"/>
            <w:gridSpan w:val="4"/>
            <w:vMerge w:val="continue"/>
            <w:vAlign w:val="center"/>
          </w:tcPr>
          <w:p w14:paraId="163DED91">
            <w:pPr>
              <w:widowControl/>
              <w:jc w:val="center"/>
              <w:rPr>
                <w:rFonts w:eastAsia="仿宋_GB2312"/>
                <w:color w:val="000000"/>
                <w:szCs w:val="21"/>
              </w:rPr>
            </w:pPr>
          </w:p>
        </w:tc>
        <w:tc>
          <w:tcPr>
            <w:tcW w:w="1746" w:type="dxa"/>
            <w:gridSpan w:val="3"/>
            <w:vMerge w:val="continue"/>
            <w:vAlign w:val="center"/>
          </w:tcPr>
          <w:p w14:paraId="57A8D23A">
            <w:pPr>
              <w:widowControl/>
              <w:rPr>
                <w:rFonts w:eastAsia="仿宋_GB2312"/>
                <w:color w:val="000000"/>
                <w:szCs w:val="21"/>
              </w:rPr>
            </w:pPr>
          </w:p>
        </w:tc>
        <w:tc>
          <w:tcPr>
            <w:tcW w:w="2226" w:type="dxa"/>
            <w:gridSpan w:val="5"/>
            <w:tcMar>
              <w:top w:w="15" w:type="dxa"/>
              <w:left w:w="15" w:type="dxa"/>
              <w:bottom w:w="0" w:type="dxa"/>
              <w:right w:w="15" w:type="dxa"/>
            </w:tcMar>
            <w:vAlign w:val="center"/>
          </w:tcPr>
          <w:p w14:paraId="6CDDA18E">
            <w:pPr>
              <w:widowControl/>
              <w:autoSpaceDE w:val="0"/>
              <w:autoSpaceDN w:val="0"/>
              <w:adjustRightInd w:val="0"/>
              <w:jc w:val="center"/>
              <w:textAlignment w:val="center"/>
              <w:rPr>
                <w:rFonts w:eastAsia="仿宋_GB2312"/>
                <w:color w:val="000000"/>
                <w:szCs w:val="21"/>
              </w:rPr>
            </w:pPr>
            <w:r>
              <w:rPr>
                <w:rFonts w:eastAsia="仿宋_GB2312"/>
                <w:color w:val="000000"/>
                <w:szCs w:val="21"/>
              </w:rPr>
              <w:t>设备维修维护次数</w:t>
            </w:r>
          </w:p>
        </w:tc>
        <w:tc>
          <w:tcPr>
            <w:tcW w:w="512" w:type="dxa"/>
            <w:tcMar>
              <w:top w:w="15" w:type="dxa"/>
              <w:left w:w="15" w:type="dxa"/>
              <w:bottom w:w="0" w:type="dxa"/>
              <w:right w:w="15" w:type="dxa"/>
            </w:tcMar>
            <w:vAlign w:val="center"/>
          </w:tcPr>
          <w:p w14:paraId="1219BAAA">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650" w:type="dxa"/>
            <w:gridSpan w:val="6"/>
            <w:tcMar>
              <w:top w:w="15" w:type="dxa"/>
              <w:left w:w="15" w:type="dxa"/>
              <w:bottom w:w="0" w:type="dxa"/>
              <w:right w:w="15" w:type="dxa"/>
            </w:tcMar>
            <w:vAlign w:val="center"/>
          </w:tcPr>
          <w:p w14:paraId="74BEAFB4">
            <w:pPr>
              <w:widowControl/>
              <w:autoSpaceDE w:val="0"/>
              <w:autoSpaceDN w:val="0"/>
              <w:adjustRightInd w:val="0"/>
              <w:jc w:val="center"/>
              <w:textAlignment w:val="center"/>
              <w:rPr>
                <w:rFonts w:eastAsia="仿宋_GB2312"/>
                <w:color w:val="000000"/>
                <w:szCs w:val="21"/>
              </w:rPr>
            </w:pPr>
            <w:r>
              <w:rPr>
                <w:rFonts w:eastAsia="仿宋_GB2312"/>
                <w:color w:val="000000"/>
                <w:szCs w:val="21"/>
              </w:rPr>
              <w:t>12</w:t>
            </w:r>
          </w:p>
        </w:tc>
        <w:tc>
          <w:tcPr>
            <w:tcW w:w="512" w:type="dxa"/>
            <w:gridSpan w:val="2"/>
            <w:tcMar>
              <w:top w:w="15" w:type="dxa"/>
              <w:left w:w="15" w:type="dxa"/>
              <w:bottom w:w="0" w:type="dxa"/>
              <w:right w:w="15" w:type="dxa"/>
            </w:tcMar>
            <w:vAlign w:val="center"/>
          </w:tcPr>
          <w:p w14:paraId="4B69FDDB">
            <w:pPr>
              <w:widowControl/>
              <w:autoSpaceDE w:val="0"/>
              <w:autoSpaceDN w:val="0"/>
              <w:adjustRightInd w:val="0"/>
              <w:jc w:val="center"/>
              <w:textAlignment w:val="center"/>
              <w:rPr>
                <w:rFonts w:eastAsia="仿宋_GB2312"/>
                <w:color w:val="000000"/>
                <w:szCs w:val="21"/>
              </w:rPr>
            </w:pPr>
            <w:r>
              <w:rPr>
                <w:rFonts w:eastAsia="仿宋_GB2312"/>
                <w:color w:val="000000"/>
                <w:szCs w:val="21"/>
              </w:rPr>
              <w:t>批次</w:t>
            </w:r>
          </w:p>
        </w:tc>
        <w:tc>
          <w:tcPr>
            <w:tcW w:w="1073" w:type="dxa"/>
            <w:gridSpan w:val="2"/>
            <w:tcMar>
              <w:top w:w="15" w:type="dxa"/>
              <w:left w:w="15" w:type="dxa"/>
              <w:bottom w:w="0" w:type="dxa"/>
              <w:right w:w="15" w:type="dxa"/>
            </w:tcMar>
            <w:vAlign w:val="center"/>
          </w:tcPr>
          <w:p w14:paraId="6904B5D5">
            <w:pPr>
              <w:autoSpaceDE w:val="0"/>
              <w:autoSpaceDN w:val="0"/>
              <w:adjustRightInd w:val="0"/>
              <w:jc w:val="center"/>
              <w:rPr>
                <w:rFonts w:eastAsia="仿宋_GB2312"/>
                <w:i/>
                <w:color w:val="000000"/>
                <w:szCs w:val="21"/>
              </w:rPr>
            </w:pPr>
          </w:p>
        </w:tc>
        <w:tc>
          <w:tcPr>
            <w:tcW w:w="497" w:type="dxa"/>
            <w:gridSpan w:val="4"/>
            <w:tcMar>
              <w:top w:w="15" w:type="dxa"/>
              <w:left w:w="15" w:type="dxa"/>
              <w:bottom w:w="0" w:type="dxa"/>
              <w:right w:w="15" w:type="dxa"/>
            </w:tcMar>
            <w:vAlign w:val="center"/>
          </w:tcPr>
          <w:p w14:paraId="44F345F9">
            <w:pPr>
              <w:widowControl/>
              <w:autoSpaceDE w:val="0"/>
              <w:autoSpaceDN w:val="0"/>
              <w:adjustRightInd w:val="0"/>
              <w:jc w:val="center"/>
              <w:textAlignment w:val="center"/>
              <w:rPr>
                <w:rFonts w:eastAsia="仿宋_GB2312"/>
                <w:color w:val="000000"/>
                <w:szCs w:val="21"/>
              </w:rPr>
            </w:pPr>
            <w:r>
              <w:rPr>
                <w:rFonts w:eastAsia="仿宋_GB2312"/>
                <w:color w:val="000000"/>
                <w:szCs w:val="21"/>
              </w:rPr>
              <w:t>5</w:t>
            </w:r>
          </w:p>
        </w:tc>
        <w:tc>
          <w:tcPr>
            <w:tcW w:w="449" w:type="dxa"/>
            <w:tcMar>
              <w:top w:w="15" w:type="dxa"/>
              <w:left w:w="15" w:type="dxa"/>
              <w:bottom w:w="0" w:type="dxa"/>
              <w:right w:w="15" w:type="dxa"/>
            </w:tcMar>
            <w:vAlign w:val="center"/>
          </w:tcPr>
          <w:p w14:paraId="186FC890">
            <w:pPr>
              <w:autoSpaceDE w:val="0"/>
              <w:autoSpaceDN w:val="0"/>
              <w:adjustRightInd w:val="0"/>
              <w:jc w:val="center"/>
              <w:rPr>
                <w:rFonts w:eastAsia="仿宋_GB2312"/>
                <w:color w:val="000000"/>
                <w:szCs w:val="21"/>
              </w:rPr>
            </w:pPr>
          </w:p>
        </w:tc>
        <w:tc>
          <w:tcPr>
            <w:tcW w:w="2874" w:type="dxa"/>
            <w:gridSpan w:val="4"/>
            <w:tcMar>
              <w:top w:w="15" w:type="dxa"/>
              <w:left w:w="15" w:type="dxa"/>
              <w:bottom w:w="0" w:type="dxa"/>
              <w:right w:w="15" w:type="dxa"/>
            </w:tcMar>
            <w:vAlign w:val="center"/>
          </w:tcPr>
          <w:p w14:paraId="0EB4F4CD">
            <w:pPr>
              <w:autoSpaceDE w:val="0"/>
              <w:autoSpaceDN w:val="0"/>
              <w:adjustRightInd w:val="0"/>
              <w:jc w:val="center"/>
              <w:rPr>
                <w:rFonts w:eastAsia="仿宋_GB2312"/>
                <w:i/>
                <w:color w:val="000000"/>
                <w:szCs w:val="21"/>
              </w:rPr>
            </w:pPr>
          </w:p>
        </w:tc>
      </w:tr>
      <w:tr w14:paraId="02BE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323" w:hRule="atLeast"/>
        </w:trPr>
        <w:tc>
          <w:tcPr>
            <w:tcW w:w="1080" w:type="dxa"/>
            <w:gridSpan w:val="2"/>
            <w:vMerge w:val="continue"/>
            <w:vAlign w:val="center"/>
          </w:tcPr>
          <w:p w14:paraId="3FD6D92F">
            <w:pPr>
              <w:widowControl/>
              <w:jc w:val="center"/>
              <w:rPr>
                <w:rFonts w:eastAsia="仿宋_GB2312"/>
                <w:color w:val="000000"/>
                <w:szCs w:val="21"/>
              </w:rPr>
            </w:pPr>
          </w:p>
        </w:tc>
        <w:tc>
          <w:tcPr>
            <w:tcW w:w="1610" w:type="dxa"/>
            <w:gridSpan w:val="4"/>
            <w:vMerge w:val="continue"/>
            <w:vAlign w:val="center"/>
          </w:tcPr>
          <w:p w14:paraId="29E8A59B">
            <w:pPr>
              <w:widowControl/>
              <w:jc w:val="center"/>
              <w:rPr>
                <w:rFonts w:eastAsia="仿宋_GB2312"/>
                <w:color w:val="000000"/>
                <w:szCs w:val="21"/>
              </w:rPr>
            </w:pPr>
          </w:p>
        </w:tc>
        <w:tc>
          <w:tcPr>
            <w:tcW w:w="1746" w:type="dxa"/>
            <w:gridSpan w:val="3"/>
            <w:vMerge w:val="continue"/>
            <w:vAlign w:val="center"/>
          </w:tcPr>
          <w:p w14:paraId="37CA09F4">
            <w:pPr>
              <w:widowControl/>
              <w:rPr>
                <w:rFonts w:eastAsia="仿宋_GB2312"/>
                <w:color w:val="000000"/>
                <w:szCs w:val="21"/>
              </w:rPr>
            </w:pPr>
          </w:p>
        </w:tc>
        <w:tc>
          <w:tcPr>
            <w:tcW w:w="2226" w:type="dxa"/>
            <w:gridSpan w:val="5"/>
            <w:tcMar>
              <w:top w:w="15" w:type="dxa"/>
              <w:left w:w="15" w:type="dxa"/>
              <w:bottom w:w="0" w:type="dxa"/>
              <w:right w:w="15" w:type="dxa"/>
            </w:tcMar>
            <w:vAlign w:val="center"/>
          </w:tcPr>
          <w:p w14:paraId="1C36274A">
            <w:pPr>
              <w:widowControl/>
              <w:autoSpaceDE w:val="0"/>
              <w:autoSpaceDN w:val="0"/>
              <w:adjustRightInd w:val="0"/>
              <w:jc w:val="center"/>
              <w:textAlignment w:val="center"/>
              <w:rPr>
                <w:rFonts w:eastAsia="仿宋_GB2312"/>
                <w:color w:val="000000"/>
                <w:szCs w:val="21"/>
              </w:rPr>
            </w:pPr>
            <w:r>
              <w:rPr>
                <w:rFonts w:eastAsia="仿宋_GB2312"/>
                <w:color w:val="000000"/>
                <w:szCs w:val="21"/>
              </w:rPr>
              <w:t>制作宣传展板个数</w:t>
            </w:r>
          </w:p>
        </w:tc>
        <w:tc>
          <w:tcPr>
            <w:tcW w:w="512" w:type="dxa"/>
            <w:tcMar>
              <w:top w:w="15" w:type="dxa"/>
              <w:left w:w="15" w:type="dxa"/>
              <w:bottom w:w="0" w:type="dxa"/>
              <w:right w:w="15" w:type="dxa"/>
            </w:tcMar>
            <w:vAlign w:val="center"/>
          </w:tcPr>
          <w:p w14:paraId="2673B186">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650" w:type="dxa"/>
            <w:gridSpan w:val="6"/>
            <w:tcMar>
              <w:top w:w="15" w:type="dxa"/>
              <w:left w:w="15" w:type="dxa"/>
              <w:bottom w:w="0" w:type="dxa"/>
              <w:right w:w="15" w:type="dxa"/>
            </w:tcMar>
            <w:vAlign w:val="center"/>
          </w:tcPr>
          <w:p w14:paraId="17DFCB05">
            <w:pPr>
              <w:widowControl/>
              <w:autoSpaceDE w:val="0"/>
              <w:autoSpaceDN w:val="0"/>
              <w:adjustRightInd w:val="0"/>
              <w:jc w:val="center"/>
              <w:textAlignment w:val="center"/>
              <w:rPr>
                <w:rFonts w:eastAsia="仿宋_GB2312"/>
                <w:color w:val="000000"/>
                <w:szCs w:val="21"/>
              </w:rPr>
            </w:pPr>
            <w:r>
              <w:rPr>
                <w:rFonts w:eastAsia="仿宋_GB2312"/>
                <w:color w:val="000000"/>
                <w:szCs w:val="21"/>
              </w:rPr>
              <w:t>3</w:t>
            </w:r>
          </w:p>
        </w:tc>
        <w:tc>
          <w:tcPr>
            <w:tcW w:w="512" w:type="dxa"/>
            <w:gridSpan w:val="2"/>
            <w:tcMar>
              <w:top w:w="15" w:type="dxa"/>
              <w:left w:w="15" w:type="dxa"/>
              <w:bottom w:w="0" w:type="dxa"/>
              <w:right w:w="15" w:type="dxa"/>
            </w:tcMar>
            <w:vAlign w:val="center"/>
          </w:tcPr>
          <w:p w14:paraId="276C0E68">
            <w:pPr>
              <w:widowControl/>
              <w:autoSpaceDE w:val="0"/>
              <w:autoSpaceDN w:val="0"/>
              <w:adjustRightInd w:val="0"/>
              <w:jc w:val="center"/>
              <w:textAlignment w:val="center"/>
              <w:rPr>
                <w:rFonts w:eastAsia="仿宋_GB2312"/>
                <w:color w:val="000000"/>
                <w:szCs w:val="21"/>
              </w:rPr>
            </w:pPr>
            <w:r>
              <w:rPr>
                <w:rFonts w:eastAsia="仿宋_GB2312"/>
                <w:color w:val="000000"/>
                <w:szCs w:val="21"/>
              </w:rPr>
              <w:t>个</w:t>
            </w:r>
          </w:p>
        </w:tc>
        <w:tc>
          <w:tcPr>
            <w:tcW w:w="1073" w:type="dxa"/>
            <w:gridSpan w:val="2"/>
            <w:tcMar>
              <w:top w:w="15" w:type="dxa"/>
              <w:left w:w="15" w:type="dxa"/>
              <w:bottom w:w="0" w:type="dxa"/>
              <w:right w:w="15" w:type="dxa"/>
            </w:tcMar>
            <w:vAlign w:val="center"/>
          </w:tcPr>
          <w:p w14:paraId="7EB94AE9">
            <w:pPr>
              <w:autoSpaceDE w:val="0"/>
              <w:autoSpaceDN w:val="0"/>
              <w:adjustRightInd w:val="0"/>
              <w:jc w:val="center"/>
              <w:rPr>
                <w:rFonts w:eastAsia="仿宋_GB2312"/>
                <w:i/>
                <w:color w:val="000000"/>
                <w:szCs w:val="21"/>
              </w:rPr>
            </w:pPr>
          </w:p>
        </w:tc>
        <w:tc>
          <w:tcPr>
            <w:tcW w:w="497" w:type="dxa"/>
            <w:gridSpan w:val="4"/>
            <w:tcMar>
              <w:top w:w="15" w:type="dxa"/>
              <w:left w:w="15" w:type="dxa"/>
              <w:bottom w:w="0" w:type="dxa"/>
              <w:right w:w="15" w:type="dxa"/>
            </w:tcMar>
            <w:vAlign w:val="center"/>
          </w:tcPr>
          <w:p w14:paraId="7DF3DE65">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449" w:type="dxa"/>
            <w:tcMar>
              <w:top w:w="15" w:type="dxa"/>
              <w:left w:w="15" w:type="dxa"/>
              <w:bottom w:w="0" w:type="dxa"/>
              <w:right w:w="15" w:type="dxa"/>
            </w:tcMar>
            <w:vAlign w:val="center"/>
          </w:tcPr>
          <w:p w14:paraId="27126D21">
            <w:pPr>
              <w:autoSpaceDE w:val="0"/>
              <w:autoSpaceDN w:val="0"/>
              <w:adjustRightInd w:val="0"/>
              <w:jc w:val="center"/>
              <w:rPr>
                <w:rFonts w:eastAsia="仿宋_GB2312"/>
                <w:color w:val="000000"/>
                <w:szCs w:val="21"/>
              </w:rPr>
            </w:pPr>
          </w:p>
        </w:tc>
        <w:tc>
          <w:tcPr>
            <w:tcW w:w="2874" w:type="dxa"/>
            <w:gridSpan w:val="4"/>
            <w:tcMar>
              <w:top w:w="15" w:type="dxa"/>
              <w:left w:w="15" w:type="dxa"/>
              <w:bottom w:w="0" w:type="dxa"/>
              <w:right w:w="15" w:type="dxa"/>
            </w:tcMar>
            <w:vAlign w:val="center"/>
          </w:tcPr>
          <w:p w14:paraId="12973D49">
            <w:pPr>
              <w:autoSpaceDE w:val="0"/>
              <w:autoSpaceDN w:val="0"/>
              <w:adjustRightInd w:val="0"/>
              <w:jc w:val="center"/>
              <w:rPr>
                <w:rFonts w:eastAsia="仿宋_GB2312"/>
                <w:i/>
                <w:color w:val="000000"/>
                <w:szCs w:val="21"/>
              </w:rPr>
            </w:pPr>
          </w:p>
        </w:tc>
      </w:tr>
      <w:tr w14:paraId="05A6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323" w:hRule="atLeast"/>
        </w:trPr>
        <w:tc>
          <w:tcPr>
            <w:tcW w:w="1080" w:type="dxa"/>
            <w:gridSpan w:val="2"/>
            <w:vMerge w:val="continue"/>
            <w:vAlign w:val="center"/>
          </w:tcPr>
          <w:p w14:paraId="7DA56B66">
            <w:pPr>
              <w:widowControl/>
              <w:jc w:val="center"/>
              <w:rPr>
                <w:rFonts w:eastAsia="仿宋_GB2312"/>
                <w:color w:val="000000"/>
                <w:szCs w:val="21"/>
              </w:rPr>
            </w:pPr>
          </w:p>
        </w:tc>
        <w:tc>
          <w:tcPr>
            <w:tcW w:w="1610" w:type="dxa"/>
            <w:gridSpan w:val="4"/>
            <w:vMerge w:val="continue"/>
            <w:vAlign w:val="center"/>
          </w:tcPr>
          <w:p w14:paraId="22C119A0">
            <w:pPr>
              <w:widowControl/>
              <w:jc w:val="center"/>
              <w:rPr>
                <w:rFonts w:eastAsia="仿宋_GB2312"/>
                <w:color w:val="000000"/>
                <w:szCs w:val="21"/>
              </w:rPr>
            </w:pPr>
          </w:p>
        </w:tc>
        <w:tc>
          <w:tcPr>
            <w:tcW w:w="1746" w:type="dxa"/>
            <w:gridSpan w:val="3"/>
            <w:vMerge w:val="restart"/>
            <w:tcMar>
              <w:top w:w="15" w:type="dxa"/>
              <w:left w:w="15" w:type="dxa"/>
              <w:bottom w:w="0" w:type="dxa"/>
              <w:right w:w="15" w:type="dxa"/>
            </w:tcMar>
            <w:vAlign w:val="center"/>
          </w:tcPr>
          <w:p w14:paraId="724192DB">
            <w:pPr>
              <w:widowControl/>
              <w:autoSpaceDE w:val="0"/>
              <w:autoSpaceDN w:val="0"/>
              <w:adjustRightInd w:val="0"/>
              <w:jc w:val="center"/>
              <w:textAlignment w:val="center"/>
              <w:rPr>
                <w:rFonts w:eastAsia="仿宋_GB2312"/>
                <w:color w:val="000000"/>
                <w:szCs w:val="21"/>
              </w:rPr>
            </w:pPr>
            <w:r>
              <w:rPr>
                <w:rFonts w:eastAsia="仿宋_GB2312"/>
                <w:color w:val="000000"/>
                <w:szCs w:val="21"/>
              </w:rPr>
              <w:t>质量指标</w:t>
            </w:r>
          </w:p>
        </w:tc>
        <w:tc>
          <w:tcPr>
            <w:tcW w:w="2226" w:type="dxa"/>
            <w:gridSpan w:val="5"/>
            <w:tcMar>
              <w:top w:w="15" w:type="dxa"/>
              <w:left w:w="15" w:type="dxa"/>
              <w:bottom w:w="0" w:type="dxa"/>
              <w:right w:w="15" w:type="dxa"/>
            </w:tcMar>
            <w:vAlign w:val="center"/>
          </w:tcPr>
          <w:p w14:paraId="5AF3A6AF">
            <w:pPr>
              <w:widowControl/>
              <w:autoSpaceDE w:val="0"/>
              <w:autoSpaceDN w:val="0"/>
              <w:adjustRightInd w:val="0"/>
              <w:jc w:val="center"/>
              <w:textAlignment w:val="center"/>
              <w:rPr>
                <w:rFonts w:eastAsia="仿宋_GB2312"/>
                <w:color w:val="000000"/>
                <w:szCs w:val="21"/>
              </w:rPr>
            </w:pPr>
            <w:r>
              <w:rPr>
                <w:rFonts w:eastAsia="仿宋_GB2312"/>
                <w:color w:val="000000"/>
                <w:szCs w:val="21"/>
              </w:rPr>
              <w:t>出差职工到岗率</w:t>
            </w:r>
          </w:p>
        </w:tc>
        <w:tc>
          <w:tcPr>
            <w:tcW w:w="512" w:type="dxa"/>
            <w:tcMar>
              <w:top w:w="15" w:type="dxa"/>
              <w:left w:w="15" w:type="dxa"/>
              <w:bottom w:w="0" w:type="dxa"/>
              <w:right w:w="15" w:type="dxa"/>
            </w:tcMar>
            <w:vAlign w:val="center"/>
          </w:tcPr>
          <w:p w14:paraId="3695084D">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650" w:type="dxa"/>
            <w:gridSpan w:val="6"/>
            <w:tcMar>
              <w:top w:w="15" w:type="dxa"/>
              <w:left w:w="15" w:type="dxa"/>
              <w:bottom w:w="0" w:type="dxa"/>
              <w:right w:w="15" w:type="dxa"/>
            </w:tcMar>
            <w:vAlign w:val="center"/>
          </w:tcPr>
          <w:p w14:paraId="0AB7B557">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512" w:type="dxa"/>
            <w:gridSpan w:val="2"/>
            <w:tcMar>
              <w:top w:w="15" w:type="dxa"/>
              <w:left w:w="15" w:type="dxa"/>
              <w:bottom w:w="0" w:type="dxa"/>
              <w:right w:w="15" w:type="dxa"/>
            </w:tcMar>
            <w:vAlign w:val="center"/>
          </w:tcPr>
          <w:p w14:paraId="68CDF762">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073" w:type="dxa"/>
            <w:gridSpan w:val="2"/>
            <w:tcMar>
              <w:top w:w="15" w:type="dxa"/>
              <w:left w:w="15" w:type="dxa"/>
              <w:bottom w:w="0" w:type="dxa"/>
              <w:right w:w="15" w:type="dxa"/>
            </w:tcMar>
            <w:vAlign w:val="center"/>
          </w:tcPr>
          <w:p w14:paraId="174D7177">
            <w:pPr>
              <w:autoSpaceDE w:val="0"/>
              <w:autoSpaceDN w:val="0"/>
              <w:adjustRightInd w:val="0"/>
              <w:jc w:val="center"/>
              <w:rPr>
                <w:rFonts w:eastAsia="仿宋_GB2312"/>
                <w:i/>
                <w:color w:val="000000"/>
                <w:szCs w:val="21"/>
              </w:rPr>
            </w:pPr>
          </w:p>
        </w:tc>
        <w:tc>
          <w:tcPr>
            <w:tcW w:w="497" w:type="dxa"/>
            <w:gridSpan w:val="4"/>
            <w:tcMar>
              <w:top w:w="15" w:type="dxa"/>
              <w:left w:w="15" w:type="dxa"/>
              <w:bottom w:w="0" w:type="dxa"/>
              <w:right w:w="15" w:type="dxa"/>
            </w:tcMar>
            <w:vAlign w:val="center"/>
          </w:tcPr>
          <w:p w14:paraId="3CEE68FC">
            <w:pPr>
              <w:widowControl/>
              <w:autoSpaceDE w:val="0"/>
              <w:autoSpaceDN w:val="0"/>
              <w:adjustRightInd w:val="0"/>
              <w:jc w:val="center"/>
              <w:textAlignment w:val="center"/>
              <w:rPr>
                <w:rFonts w:eastAsia="仿宋_GB2312"/>
                <w:color w:val="000000"/>
                <w:szCs w:val="21"/>
              </w:rPr>
            </w:pPr>
            <w:r>
              <w:rPr>
                <w:rFonts w:eastAsia="仿宋_GB2312"/>
                <w:color w:val="000000"/>
                <w:szCs w:val="21"/>
              </w:rPr>
              <w:t>5</w:t>
            </w:r>
          </w:p>
        </w:tc>
        <w:tc>
          <w:tcPr>
            <w:tcW w:w="449" w:type="dxa"/>
            <w:tcMar>
              <w:top w:w="15" w:type="dxa"/>
              <w:left w:w="15" w:type="dxa"/>
              <w:bottom w:w="0" w:type="dxa"/>
              <w:right w:w="15" w:type="dxa"/>
            </w:tcMar>
            <w:vAlign w:val="center"/>
          </w:tcPr>
          <w:p w14:paraId="0A8B8727">
            <w:pPr>
              <w:autoSpaceDE w:val="0"/>
              <w:autoSpaceDN w:val="0"/>
              <w:adjustRightInd w:val="0"/>
              <w:jc w:val="center"/>
              <w:rPr>
                <w:rFonts w:eastAsia="仿宋_GB2312"/>
                <w:color w:val="000000"/>
                <w:szCs w:val="21"/>
              </w:rPr>
            </w:pPr>
          </w:p>
        </w:tc>
        <w:tc>
          <w:tcPr>
            <w:tcW w:w="2874" w:type="dxa"/>
            <w:gridSpan w:val="4"/>
            <w:tcMar>
              <w:top w:w="15" w:type="dxa"/>
              <w:left w:w="15" w:type="dxa"/>
              <w:bottom w:w="0" w:type="dxa"/>
              <w:right w:w="15" w:type="dxa"/>
            </w:tcMar>
            <w:vAlign w:val="center"/>
          </w:tcPr>
          <w:p w14:paraId="27D303AD">
            <w:pPr>
              <w:autoSpaceDE w:val="0"/>
              <w:autoSpaceDN w:val="0"/>
              <w:adjustRightInd w:val="0"/>
              <w:jc w:val="center"/>
              <w:rPr>
                <w:rFonts w:eastAsia="仿宋_GB2312"/>
                <w:i/>
                <w:color w:val="000000"/>
                <w:szCs w:val="21"/>
              </w:rPr>
            </w:pPr>
          </w:p>
        </w:tc>
      </w:tr>
      <w:tr w14:paraId="654F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323" w:hRule="atLeast"/>
        </w:trPr>
        <w:tc>
          <w:tcPr>
            <w:tcW w:w="1080" w:type="dxa"/>
            <w:gridSpan w:val="2"/>
            <w:vMerge w:val="continue"/>
            <w:vAlign w:val="center"/>
          </w:tcPr>
          <w:p w14:paraId="6BE2EDB2">
            <w:pPr>
              <w:widowControl/>
              <w:jc w:val="center"/>
              <w:rPr>
                <w:rFonts w:eastAsia="仿宋_GB2312"/>
                <w:color w:val="000000"/>
                <w:szCs w:val="21"/>
              </w:rPr>
            </w:pPr>
          </w:p>
        </w:tc>
        <w:tc>
          <w:tcPr>
            <w:tcW w:w="1610" w:type="dxa"/>
            <w:gridSpan w:val="4"/>
            <w:vMerge w:val="continue"/>
            <w:vAlign w:val="center"/>
          </w:tcPr>
          <w:p w14:paraId="4EE38672">
            <w:pPr>
              <w:widowControl/>
              <w:jc w:val="center"/>
              <w:rPr>
                <w:rFonts w:eastAsia="仿宋_GB2312"/>
                <w:color w:val="000000"/>
                <w:szCs w:val="21"/>
              </w:rPr>
            </w:pPr>
          </w:p>
        </w:tc>
        <w:tc>
          <w:tcPr>
            <w:tcW w:w="1746" w:type="dxa"/>
            <w:gridSpan w:val="3"/>
            <w:vMerge w:val="continue"/>
            <w:vAlign w:val="center"/>
          </w:tcPr>
          <w:p w14:paraId="6371B226">
            <w:pPr>
              <w:widowControl/>
              <w:rPr>
                <w:rFonts w:eastAsia="仿宋_GB2312"/>
                <w:color w:val="000000"/>
                <w:szCs w:val="21"/>
              </w:rPr>
            </w:pPr>
          </w:p>
        </w:tc>
        <w:tc>
          <w:tcPr>
            <w:tcW w:w="2226" w:type="dxa"/>
            <w:gridSpan w:val="5"/>
            <w:tcMar>
              <w:top w:w="15" w:type="dxa"/>
              <w:left w:w="15" w:type="dxa"/>
              <w:bottom w:w="0" w:type="dxa"/>
              <w:right w:w="15" w:type="dxa"/>
            </w:tcMar>
            <w:vAlign w:val="center"/>
          </w:tcPr>
          <w:p w14:paraId="0C05785C">
            <w:pPr>
              <w:widowControl/>
              <w:autoSpaceDE w:val="0"/>
              <w:autoSpaceDN w:val="0"/>
              <w:adjustRightInd w:val="0"/>
              <w:jc w:val="center"/>
              <w:textAlignment w:val="center"/>
              <w:rPr>
                <w:rFonts w:eastAsia="仿宋_GB2312"/>
                <w:color w:val="000000"/>
                <w:spacing w:val="-8"/>
                <w:szCs w:val="21"/>
              </w:rPr>
            </w:pPr>
            <w:r>
              <w:rPr>
                <w:rFonts w:eastAsia="仿宋_GB2312"/>
                <w:color w:val="000000"/>
                <w:spacing w:val="-8"/>
                <w:szCs w:val="21"/>
              </w:rPr>
              <w:t>设备维修维护验收合格率</w:t>
            </w:r>
          </w:p>
        </w:tc>
        <w:tc>
          <w:tcPr>
            <w:tcW w:w="512" w:type="dxa"/>
            <w:tcMar>
              <w:top w:w="15" w:type="dxa"/>
              <w:left w:w="15" w:type="dxa"/>
              <w:bottom w:w="0" w:type="dxa"/>
              <w:right w:w="15" w:type="dxa"/>
            </w:tcMar>
            <w:vAlign w:val="center"/>
          </w:tcPr>
          <w:p w14:paraId="2D76BFBB">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650" w:type="dxa"/>
            <w:gridSpan w:val="6"/>
            <w:tcMar>
              <w:top w:w="15" w:type="dxa"/>
              <w:left w:w="15" w:type="dxa"/>
              <w:bottom w:w="0" w:type="dxa"/>
              <w:right w:w="15" w:type="dxa"/>
            </w:tcMar>
            <w:vAlign w:val="center"/>
          </w:tcPr>
          <w:p w14:paraId="396EB536">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512" w:type="dxa"/>
            <w:gridSpan w:val="2"/>
            <w:tcMar>
              <w:top w:w="15" w:type="dxa"/>
              <w:left w:w="15" w:type="dxa"/>
              <w:bottom w:w="0" w:type="dxa"/>
              <w:right w:w="15" w:type="dxa"/>
            </w:tcMar>
            <w:vAlign w:val="center"/>
          </w:tcPr>
          <w:p w14:paraId="1557AF4A">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073" w:type="dxa"/>
            <w:gridSpan w:val="2"/>
            <w:tcMar>
              <w:top w:w="15" w:type="dxa"/>
              <w:left w:w="15" w:type="dxa"/>
              <w:bottom w:w="0" w:type="dxa"/>
              <w:right w:w="15" w:type="dxa"/>
            </w:tcMar>
            <w:vAlign w:val="center"/>
          </w:tcPr>
          <w:p w14:paraId="20F9E85F">
            <w:pPr>
              <w:autoSpaceDE w:val="0"/>
              <w:autoSpaceDN w:val="0"/>
              <w:adjustRightInd w:val="0"/>
              <w:jc w:val="center"/>
              <w:rPr>
                <w:rFonts w:eastAsia="仿宋_GB2312"/>
                <w:i/>
                <w:color w:val="000000"/>
                <w:szCs w:val="21"/>
              </w:rPr>
            </w:pPr>
          </w:p>
        </w:tc>
        <w:tc>
          <w:tcPr>
            <w:tcW w:w="497" w:type="dxa"/>
            <w:gridSpan w:val="4"/>
            <w:tcMar>
              <w:top w:w="15" w:type="dxa"/>
              <w:left w:w="15" w:type="dxa"/>
              <w:bottom w:w="0" w:type="dxa"/>
              <w:right w:w="15" w:type="dxa"/>
            </w:tcMar>
            <w:vAlign w:val="center"/>
          </w:tcPr>
          <w:p w14:paraId="7D9A759E">
            <w:pPr>
              <w:widowControl/>
              <w:autoSpaceDE w:val="0"/>
              <w:autoSpaceDN w:val="0"/>
              <w:adjustRightInd w:val="0"/>
              <w:jc w:val="center"/>
              <w:textAlignment w:val="center"/>
              <w:rPr>
                <w:rFonts w:eastAsia="仿宋_GB2312"/>
                <w:color w:val="000000"/>
                <w:szCs w:val="21"/>
              </w:rPr>
            </w:pPr>
            <w:r>
              <w:rPr>
                <w:rFonts w:eastAsia="仿宋_GB2312"/>
                <w:color w:val="000000"/>
                <w:szCs w:val="21"/>
              </w:rPr>
              <w:t>5</w:t>
            </w:r>
          </w:p>
        </w:tc>
        <w:tc>
          <w:tcPr>
            <w:tcW w:w="449" w:type="dxa"/>
            <w:tcMar>
              <w:top w:w="15" w:type="dxa"/>
              <w:left w:w="15" w:type="dxa"/>
              <w:bottom w:w="0" w:type="dxa"/>
              <w:right w:w="15" w:type="dxa"/>
            </w:tcMar>
            <w:vAlign w:val="center"/>
          </w:tcPr>
          <w:p w14:paraId="3447DA04">
            <w:pPr>
              <w:autoSpaceDE w:val="0"/>
              <w:autoSpaceDN w:val="0"/>
              <w:adjustRightInd w:val="0"/>
              <w:jc w:val="center"/>
              <w:rPr>
                <w:rFonts w:eastAsia="仿宋_GB2312"/>
                <w:color w:val="000000"/>
                <w:szCs w:val="21"/>
              </w:rPr>
            </w:pPr>
          </w:p>
        </w:tc>
        <w:tc>
          <w:tcPr>
            <w:tcW w:w="2874" w:type="dxa"/>
            <w:gridSpan w:val="4"/>
            <w:tcMar>
              <w:top w:w="15" w:type="dxa"/>
              <w:left w:w="15" w:type="dxa"/>
              <w:bottom w:w="0" w:type="dxa"/>
              <w:right w:w="15" w:type="dxa"/>
            </w:tcMar>
            <w:vAlign w:val="center"/>
          </w:tcPr>
          <w:p w14:paraId="63F16E01">
            <w:pPr>
              <w:autoSpaceDE w:val="0"/>
              <w:autoSpaceDN w:val="0"/>
              <w:adjustRightInd w:val="0"/>
              <w:jc w:val="center"/>
              <w:rPr>
                <w:rFonts w:eastAsia="仿宋_GB2312"/>
                <w:i/>
                <w:color w:val="000000"/>
                <w:szCs w:val="21"/>
              </w:rPr>
            </w:pPr>
          </w:p>
        </w:tc>
      </w:tr>
      <w:tr w14:paraId="6934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323" w:hRule="atLeast"/>
        </w:trPr>
        <w:tc>
          <w:tcPr>
            <w:tcW w:w="1080" w:type="dxa"/>
            <w:gridSpan w:val="2"/>
            <w:vMerge w:val="continue"/>
            <w:vAlign w:val="center"/>
          </w:tcPr>
          <w:p w14:paraId="7CAE712E">
            <w:pPr>
              <w:widowControl/>
              <w:jc w:val="center"/>
              <w:rPr>
                <w:rFonts w:eastAsia="仿宋_GB2312"/>
                <w:color w:val="000000"/>
                <w:szCs w:val="21"/>
              </w:rPr>
            </w:pPr>
          </w:p>
        </w:tc>
        <w:tc>
          <w:tcPr>
            <w:tcW w:w="1610" w:type="dxa"/>
            <w:gridSpan w:val="4"/>
            <w:vMerge w:val="continue"/>
            <w:vAlign w:val="center"/>
          </w:tcPr>
          <w:p w14:paraId="34D9CA3A">
            <w:pPr>
              <w:widowControl/>
              <w:jc w:val="center"/>
              <w:rPr>
                <w:rFonts w:eastAsia="仿宋_GB2312"/>
                <w:color w:val="000000"/>
                <w:szCs w:val="21"/>
              </w:rPr>
            </w:pPr>
          </w:p>
        </w:tc>
        <w:tc>
          <w:tcPr>
            <w:tcW w:w="1746" w:type="dxa"/>
            <w:gridSpan w:val="3"/>
            <w:vMerge w:val="continue"/>
            <w:vAlign w:val="center"/>
          </w:tcPr>
          <w:p w14:paraId="23FEB61B">
            <w:pPr>
              <w:widowControl/>
              <w:rPr>
                <w:rFonts w:eastAsia="仿宋_GB2312"/>
                <w:color w:val="000000"/>
                <w:szCs w:val="21"/>
              </w:rPr>
            </w:pPr>
          </w:p>
        </w:tc>
        <w:tc>
          <w:tcPr>
            <w:tcW w:w="2226" w:type="dxa"/>
            <w:gridSpan w:val="5"/>
            <w:tcMar>
              <w:top w:w="15" w:type="dxa"/>
              <w:left w:w="15" w:type="dxa"/>
              <w:bottom w:w="0" w:type="dxa"/>
              <w:right w:w="15" w:type="dxa"/>
            </w:tcMar>
            <w:vAlign w:val="center"/>
          </w:tcPr>
          <w:p w14:paraId="2532061D">
            <w:pPr>
              <w:widowControl/>
              <w:autoSpaceDE w:val="0"/>
              <w:autoSpaceDN w:val="0"/>
              <w:adjustRightInd w:val="0"/>
              <w:jc w:val="center"/>
              <w:textAlignment w:val="center"/>
              <w:rPr>
                <w:rFonts w:eastAsia="仿宋_GB2312"/>
                <w:color w:val="000000"/>
                <w:szCs w:val="21"/>
              </w:rPr>
            </w:pPr>
            <w:r>
              <w:rPr>
                <w:rFonts w:eastAsia="仿宋_GB2312"/>
                <w:color w:val="000000"/>
                <w:szCs w:val="21"/>
              </w:rPr>
              <w:t>宣传展板验收合格率</w:t>
            </w:r>
          </w:p>
        </w:tc>
        <w:tc>
          <w:tcPr>
            <w:tcW w:w="512" w:type="dxa"/>
            <w:tcMar>
              <w:top w:w="15" w:type="dxa"/>
              <w:left w:w="15" w:type="dxa"/>
              <w:bottom w:w="0" w:type="dxa"/>
              <w:right w:w="15" w:type="dxa"/>
            </w:tcMar>
            <w:vAlign w:val="center"/>
          </w:tcPr>
          <w:p w14:paraId="25442CD8">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650" w:type="dxa"/>
            <w:gridSpan w:val="6"/>
            <w:tcMar>
              <w:top w:w="15" w:type="dxa"/>
              <w:left w:w="15" w:type="dxa"/>
              <w:bottom w:w="0" w:type="dxa"/>
              <w:right w:w="15" w:type="dxa"/>
            </w:tcMar>
            <w:vAlign w:val="center"/>
          </w:tcPr>
          <w:p w14:paraId="751AA5FC">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512" w:type="dxa"/>
            <w:gridSpan w:val="2"/>
            <w:tcMar>
              <w:top w:w="15" w:type="dxa"/>
              <w:left w:w="15" w:type="dxa"/>
              <w:bottom w:w="0" w:type="dxa"/>
              <w:right w:w="15" w:type="dxa"/>
            </w:tcMar>
            <w:vAlign w:val="center"/>
          </w:tcPr>
          <w:p w14:paraId="10B566B1">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073" w:type="dxa"/>
            <w:gridSpan w:val="2"/>
            <w:tcMar>
              <w:top w:w="15" w:type="dxa"/>
              <w:left w:w="15" w:type="dxa"/>
              <w:bottom w:w="0" w:type="dxa"/>
              <w:right w:w="15" w:type="dxa"/>
            </w:tcMar>
            <w:vAlign w:val="center"/>
          </w:tcPr>
          <w:p w14:paraId="249E1491">
            <w:pPr>
              <w:autoSpaceDE w:val="0"/>
              <w:autoSpaceDN w:val="0"/>
              <w:adjustRightInd w:val="0"/>
              <w:jc w:val="center"/>
              <w:rPr>
                <w:rFonts w:eastAsia="仿宋_GB2312"/>
                <w:i/>
                <w:color w:val="000000"/>
                <w:szCs w:val="21"/>
              </w:rPr>
            </w:pPr>
          </w:p>
        </w:tc>
        <w:tc>
          <w:tcPr>
            <w:tcW w:w="497" w:type="dxa"/>
            <w:gridSpan w:val="4"/>
            <w:tcMar>
              <w:top w:w="15" w:type="dxa"/>
              <w:left w:w="15" w:type="dxa"/>
              <w:bottom w:w="0" w:type="dxa"/>
              <w:right w:w="15" w:type="dxa"/>
            </w:tcMar>
            <w:vAlign w:val="center"/>
          </w:tcPr>
          <w:p w14:paraId="615B489D">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449" w:type="dxa"/>
            <w:tcMar>
              <w:top w:w="15" w:type="dxa"/>
              <w:left w:w="15" w:type="dxa"/>
              <w:bottom w:w="0" w:type="dxa"/>
              <w:right w:w="15" w:type="dxa"/>
            </w:tcMar>
            <w:vAlign w:val="center"/>
          </w:tcPr>
          <w:p w14:paraId="3FE32374">
            <w:pPr>
              <w:autoSpaceDE w:val="0"/>
              <w:autoSpaceDN w:val="0"/>
              <w:adjustRightInd w:val="0"/>
              <w:jc w:val="center"/>
              <w:rPr>
                <w:rFonts w:eastAsia="仿宋_GB2312"/>
                <w:color w:val="000000"/>
                <w:szCs w:val="21"/>
              </w:rPr>
            </w:pPr>
          </w:p>
        </w:tc>
        <w:tc>
          <w:tcPr>
            <w:tcW w:w="2874" w:type="dxa"/>
            <w:gridSpan w:val="4"/>
            <w:tcMar>
              <w:top w:w="15" w:type="dxa"/>
              <w:left w:w="15" w:type="dxa"/>
              <w:bottom w:w="0" w:type="dxa"/>
              <w:right w:w="15" w:type="dxa"/>
            </w:tcMar>
            <w:vAlign w:val="center"/>
          </w:tcPr>
          <w:p w14:paraId="0F2D73D3">
            <w:pPr>
              <w:autoSpaceDE w:val="0"/>
              <w:autoSpaceDN w:val="0"/>
              <w:adjustRightInd w:val="0"/>
              <w:jc w:val="center"/>
              <w:rPr>
                <w:rFonts w:eastAsia="仿宋_GB2312"/>
                <w:i/>
                <w:color w:val="000000"/>
                <w:szCs w:val="21"/>
              </w:rPr>
            </w:pPr>
          </w:p>
        </w:tc>
      </w:tr>
      <w:tr w14:paraId="1DC1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323" w:hRule="atLeast"/>
        </w:trPr>
        <w:tc>
          <w:tcPr>
            <w:tcW w:w="1080" w:type="dxa"/>
            <w:gridSpan w:val="2"/>
            <w:vMerge w:val="continue"/>
            <w:vAlign w:val="center"/>
          </w:tcPr>
          <w:p w14:paraId="1D4F0B86">
            <w:pPr>
              <w:widowControl/>
              <w:jc w:val="center"/>
              <w:rPr>
                <w:rFonts w:eastAsia="仿宋_GB2312"/>
                <w:color w:val="000000"/>
                <w:szCs w:val="21"/>
              </w:rPr>
            </w:pPr>
          </w:p>
        </w:tc>
        <w:tc>
          <w:tcPr>
            <w:tcW w:w="1610" w:type="dxa"/>
            <w:gridSpan w:val="4"/>
            <w:vMerge w:val="continue"/>
            <w:vAlign w:val="center"/>
          </w:tcPr>
          <w:p w14:paraId="3C3FCFD9">
            <w:pPr>
              <w:widowControl/>
              <w:jc w:val="center"/>
              <w:rPr>
                <w:rFonts w:eastAsia="仿宋_GB2312"/>
                <w:color w:val="000000"/>
                <w:szCs w:val="21"/>
              </w:rPr>
            </w:pPr>
          </w:p>
        </w:tc>
        <w:tc>
          <w:tcPr>
            <w:tcW w:w="1746" w:type="dxa"/>
            <w:gridSpan w:val="3"/>
            <w:vMerge w:val="continue"/>
            <w:vAlign w:val="center"/>
          </w:tcPr>
          <w:p w14:paraId="54A8DAAA">
            <w:pPr>
              <w:widowControl/>
              <w:rPr>
                <w:rFonts w:eastAsia="仿宋_GB2312"/>
                <w:color w:val="000000"/>
                <w:szCs w:val="21"/>
              </w:rPr>
            </w:pPr>
          </w:p>
        </w:tc>
        <w:tc>
          <w:tcPr>
            <w:tcW w:w="2226" w:type="dxa"/>
            <w:gridSpan w:val="5"/>
            <w:tcMar>
              <w:top w:w="15" w:type="dxa"/>
              <w:left w:w="15" w:type="dxa"/>
              <w:bottom w:w="0" w:type="dxa"/>
              <w:right w:w="15" w:type="dxa"/>
            </w:tcMar>
            <w:vAlign w:val="center"/>
          </w:tcPr>
          <w:p w14:paraId="11F6673C">
            <w:pPr>
              <w:widowControl/>
              <w:autoSpaceDE w:val="0"/>
              <w:autoSpaceDN w:val="0"/>
              <w:adjustRightInd w:val="0"/>
              <w:jc w:val="center"/>
              <w:textAlignment w:val="center"/>
              <w:rPr>
                <w:rFonts w:eastAsia="仿宋_GB2312"/>
                <w:color w:val="000000"/>
                <w:szCs w:val="21"/>
              </w:rPr>
            </w:pPr>
            <w:r>
              <w:rPr>
                <w:rFonts w:eastAsia="仿宋_GB2312"/>
                <w:color w:val="000000"/>
                <w:szCs w:val="21"/>
              </w:rPr>
              <w:t>办公用品验收合格率</w:t>
            </w:r>
          </w:p>
        </w:tc>
        <w:tc>
          <w:tcPr>
            <w:tcW w:w="512" w:type="dxa"/>
            <w:tcMar>
              <w:top w:w="15" w:type="dxa"/>
              <w:left w:w="15" w:type="dxa"/>
              <w:bottom w:w="0" w:type="dxa"/>
              <w:right w:w="15" w:type="dxa"/>
            </w:tcMar>
            <w:vAlign w:val="center"/>
          </w:tcPr>
          <w:p w14:paraId="0C390CC6">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650" w:type="dxa"/>
            <w:gridSpan w:val="6"/>
            <w:tcMar>
              <w:top w:w="15" w:type="dxa"/>
              <w:left w:w="15" w:type="dxa"/>
              <w:bottom w:w="0" w:type="dxa"/>
              <w:right w:w="15" w:type="dxa"/>
            </w:tcMar>
            <w:vAlign w:val="center"/>
          </w:tcPr>
          <w:p w14:paraId="63405BA8">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512" w:type="dxa"/>
            <w:gridSpan w:val="2"/>
            <w:tcMar>
              <w:top w:w="15" w:type="dxa"/>
              <w:left w:w="15" w:type="dxa"/>
              <w:bottom w:w="0" w:type="dxa"/>
              <w:right w:w="15" w:type="dxa"/>
            </w:tcMar>
            <w:vAlign w:val="center"/>
          </w:tcPr>
          <w:p w14:paraId="0B8B323A">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073" w:type="dxa"/>
            <w:gridSpan w:val="2"/>
            <w:tcMar>
              <w:top w:w="15" w:type="dxa"/>
              <w:left w:w="15" w:type="dxa"/>
              <w:bottom w:w="0" w:type="dxa"/>
              <w:right w:w="15" w:type="dxa"/>
            </w:tcMar>
            <w:vAlign w:val="center"/>
          </w:tcPr>
          <w:p w14:paraId="4DC0F85A">
            <w:pPr>
              <w:autoSpaceDE w:val="0"/>
              <w:autoSpaceDN w:val="0"/>
              <w:adjustRightInd w:val="0"/>
              <w:jc w:val="center"/>
              <w:rPr>
                <w:rFonts w:eastAsia="仿宋_GB2312"/>
                <w:i/>
                <w:color w:val="000000"/>
                <w:szCs w:val="21"/>
              </w:rPr>
            </w:pPr>
          </w:p>
        </w:tc>
        <w:tc>
          <w:tcPr>
            <w:tcW w:w="497" w:type="dxa"/>
            <w:gridSpan w:val="4"/>
            <w:tcMar>
              <w:top w:w="15" w:type="dxa"/>
              <w:left w:w="15" w:type="dxa"/>
              <w:bottom w:w="0" w:type="dxa"/>
              <w:right w:w="15" w:type="dxa"/>
            </w:tcMar>
            <w:vAlign w:val="center"/>
          </w:tcPr>
          <w:p w14:paraId="01BCF0BE">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449" w:type="dxa"/>
            <w:tcMar>
              <w:top w:w="15" w:type="dxa"/>
              <w:left w:w="15" w:type="dxa"/>
              <w:bottom w:w="0" w:type="dxa"/>
              <w:right w:w="15" w:type="dxa"/>
            </w:tcMar>
            <w:vAlign w:val="center"/>
          </w:tcPr>
          <w:p w14:paraId="66C08AFC">
            <w:pPr>
              <w:autoSpaceDE w:val="0"/>
              <w:autoSpaceDN w:val="0"/>
              <w:adjustRightInd w:val="0"/>
              <w:jc w:val="center"/>
              <w:rPr>
                <w:rFonts w:eastAsia="仿宋_GB2312"/>
                <w:color w:val="000000"/>
                <w:szCs w:val="21"/>
              </w:rPr>
            </w:pPr>
          </w:p>
        </w:tc>
        <w:tc>
          <w:tcPr>
            <w:tcW w:w="2874" w:type="dxa"/>
            <w:gridSpan w:val="4"/>
            <w:tcMar>
              <w:top w:w="15" w:type="dxa"/>
              <w:left w:w="15" w:type="dxa"/>
              <w:bottom w:w="0" w:type="dxa"/>
              <w:right w:w="15" w:type="dxa"/>
            </w:tcMar>
            <w:vAlign w:val="center"/>
          </w:tcPr>
          <w:p w14:paraId="0ED59CA2">
            <w:pPr>
              <w:autoSpaceDE w:val="0"/>
              <w:autoSpaceDN w:val="0"/>
              <w:adjustRightInd w:val="0"/>
              <w:jc w:val="center"/>
              <w:rPr>
                <w:rFonts w:eastAsia="仿宋_GB2312"/>
                <w:i/>
                <w:color w:val="000000"/>
                <w:szCs w:val="21"/>
              </w:rPr>
            </w:pPr>
          </w:p>
        </w:tc>
      </w:tr>
      <w:tr w14:paraId="35F5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323" w:hRule="atLeast"/>
        </w:trPr>
        <w:tc>
          <w:tcPr>
            <w:tcW w:w="1080" w:type="dxa"/>
            <w:gridSpan w:val="2"/>
            <w:vMerge w:val="continue"/>
            <w:vAlign w:val="center"/>
          </w:tcPr>
          <w:p w14:paraId="01C76B04">
            <w:pPr>
              <w:widowControl/>
              <w:jc w:val="center"/>
              <w:rPr>
                <w:rFonts w:eastAsia="仿宋_GB2312"/>
                <w:color w:val="000000"/>
                <w:szCs w:val="21"/>
              </w:rPr>
            </w:pPr>
          </w:p>
        </w:tc>
        <w:tc>
          <w:tcPr>
            <w:tcW w:w="1610" w:type="dxa"/>
            <w:gridSpan w:val="4"/>
            <w:vMerge w:val="continue"/>
            <w:vAlign w:val="center"/>
          </w:tcPr>
          <w:p w14:paraId="0C1C47C7">
            <w:pPr>
              <w:widowControl/>
              <w:jc w:val="center"/>
              <w:rPr>
                <w:rFonts w:eastAsia="仿宋_GB2312"/>
                <w:color w:val="000000"/>
                <w:szCs w:val="21"/>
              </w:rPr>
            </w:pPr>
          </w:p>
        </w:tc>
        <w:tc>
          <w:tcPr>
            <w:tcW w:w="1746" w:type="dxa"/>
            <w:gridSpan w:val="3"/>
            <w:tcMar>
              <w:top w:w="15" w:type="dxa"/>
              <w:left w:w="15" w:type="dxa"/>
              <w:bottom w:w="0" w:type="dxa"/>
              <w:right w:w="15" w:type="dxa"/>
            </w:tcMar>
            <w:vAlign w:val="center"/>
          </w:tcPr>
          <w:p w14:paraId="484EDE86">
            <w:pPr>
              <w:widowControl/>
              <w:autoSpaceDE w:val="0"/>
              <w:autoSpaceDN w:val="0"/>
              <w:adjustRightInd w:val="0"/>
              <w:jc w:val="center"/>
              <w:textAlignment w:val="center"/>
              <w:rPr>
                <w:rFonts w:eastAsia="仿宋_GB2312"/>
                <w:color w:val="000000"/>
                <w:szCs w:val="21"/>
              </w:rPr>
            </w:pPr>
            <w:r>
              <w:rPr>
                <w:rFonts w:eastAsia="仿宋_GB2312"/>
                <w:color w:val="000000"/>
                <w:szCs w:val="21"/>
              </w:rPr>
              <w:t>时效指标</w:t>
            </w:r>
          </w:p>
        </w:tc>
        <w:tc>
          <w:tcPr>
            <w:tcW w:w="2226" w:type="dxa"/>
            <w:gridSpan w:val="5"/>
            <w:tcMar>
              <w:top w:w="15" w:type="dxa"/>
              <w:left w:w="15" w:type="dxa"/>
              <w:bottom w:w="0" w:type="dxa"/>
              <w:right w:w="15" w:type="dxa"/>
            </w:tcMar>
            <w:vAlign w:val="center"/>
          </w:tcPr>
          <w:p w14:paraId="1D7A535C">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项目完成及时率</w:t>
            </w:r>
          </w:p>
        </w:tc>
        <w:tc>
          <w:tcPr>
            <w:tcW w:w="512" w:type="dxa"/>
            <w:tcMar>
              <w:top w:w="15" w:type="dxa"/>
              <w:left w:w="15" w:type="dxa"/>
              <w:bottom w:w="0" w:type="dxa"/>
              <w:right w:w="15" w:type="dxa"/>
            </w:tcMar>
            <w:vAlign w:val="center"/>
          </w:tcPr>
          <w:p w14:paraId="26D822F2">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650" w:type="dxa"/>
            <w:gridSpan w:val="6"/>
            <w:tcMar>
              <w:top w:w="15" w:type="dxa"/>
              <w:left w:w="15" w:type="dxa"/>
              <w:bottom w:w="0" w:type="dxa"/>
              <w:right w:w="15" w:type="dxa"/>
            </w:tcMar>
            <w:vAlign w:val="center"/>
          </w:tcPr>
          <w:p w14:paraId="2166D1A1">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512" w:type="dxa"/>
            <w:gridSpan w:val="2"/>
            <w:tcMar>
              <w:top w:w="15" w:type="dxa"/>
              <w:left w:w="15" w:type="dxa"/>
              <w:bottom w:w="0" w:type="dxa"/>
              <w:right w:w="15" w:type="dxa"/>
            </w:tcMar>
            <w:vAlign w:val="center"/>
          </w:tcPr>
          <w:p w14:paraId="0C4FCAF1">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073" w:type="dxa"/>
            <w:gridSpan w:val="2"/>
            <w:tcMar>
              <w:top w:w="15" w:type="dxa"/>
              <w:left w:w="15" w:type="dxa"/>
              <w:bottom w:w="0" w:type="dxa"/>
              <w:right w:w="15" w:type="dxa"/>
            </w:tcMar>
            <w:vAlign w:val="center"/>
          </w:tcPr>
          <w:p w14:paraId="79C6EE69">
            <w:pPr>
              <w:autoSpaceDE w:val="0"/>
              <w:autoSpaceDN w:val="0"/>
              <w:adjustRightInd w:val="0"/>
              <w:jc w:val="center"/>
              <w:rPr>
                <w:rFonts w:eastAsia="仿宋_GB2312"/>
                <w:i/>
                <w:color w:val="000000"/>
                <w:szCs w:val="21"/>
              </w:rPr>
            </w:pPr>
          </w:p>
        </w:tc>
        <w:tc>
          <w:tcPr>
            <w:tcW w:w="497" w:type="dxa"/>
            <w:gridSpan w:val="4"/>
            <w:tcMar>
              <w:top w:w="15" w:type="dxa"/>
              <w:left w:w="15" w:type="dxa"/>
              <w:bottom w:w="0" w:type="dxa"/>
              <w:right w:w="15" w:type="dxa"/>
            </w:tcMar>
            <w:vAlign w:val="center"/>
          </w:tcPr>
          <w:p w14:paraId="03E4B211">
            <w:pPr>
              <w:widowControl/>
              <w:autoSpaceDE w:val="0"/>
              <w:autoSpaceDN w:val="0"/>
              <w:adjustRightInd w:val="0"/>
              <w:jc w:val="center"/>
              <w:textAlignment w:val="center"/>
              <w:rPr>
                <w:rFonts w:eastAsia="仿宋_GB2312"/>
                <w:color w:val="000000"/>
                <w:szCs w:val="21"/>
              </w:rPr>
            </w:pPr>
            <w:r>
              <w:rPr>
                <w:rFonts w:eastAsia="仿宋_GB2312"/>
                <w:color w:val="000000"/>
                <w:szCs w:val="21"/>
              </w:rPr>
              <w:t>5</w:t>
            </w:r>
          </w:p>
        </w:tc>
        <w:tc>
          <w:tcPr>
            <w:tcW w:w="449" w:type="dxa"/>
            <w:tcMar>
              <w:top w:w="15" w:type="dxa"/>
              <w:left w:w="15" w:type="dxa"/>
              <w:bottom w:w="0" w:type="dxa"/>
              <w:right w:w="15" w:type="dxa"/>
            </w:tcMar>
            <w:vAlign w:val="center"/>
          </w:tcPr>
          <w:p w14:paraId="32DFE2E4">
            <w:pPr>
              <w:autoSpaceDE w:val="0"/>
              <w:autoSpaceDN w:val="0"/>
              <w:adjustRightInd w:val="0"/>
              <w:jc w:val="center"/>
              <w:rPr>
                <w:rFonts w:eastAsia="仿宋_GB2312"/>
                <w:color w:val="000000"/>
                <w:szCs w:val="21"/>
              </w:rPr>
            </w:pPr>
          </w:p>
        </w:tc>
        <w:tc>
          <w:tcPr>
            <w:tcW w:w="2874" w:type="dxa"/>
            <w:gridSpan w:val="4"/>
            <w:tcMar>
              <w:top w:w="15" w:type="dxa"/>
              <w:left w:w="15" w:type="dxa"/>
              <w:bottom w:w="0" w:type="dxa"/>
              <w:right w:w="15" w:type="dxa"/>
            </w:tcMar>
            <w:vAlign w:val="center"/>
          </w:tcPr>
          <w:p w14:paraId="158C68AB">
            <w:pPr>
              <w:autoSpaceDE w:val="0"/>
              <w:autoSpaceDN w:val="0"/>
              <w:adjustRightInd w:val="0"/>
              <w:jc w:val="center"/>
              <w:rPr>
                <w:rFonts w:eastAsia="仿宋_GB2312"/>
                <w:i/>
                <w:color w:val="000000"/>
                <w:szCs w:val="21"/>
              </w:rPr>
            </w:pPr>
          </w:p>
        </w:tc>
      </w:tr>
      <w:tr w14:paraId="580A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323" w:hRule="atLeast"/>
        </w:trPr>
        <w:tc>
          <w:tcPr>
            <w:tcW w:w="1080" w:type="dxa"/>
            <w:gridSpan w:val="2"/>
            <w:vMerge w:val="continue"/>
            <w:vAlign w:val="center"/>
          </w:tcPr>
          <w:p w14:paraId="12A6BAB7">
            <w:pPr>
              <w:widowControl/>
              <w:jc w:val="center"/>
              <w:rPr>
                <w:rFonts w:eastAsia="仿宋_GB2312"/>
                <w:color w:val="000000"/>
                <w:szCs w:val="21"/>
              </w:rPr>
            </w:pPr>
          </w:p>
        </w:tc>
        <w:tc>
          <w:tcPr>
            <w:tcW w:w="1610" w:type="dxa"/>
            <w:gridSpan w:val="4"/>
            <w:vMerge w:val="restart"/>
            <w:tcMar>
              <w:top w:w="15" w:type="dxa"/>
              <w:left w:w="15" w:type="dxa"/>
              <w:bottom w:w="0" w:type="dxa"/>
              <w:right w:w="15" w:type="dxa"/>
            </w:tcMar>
            <w:vAlign w:val="center"/>
          </w:tcPr>
          <w:p w14:paraId="364AE8AC">
            <w:pPr>
              <w:widowControl/>
              <w:autoSpaceDE w:val="0"/>
              <w:autoSpaceDN w:val="0"/>
              <w:adjustRightInd w:val="0"/>
              <w:jc w:val="center"/>
              <w:textAlignment w:val="center"/>
              <w:rPr>
                <w:rFonts w:eastAsia="仿宋_GB2312"/>
                <w:color w:val="000000"/>
                <w:szCs w:val="21"/>
              </w:rPr>
            </w:pPr>
            <w:r>
              <w:rPr>
                <w:rFonts w:eastAsia="仿宋_GB2312"/>
                <w:color w:val="000000"/>
                <w:szCs w:val="21"/>
              </w:rPr>
              <w:t>效益指标</w:t>
            </w:r>
          </w:p>
        </w:tc>
        <w:tc>
          <w:tcPr>
            <w:tcW w:w="1746" w:type="dxa"/>
            <w:gridSpan w:val="3"/>
            <w:tcMar>
              <w:top w:w="15" w:type="dxa"/>
              <w:left w:w="15" w:type="dxa"/>
              <w:bottom w:w="0" w:type="dxa"/>
              <w:right w:w="15" w:type="dxa"/>
            </w:tcMar>
            <w:vAlign w:val="center"/>
          </w:tcPr>
          <w:p w14:paraId="1EC21553">
            <w:pPr>
              <w:widowControl/>
              <w:autoSpaceDE w:val="0"/>
              <w:autoSpaceDN w:val="0"/>
              <w:adjustRightInd w:val="0"/>
              <w:jc w:val="center"/>
              <w:textAlignment w:val="center"/>
              <w:rPr>
                <w:rFonts w:eastAsia="仿宋_GB2312"/>
                <w:color w:val="000000"/>
                <w:szCs w:val="21"/>
              </w:rPr>
            </w:pPr>
            <w:r>
              <w:rPr>
                <w:rFonts w:eastAsia="仿宋_GB2312"/>
                <w:color w:val="000000"/>
                <w:szCs w:val="21"/>
              </w:rPr>
              <w:t>社会效益指标</w:t>
            </w:r>
          </w:p>
        </w:tc>
        <w:tc>
          <w:tcPr>
            <w:tcW w:w="2226" w:type="dxa"/>
            <w:gridSpan w:val="5"/>
            <w:tcMar>
              <w:top w:w="15" w:type="dxa"/>
              <w:left w:w="15" w:type="dxa"/>
              <w:bottom w:w="0" w:type="dxa"/>
              <w:right w:w="15" w:type="dxa"/>
            </w:tcMar>
            <w:vAlign w:val="center"/>
          </w:tcPr>
          <w:p w14:paraId="772FFA21">
            <w:pPr>
              <w:widowControl/>
              <w:autoSpaceDE w:val="0"/>
              <w:autoSpaceDN w:val="0"/>
              <w:adjustRightInd w:val="0"/>
              <w:jc w:val="center"/>
              <w:textAlignment w:val="center"/>
              <w:rPr>
                <w:rFonts w:eastAsia="仿宋_GB2312"/>
                <w:color w:val="000000"/>
                <w:szCs w:val="21"/>
              </w:rPr>
            </w:pPr>
            <w:r>
              <w:rPr>
                <w:rFonts w:eastAsia="仿宋_GB2312"/>
                <w:color w:val="000000"/>
                <w:szCs w:val="21"/>
              </w:rPr>
              <w:t>机关正常运转保障率</w:t>
            </w:r>
          </w:p>
        </w:tc>
        <w:tc>
          <w:tcPr>
            <w:tcW w:w="512" w:type="dxa"/>
            <w:tcMar>
              <w:top w:w="15" w:type="dxa"/>
              <w:left w:w="15" w:type="dxa"/>
              <w:bottom w:w="0" w:type="dxa"/>
              <w:right w:w="15" w:type="dxa"/>
            </w:tcMar>
            <w:vAlign w:val="center"/>
          </w:tcPr>
          <w:p w14:paraId="7E6AB297">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650" w:type="dxa"/>
            <w:gridSpan w:val="6"/>
            <w:tcMar>
              <w:top w:w="15" w:type="dxa"/>
              <w:left w:w="15" w:type="dxa"/>
              <w:bottom w:w="0" w:type="dxa"/>
              <w:right w:w="15" w:type="dxa"/>
            </w:tcMar>
            <w:vAlign w:val="center"/>
          </w:tcPr>
          <w:p w14:paraId="29F2140D">
            <w:pPr>
              <w:widowControl/>
              <w:autoSpaceDE w:val="0"/>
              <w:autoSpaceDN w:val="0"/>
              <w:adjustRightInd w:val="0"/>
              <w:jc w:val="center"/>
              <w:textAlignment w:val="center"/>
              <w:rPr>
                <w:rFonts w:eastAsia="仿宋_GB2312"/>
                <w:color w:val="000000"/>
                <w:szCs w:val="21"/>
              </w:rPr>
            </w:pPr>
            <w:r>
              <w:rPr>
                <w:rFonts w:eastAsia="仿宋_GB2312"/>
                <w:color w:val="000000"/>
                <w:szCs w:val="21"/>
              </w:rPr>
              <w:t>98</w:t>
            </w:r>
          </w:p>
        </w:tc>
        <w:tc>
          <w:tcPr>
            <w:tcW w:w="512" w:type="dxa"/>
            <w:gridSpan w:val="2"/>
            <w:tcMar>
              <w:top w:w="15" w:type="dxa"/>
              <w:left w:w="15" w:type="dxa"/>
              <w:bottom w:w="0" w:type="dxa"/>
              <w:right w:w="15" w:type="dxa"/>
            </w:tcMar>
            <w:vAlign w:val="center"/>
          </w:tcPr>
          <w:p w14:paraId="1D6D6B32">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073" w:type="dxa"/>
            <w:gridSpan w:val="2"/>
            <w:tcMar>
              <w:top w:w="15" w:type="dxa"/>
              <w:left w:w="15" w:type="dxa"/>
              <w:bottom w:w="0" w:type="dxa"/>
              <w:right w:w="15" w:type="dxa"/>
            </w:tcMar>
            <w:vAlign w:val="center"/>
          </w:tcPr>
          <w:p w14:paraId="0FA68C24">
            <w:pPr>
              <w:autoSpaceDE w:val="0"/>
              <w:autoSpaceDN w:val="0"/>
              <w:adjustRightInd w:val="0"/>
              <w:jc w:val="center"/>
              <w:rPr>
                <w:rFonts w:eastAsia="仿宋_GB2312"/>
                <w:i/>
                <w:color w:val="000000"/>
                <w:szCs w:val="21"/>
              </w:rPr>
            </w:pPr>
          </w:p>
        </w:tc>
        <w:tc>
          <w:tcPr>
            <w:tcW w:w="497" w:type="dxa"/>
            <w:gridSpan w:val="4"/>
            <w:tcMar>
              <w:top w:w="15" w:type="dxa"/>
              <w:left w:w="15" w:type="dxa"/>
              <w:bottom w:w="0" w:type="dxa"/>
              <w:right w:w="15" w:type="dxa"/>
            </w:tcMar>
            <w:vAlign w:val="center"/>
          </w:tcPr>
          <w:p w14:paraId="7BBFD67B">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449" w:type="dxa"/>
            <w:tcMar>
              <w:top w:w="15" w:type="dxa"/>
              <w:left w:w="15" w:type="dxa"/>
              <w:bottom w:w="0" w:type="dxa"/>
              <w:right w:w="15" w:type="dxa"/>
            </w:tcMar>
            <w:vAlign w:val="center"/>
          </w:tcPr>
          <w:p w14:paraId="6657BFEE">
            <w:pPr>
              <w:autoSpaceDE w:val="0"/>
              <w:autoSpaceDN w:val="0"/>
              <w:adjustRightInd w:val="0"/>
              <w:jc w:val="center"/>
              <w:rPr>
                <w:rFonts w:eastAsia="仿宋_GB2312"/>
                <w:color w:val="000000"/>
                <w:szCs w:val="21"/>
              </w:rPr>
            </w:pPr>
          </w:p>
        </w:tc>
        <w:tc>
          <w:tcPr>
            <w:tcW w:w="2874" w:type="dxa"/>
            <w:gridSpan w:val="4"/>
            <w:tcMar>
              <w:top w:w="15" w:type="dxa"/>
              <w:left w:w="15" w:type="dxa"/>
              <w:bottom w:w="0" w:type="dxa"/>
              <w:right w:w="15" w:type="dxa"/>
            </w:tcMar>
            <w:vAlign w:val="center"/>
          </w:tcPr>
          <w:p w14:paraId="7BA577E6">
            <w:pPr>
              <w:autoSpaceDE w:val="0"/>
              <w:autoSpaceDN w:val="0"/>
              <w:adjustRightInd w:val="0"/>
              <w:jc w:val="center"/>
              <w:rPr>
                <w:rFonts w:eastAsia="仿宋_GB2312"/>
                <w:i/>
                <w:color w:val="000000"/>
                <w:szCs w:val="21"/>
              </w:rPr>
            </w:pPr>
          </w:p>
        </w:tc>
      </w:tr>
      <w:tr w14:paraId="31A4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323" w:hRule="atLeast"/>
        </w:trPr>
        <w:tc>
          <w:tcPr>
            <w:tcW w:w="1080" w:type="dxa"/>
            <w:gridSpan w:val="2"/>
            <w:vMerge w:val="continue"/>
            <w:vAlign w:val="center"/>
          </w:tcPr>
          <w:p w14:paraId="160E5DFA">
            <w:pPr>
              <w:widowControl/>
              <w:jc w:val="center"/>
              <w:rPr>
                <w:rFonts w:eastAsia="仿宋_GB2312"/>
                <w:color w:val="000000"/>
                <w:szCs w:val="21"/>
              </w:rPr>
            </w:pPr>
          </w:p>
        </w:tc>
        <w:tc>
          <w:tcPr>
            <w:tcW w:w="1610" w:type="dxa"/>
            <w:gridSpan w:val="4"/>
            <w:vMerge w:val="continue"/>
            <w:vAlign w:val="center"/>
          </w:tcPr>
          <w:p w14:paraId="14C863E0">
            <w:pPr>
              <w:widowControl/>
              <w:jc w:val="center"/>
              <w:rPr>
                <w:rFonts w:eastAsia="仿宋_GB2312"/>
                <w:color w:val="000000"/>
                <w:szCs w:val="21"/>
              </w:rPr>
            </w:pPr>
          </w:p>
        </w:tc>
        <w:tc>
          <w:tcPr>
            <w:tcW w:w="1746" w:type="dxa"/>
            <w:gridSpan w:val="3"/>
            <w:tcMar>
              <w:top w:w="15" w:type="dxa"/>
              <w:left w:w="15" w:type="dxa"/>
              <w:bottom w:w="0" w:type="dxa"/>
              <w:right w:w="15" w:type="dxa"/>
            </w:tcMar>
            <w:vAlign w:val="center"/>
          </w:tcPr>
          <w:p w14:paraId="17DDD70C">
            <w:pPr>
              <w:widowControl/>
              <w:autoSpaceDE w:val="0"/>
              <w:autoSpaceDN w:val="0"/>
              <w:adjustRightInd w:val="0"/>
              <w:jc w:val="center"/>
              <w:textAlignment w:val="center"/>
              <w:rPr>
                <w:rFonts w:eastAsia="仿宋_GB2312"/>
                <w:color w:val="000000"/>
                <w:szCs w:val="21"/>
              </w:rPr>
            </w:pPr>
            <w:r>
              <w:rPr>
                <w:rFonts w:eastAsia="仿宋_GB2312"/>
                <w:color w:val="000000"/>
                <w:szCs w:val="21"/>
              </w:rPr>
              <w:t>可持续影响指标</w:t>
            </w:r>
          </w:p>
        </w:tc>
        <w:tc>
          <w:tcPr>
            <w:tcW w:w="2226" w:type="dxa"/>
            <w:gridSpan w:val="5"/>
            <w:tcMar>
              <w:top w:w="15" w:type="dxa"/>
              <w:left w:w="15" w:type="dxa"/>
              <w:bottom w:w="0" w:type="dxa"/>
              <w:right w:w="15" w:type="dxa"/>
            </w:tcMar>
            <w:vAlign w:val="center"/>
          </w:tcPr>
          <w:p w14:paraId="5901203F">
            <w:pPr>
              <w:widowControl/>
              <w:autoSpaceDE w:val="0"/>
              <w:autoSpaceDN w:val="0"/>
              <w:adjustRightInd w:val="0"/>
              <w:jc w:val="center"/>
              <w:textAlignment w:val="center"/>
              <w:rPr>
                <w:rFonts w:eastAsia="仿宋_GB2312"/>
                <w:color w:val="000000"/>
                <w:szCs w:val="21"/>
              </w:rPr>
            </w:pPr>
            <w:r>
              <w:rPr>
                <w:rFonts w:eastAsia="仿宋_GB2312"/>
                <w:color w:val="000000"/>
                <w:szCs w:val="21"/>
              </w:rPr>
              <w:t>内控管理制度健全性</w:t>
            </w:r>
          </w:p>
        </w:tc>
        <w:tc>
          <w:tcPr>
            <w:tcW w:w="512" w:type="dxa"/>
            <w:tcMar>
              <w:top w:w="15" w:type="dxa"/>
              <w:left w:w="15" w:type="dxa"/>
              <w:bottom w:w="0" w:type="dxa"/>
              <w:right w:w="15" w:type="dxa"/>
            </w:tcMar>
            <w:vAlign w:val="center"/>
          </w:tcPr>
          <w:p w14:paraId="1F818D3C">
            <w:pPr>
              <w:widowControl/>
              <w:autoSpaceDE w:val="0"/>
              <w:autoSpaceDN w:val="0"/>
              <w:adjustRightInd w:val="0"/>
              <w:jc w:val="center"/>
              <w:textAlignment w:val="center"/>
              <w:rPr>
                <w:rFonts w:eastAsia="仿宋_GB2312"/>
                <w:color w:val="000000"/>
                <w:szCs w:val="21"/>
              </w:rPr>
            </w:pPr>
            <w:r>
              <w:rPr>
                <w:rFonts w:eastAsia="仿宋_GB2312"/>
                <w:color w:val="000000"/>
                <w:szCs w:val="21"/>
              </w:rPr>
              <w:t>定性</w:t>
            </w:r>
          </w:p>
        </w:tc>
        <w:tc>
          <w:tcPr>
            <w:tcW w:w="1650" w:type="dxa"/>
            <w:gridSpan w:val="6"/>
            <w:tcMar>
              <w:top w:w="15" w:type="dxa"/>
              <w:left w:w="15" w:type="dxa"/>
              <w:bottom w:w="0" w:type="dxa"/>
              <w:right w:w="15" w:type="dxa"/>
            </w:tcMar>
            <w:vAlign w:val="center"/>
          </w:tcPr>
          <w:p w14:paraId="1F3687A8">
            <w:pPr>
              <w:widowControl/>
              <w:autoSpaceDE w:val="0"/>
              <w:autoSpaceDN w:val="0"/>
              <w:adjustRightInd w:val="0"/>
              <w:jc w:val="center"/>
              <w:textAlignment w:val="center"/>
              <w:rPr>
                <w:rFonts w:eastAsia="仿宋_GB2312"/>
                <w:color w:val="000000"/>
                <w:szCs w:val="21"/>
              </w:rPr>
            </w:pPr>
            <w:r>
              <w:rPr>
                <w:rFonts w:eastAsia="仿宋_GB2312"/>
                <w:color w:val="000000"/>
                <w:szCs w:val="21"/>
              </w:rPr>
              <w:t>高中低</w:t>
            </w:r>
          </w:p>
        </w:tc>
        <w:tc>
          <w:tcPr>
            <w:tcW w:w="512" w:type="dxa"/>
            <w:gridSpan w:val="2"/>
            <w:tcMar>
              <w:top w:w="15" w:type="dxa"/>
              <w:left w:w="15" w:type="dxa"/>
              <w:bottom w:w="0" w:type="dxa"/>
              <w:right w:w="15" w:type="dxa"/>
            </w:tcMar>
            <w:vAlign w:val="center"/>
          </w:tcPr>
          <w:p w14:paraId="16010EE0">
            <w:pPr>
              <w:autoSpaceDE w:val="0"/>
              <w:autoSpaceDN w:val="0"/>
              <w:adjustRightInd w:val="0"/>
              <w:jc w:val="center"/>
              <w:rPr>
                <w:rFonts w:eastAsia="仿宋_GB2312"/>
                <w:color w:val="000000"/>
                <w:szCs w:val="21"/>
              </w:rPr>
            </w:pPr>
          </w:p>
        </w:tc>
        <w:tc>
          <w:tcPr>
            <w:tcW w:w="1073" w:type="dxa"/>
            <w:gridSpan w:val="2"/>
            <w:tcMar>
              <w:top w:w="15" w:type="dxa"/>
              <w:left w:w="15" w:type="dxa"/>
              <w:bottom w:w="0" w:type="dxa"/>
              <w:right w:w="15" w:type="dxa"/>
            </w:tcMar>
            <w:vAlign w:val="center"/>
          </w:tcPr>
          <w:p w14:paraId="7F395865">
            <w:pPr>
              <w:autoSpaceDE w:val="0"/>
              <w:autoSpaceDN w:val="0"/>
              <w:adjustRightInd w:val="0"/>
              <w:jc w:val="center"/>
              <w:rPr>
                <w:rFonts w:eastAsia="仿宋_GB2312"/>
                <w:i/>
                <w:color w:val="000000"/>
                <w:szCs w:val="21"/>
              </w:rPr>
            </w:pPr>
          </w:p>
        </w:tc>
        <w:tc>
          <w:tcPr>
            <w:tcW w:w="497" w:type="dxa"/>
            <w:gridSpan w:val="4"/>
            <w:tcMar>
              <w:top w:w="15" w:type="dxa"/>
              <w:left w:w="15" w:type="dxa"/>
              <w:bottom w:w="0" w:type="dxa"/>
              <w:right w:w="15" w:type="dxa"/>
            </w:tcMar>
            <w:vAlign w:val="center"/>
          </w:tcPr>
          <w:p w14:paraId="5090FA1C">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449" w:type="dxa"/>
            <w:tcMar>
              <w:top w:w="15" w:type="dxa"/>
              <w:left w:w="15" w:type="dxa"/>
              <w:bottom w:w="0" w:type="dxa"/>
              <w:right w:w="15" w:type="dxa"/>
            </w:tcMar>
            <w:vAlign w:val="center"/>
          </w:tcPr>
          <w:p w14:paraId="689B4FA1">
            <w:pPr>
              <w:autoSpaceDE w:val="0"/>
              <w:autoSpaceDN w:val="0"/>
              <w:adjustRightInd w:val="0"/>
              <w:jc w:val="center"/>
              <w:rPr>
                <w:rFonts w:eastAsia="仿宋_GB2312"/>
                <w:color w:val="000000"/>
                <w:szCs w:val="21"/>
              </w:rPr>
            </w:pPr>
          </w:p>
        </w:tc>
        <w:tc>
          <w:tcPr>
            <w:tcW w:w="2874" w:type="dxa"/>
            <w:gridSpan w:val="4"/>
            <w:tcMar>
              <w:top w:w="15" w:type="dxa"/>
              <w:left w:w="15" w:type="dxa"/>
              <w:bottom w:w="0" w:type="dxa"/>
              <w:right w:w="15" w:type="dxa"/>
            </w:tcMar>
            <w:vAlign w:val="center"/>
          </w:tcPr>
          <w:p w14:paraId="6CF2459A">
            <w:pPr>
              <w:autoSpaceDE w:val="0"/>
              <w:autoSpaceDN w:val="0"/>
              <w:adjustRightInd w:val="0"/>
              <w:jc w:val="center"/>
              <w:rPr>
                <w:rFonts w:eastAsia="仿宋_GB2312"/>
                <w:i/>
                <w:color w:val="000000"/>
                <w:szCs w:val="21"/>
              </w:rPr>
            </w:pPr>
          </w:p>
        </w:tc>
      </w:tr>
      <w:tr w14:paraId="517A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423" w:hRule="atLeast"/>
        </w:trPr>
        <w:tc>
          <w:tcPr>
            <w:tcW w:w="1080" w:type="dxa"/>
            <w:gridSpan w:val="2"/>
            <w:vMerge w:val="continue"/>
            <w:vAlign w:val="center"/>
          </w:tcPr>
          <w:p w14:paraId="25ED8C80">
            <w:pPr>
              <w:widowControl/>
              <w:jc w:val="center"/>
              <w:rPr>
                <w:rFonts w:eastAsia="仿宋_GB2312"/>
                <w:color w:val="000000"/>
                <w:szCs w:val="21"/>
              </w:rPr>
            </w:pPr>
          </w:p>
        </w:tc>
        <w:tc>
          <w:tcPr>
            <w:tcW w:w="1610" w:type="dxa"/>
            <w:gridSpan w:val="4"/>
            <w:tcMar>
              <w:top w:w="15" w:type="dxa"/>
              <w:left w:w="15" w:type="dxa"/>
              <w:bottom w:w="0" w:type="dxa"/>
              <w:right w:w="15" w:type="dxa"/>
            </w:tcMar>
            <w:vAlign w:val="center"/>
          </w:tcPr>
          <w:p w14:paraId="2C0DB552">
            <w:pPr>
              <w:widowControl/>
              <w:autoSpaceDE w:val="0"/>
              <w:autoSpaceDN w:val="0"/>
              <w:adjustRightInd w:val="0"/>
              <w:jc w:val="center"/>
              <w:textAlignment w:val="center"/>
              <w:rPr>
                <w:rFonts w:eastAsia="仿宋_GB2312"/>
                <w:color w:val="000000"/>
                <w:szCs w:val="21"/>
              </w:rPr>
            </w:pPr>
            <w:r>
              <w:rPr>
                <w:rFonts w:eastAsia="仿宋_GB2312"/>
                <w:color w:val="000000"/>
                <w:szCs w:val="21"/>
              </w:rPr>
              <w:t>满意度指标</w:t>
            </w:r>
          </w:p>
        </w:tc>
        <w:tc>
          <w:tcPr>
            <w:tcW w:w="1746" w:type="dxa"/>
            <w:gridSpan w:val="3"/>
            <w:tcMar>
              <w:top w:w="15" w:type="dxa"/>
              <w:left w:w="15" w:type="dxa"/>
              <w:bottom w:w="0" w:type="dxa"/>
              <w:right w:w="15" w:type="dxa"/>
            </w:tcMar>
            <w:vAlign w:val="center"/>
          </w:tcPr>
          <w:p w14:paraId="438D74A4">
            <w:pPr>
              <w:widowControl/>
              <w:autoSpaceDE w:val="0"/>
              <w:autoSpaceDN w:val="0"/>
              <w:adjustRightInd w:val="0"/>
              <w:jc w:val="center"/>
              <w:textAlignment w:val="center"/>
              <w:rPr>
                <w:rFonts w:eastAsia="仿宋_GB2312"/>
                <w:color w:val="000000"/>
                <w:spacing w:val="-14"/>
                <w:szCs w:val="21"/>
              </w:rPr>
            </w:pPr>
            <w:r>
              <w:rPr>
                <w:rFonts w:eastAsia="仿宋_GB2312"/>
                <w:color w:val="000000"/>
                <w:spacing w:val="-14"/>
                <w:szCs w:val="21"/>
              </w:rPr>
              <w:t>服务对象满意度指标</w:t>
            </w:r>
          </w:p>
        </w:tc>
        <w:tc>
          <w:tcPr>
            <w:tcW w:w="2226" w:type="dxa"/>
            <w:gridSpan w:val="5"/>
            <w:tcMar>
              <w:top w:w="15" w:type="dxa"/>
              <w:left w:w="15" w:type="dxa"/>
              <w:bottom w:w="0" w:type="dxa"/>
              <w:right w:w="15" w:type="dxa"/>
            </w:tcMar>
            <w:vAlign w:val="center"/>
          </w:tcPr>
          <w:p w14:paraId="0C14AA25">
            <w:pPr>
              <w:widowControl/>
              <w:autoSpaceDE w:val="0"/>
              <w:autoSpaceDN w:val="0"/>
              <w:adjustRightInd w:val="0"/>
              <w:jc w:val="center"/>
              <w:textAlignment w:val="center"/>
              <w:rPr>
                <w:rFonts w:eastAsia="仿宋_GB2312"/>
                <w:color w:val="000000"/>
                <w:szCs w:val="21"/>
              </w:rPr>
            </w:pPr>
            <w:r>
              <w:rPr>
                <w:rFonts w:eastAsia="仿宋_GB2312"/>
                <w:color w:val="000000"/>
                <w:szCs w:val="21"/>
              </w:rPr>
              <w:t>职工满意率</w:t>
            </w:r>
          </w:p>
        </w:tc>
        <w:tc>
          <w:tcPr>
            <w:tcW w:w="512" w:type="dxa"/>
            <w:tcMar>
              <w:top w:w="15" w:type="dxa"/>
              <w:left w:w="15" w:type="dxa"/>
              <w:bottom w:w="0" w:type="dxa"/>
              <w:right w:w="15" w:type="dxa"/>
            </w:tcMar>
            <w:vAlign w:val="center"/>
          </w:tcPr>
          <w:p w14:paraId="0B6FAAB9">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650" w:type="dxa"/>
            <w:gridSpan w:val="6"/>
            <w:tcMar>
              <w:top w:w="15" w:type="dxa"/>
              <w:left w:w="15" w:type="dxa"/>
              <w:bottom w:w="0" w:type="dxa"/>
              <w:right w:w="15" w:type="dxa"/>
            </w:tcMar>
            <w:vAlign w:val="center"/>
          </w:tcPr>
          <w:p w14:paraId="489606BB">
            <w:pPr>
              <w:widowControl/>
              <w:autoSpaceDE w:val="0"/>
              <w:autoSpaceDN w:val="0"/>
              <w:adjustRightInd w:val="0"/>
              <w:jc w:val="center"/>
              <w:textAlignment w:val="center"/>
              <w:rPr>
                <w:rFonts w:eastAsia="仿宋_GB2312"/>
                <w:color w:val="000000"/>
                <w:szCs w:val="21"/>
              </w:rPr>
            </w:pPr>
            <w:r>
              <w:rPr>
                <w:rFonts w:eastAsia="仿宋_GB2312"/>
                <w:color w:val="000000"/>
                <w:szCs w:val="21"/>
              </w:rPr>
              <w:t>90</w:t>
            </w:r>
          </w:p>
        </w:tc>
        <w:tc>
          <w:tcPr>
            <w:tcW w:w="512" w:type="dxa"/>
            <w:gridSpan w:val="2"/>
            <w:tcMar>
              <w:top w:w="15" w:type="dxa"/>
              <w:left w:w="15" w:type="dxa"/>
              <w:bottom w:w="0" w:type="dxa"/>
              <w:right w:w="15" w:type="dxa"/>
            </w:tcMar>
            <w:vAlign w:val="center"/>
          </w:tcPr>
          <w:p w14:paraId="0EC1C91C">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073" w:type="dxa"/>
            <w:gridSpan w:val="2"/>
            <w:tcMar>
              <w:top w:w="15" w:type="dxa"/>
              <w:left w:w="15" w:type="dxa"/>
              <w:bottom w:w="0" w:type="dxa"/>
              <w:right w:w="15" w:type="dxa"/>
            </w:tcMar>
            <w:vAlign w:val="center"/>
          </w:tcPr>
          <w:p w14:paraId="4BB03510">
            <w:pPr>
              <w:autoSpaceDE w:val="0"/>
              <w:autoSpaceDN w:val="0"/>
              <w:adjustRightInd w:val="0"/>
              <w:jc w:val="center"/>
              <w:rPr>
                <w:rFonts w:eastAsia="仿宋_GB2312"/>
                <w:i/>
                <w:color w:val="000000"/>
                <w:szCs w:val="21"/>
              </w:rPr>
            </w:pPr>
          </w:p>
        </w:tc>
        <w:tc>
          <w:tcPr>
            <w:tcW w:w="497" w:type="dxa"/>
            <w:gridSpan w:val="4"/>
            <w:tcMar>
              <w:top w:w="15" w:type="dxa"/>
              <w:left w:w="15" w:type="dxa"/>
              <w:bottom w:w="0" w:type="dxa"/>
              <w:right w:w="15" w:type="dxa"/>
            </w:tcMar>
            <w:vAlign w:val="center"/>
          </w:tcPr>
          <w:p w14:paraId="64C3B13E">
            <w:pPr>
              <w:widowControl/>
              <w:autoSpaceDE w:val="0"/>
              <w:autoSpaceDN w:val="0"/>
              <w:adjustRightInd w:val="0"/>
              <w:jc w:val="center"/>
              <w:textAlignment w:val="center"/>
              <w:rPr>
                <w:rFonts w:eastAsia="仿宋_GB2312"/>
                <w:color w:val="000000"/>
                <w:szCs w:val="21"/>
              </w:rPr>
            </w:pPr>
            <w:r>
              <w:rPr>
                <w:rFonts w:eastAsia="仿宋_GB2312"/>
                <w:color w:val="000000"/>
                <w:szCs w:val="21"/>
              </w:rPr>
              <w:t>5</w:t>
            </w:r>
          </w:p>
        </w:tc>
        <w:tc>
          <w:tcPr>
            <w:tcW w:w="449" w:type="dxa"/>
            <w:tcMar>
              <w:top w:w="15" w:type="dxa"/>
              <w:left w:w="15" w:type="dxa"/>
              <w:bottom w:w="0" w:type="dxa"/>
              <w:right w:w="15" w:type="dxa"/>
            </w:tcMar>
            <w:vAlign w:val="center"/>
          </w:tcPr>
          <w:p w14:paraId="2DE7ADCD">
            <w:pPr>
              <w:autoSpaceDE w:val="0"/>
              <w:autoSpaceDN w:val="0"/>
              <w:adjustRightInd w:val="0"/>
              <w:jc w:val="center"/>
              <w:rPr>
                <w:rFonts w:eastAsia="仿宋_GB2312"/>
                <w:color w:val="000000"/>
                <w:szCs w:val="21"/>
              </w:rPr>
            </w:pPr>
          </w:p>
        </w:tc>
        <w:tc>
          <w:tcPr>
            <w:tcW w:w="2874" w:type="dxa"/>
            <w:gridSpan w:val="4"/>
            <w:tcMar>
              <w:top w:w="15" w:type="dxa"/>
              <w:left w:w="15" w:type="dxa"/>
              <w:bottom w:w="0" w:type="dxa"/>
              <w:right w:w="15" w:type="dxa"/>
            </w:tcMar>
            <w:vAlign w:val="center"/>
          </w:tcPr>
          <w:p w14:paraId="1A769FB7">
            <w:pPr>
              <w:autoSpaceDE w:val="0"/>
              <w:autoSpaceDN w:val="0"/>
              <w:adjustRightInd w:val="0"/>
              <w:jc w:val="center"/>
              <w:rPr>
                <w:rFonts w:eastAsia="仿宋_GB2312"/>
                <w:i/>
                <w:color w:val="000000"/>
                <w:szCs w:val="21"/>
              </w:rPr>
            </w:pPr>
          </w:p>
        </w:tc>
      </w:tr>
      <w:tr w14:paraId="1DDC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323" w:hRule="atLeast"/>
        </w:trPr>
        <w:tc>
          <w:tcPr>
            <w:tcW w:w="1080" w:type="dxa"/>
            <w:gridSpan w:val="2"/>
            <w:vMerge w:val="continue"/>
            <w:vAlign w:val="center"/>
          </w:tcPr>
          <w:p w14:paraId="61236380">
            <w:pPr>
              <w:widowControl/>
              <w:jc w:val="center"/>
              <w:rPr>
                <w:rFonts w:eastAsia="仿宋_GB2312"/>
                <w:color w:val="000000"/>
                <w:szCs w:val="21"/>
              </w:rPr>
            </w:pPr>
          </w:p>
        </w:tc>
        <w:tc>
          <w:tcPr>
            <w:tcW w:w="1610" w:type="dxa"/>
            <w:gridSpan w:val="4"/>
            <w:tcMar>
              <w:top w:w="15" w:type="dxa"/>
              <w:left w:w="15" w:type="dxa"/>
              <w:bottom w:w="0" w:type="dxa"/>
              <w:right w:w="15" w:type="dxa"/>
            </w:tcMar>
            <w:vAlign w:val="center"/>
          </w:tcPr>
          <w:p w14:paraId="78541CDF">
            <w:pPr>
              <w:widowControl/>
              <w:autoSpaceDE w:val="0"/>
              <w:autoSpaceDN w:val="0"/>
              <w:adjustRightInd w:val="0"/>
              <w:jc w:val="center"/>
              <w:textAlignment w:val="center"/>
              <w:rPr>
                <w:rFonts w:eastAsia="仿宋_GB2312"/>
                <w:color w:val="000000"/>
                <w:szCs w:val="21"/>
              </w:rPr>
            </w:pPr>
            <w:r>
              <w:rPr>
                <w:rFonts w:eastAsia="仿宋_GB2312"/>
                <w:color w:val="000000"/>
                <w:szCs w:val="21"/>
              </w:rPr>
              <w:t>成本指标</w:t>
            </w:r>
          </w:p>
        </w:tc>
        <w:tc>
          <w:tcPr>
            <w:tcW w:w="1746" w:type="dxa"/>
            <w:gridSpan w:val="3"/>
            <w:tcMar>
              <w:top w:w="15" w:type="dxa"/>
              <w:left w:w="15" w:type="dxa"/>
              <w:bottom w:w="0" w:type="dxa"/>
              <w:right w:w="15" w:type="dxa"/>
            </w:tcMar>
            <w:vAlign w:val="center"/>
          </w:tcPr>
          <w:p w14:paraId="7A4DCA7D">
            <w:pPr>
              <w:widowControl/>
              <w:autoSpaceDE w:val="0"/>
              <w:autoSpaceDN w:val="0"/>
              <w:adjustRightInd w:val="0"/>
              <w:jc w:val="center"/>
              <w:textAlignment w:val="center"/>
              <w:rPr>
                <w:rFonts w:eastAsia="仿宋_GB2312"/>
                <w:color w:val="000000"/>
                <w:szCs w:val="21"/>
              </w:rPr>
            </w:pPr>
            <w:r>
              <w:rPr>
                <w:rFonts w:eastAsia="仿宋_GB2312"/>
                <w:color w:val="000000"/>
                <w:szCs w:val="21"/>
              </w:rPr>
              <w:t>经济成本指标</w:t>
            </w:r>
          </w:p>
        </w:tc>
        <w:tc>
          <w:tcPr>
            <w:tcW w:w="2226" w:type="dxa"/>
            <w:gridSpan w:val="5"/>
            <w:tcMar>
              <w:top w:w="15" w:type="dxa"/>
              <w:left w:w="15" w:type="dxa"/>
              <w:bottom w:w="0" w:type="dxa"/>
              <w:right w:w="15" w:type="dxa"/>
            </w:tcMar>
            <w:vAlign w:val="center"/>
          </w:tcPr>
          <w:p w14:paraId="28A538D3">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项目总成本</w:t>
            </w:r>
          </w:p>
        </w:tc>
        <w:tc>
          <w:tcPr>
            <w:tcW w:w="512" w:type="dxa"/>
            <w:tcMar>
              <w:top w:w="15" w:type="dxa"/>
              <w:left w:w="15" w:type="dxa"/>
              <w:bottom w:w="0" w:type="dxa"/>
              <w:right w:w="15" w:type="dxa"/>
            </w:tcMar>
            <w:vAlign w:val="center"/>
          </w:tcPr>
          <w:p w14:paraId="3E71FE83">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650" w:type="dxa"/>
            <w:gridSpan w:val="6"/>
            <w:tcMar>
              <w:top w:w="15" w:type="dxa"/>
              <w:left w:w="15" w:type="dxa"/>
              <w:bottom w:w="0" w:type="dxa"/>
              <w:right w:w="15" w:type="dxa"/>
            </w:tcMar>
            <w:vAlign w:val="center"/>
          </w:tcPr>
          <w:p w14:paraId="549A4458">
            <w:pPr>
              <w:widowControl/>
              <w:autoSpaceDE w:val="0"/>
              <w:autoSpaceDN w:val="0"/>
              <w:adjustRightInd w:val="0"/>
              <w:jc w:val="center"/>
              <w:textAlignment w:val="center"/>
              <w:rPr>
                <w:rFonts w:eastAsia="仿宋_GB2312"/>
                <w:color w:val="000000"/>
                <w:szCs w:val="21"/>
              </w:rPr>
            </w:pPr>
            <w:r>
              <w:rPr>
                <w:rFonts w:eastAsia="仿宋_GB2312"/>
                <w:color w:val="000000"/>
                <w:szCs w:val="21"/>
              </w:rPr>
              <w:t>54</w:t>
            </w:r>
          </w:p>
        </w:tc>
        <w:tc>
          <w:tcPr>
            <w:tcW w:w="512" w:type="dxa"/>
            <w:gridSpan w:val="2"/>
            <w:tcMar>
              <w:top w:w="15" w:type="dxa"/>
              <w:left w:w="15" w:type="dxa"/>
              <w:bottom w:w="0" w:type="dxa"/>
              <w:right w:w="15" w:type="dxa"/>
            </w:tcMar>
            <w:vAlign w:val="center"/>
          </w:tcPr>
          <w:p w14:paraId="3398F43D">
            <w:pPr>
              <w:widowControl/>
              <w:autoSpaceDE w:val="0"/>
              <w:autoSpaceDN w:val="0"/>
              <w:adjustRightInd w:val="0"/>
              <w:jc w:val="center"/>
              <w:textAlignment w:val="center"/>
              <w:rPr>
                <w:rFonts w:eastAsia="仿宋_GB2312"/>
                <w:color w:val="000000"/>
                <w:szCs w:val="21"/>
              </w:rPr>
            </w:pPr>
            <w:r>
              <w:rPr>
                <w:rFonts w:eastAsia="仿宋_GB2312"/>
                <w:color w:val="000000"/>
                <w:szCs w:val="21"/>
              </w:rPr>
              <w:t>万</w:t>
            </w:r>
          </w:p>
        </w:tc>
        <w:tc>
          <w:tcPr>
            <w:tcW w:w="1073" w:type="dxa"/>
            <w:gridSpan w:val="2"/>
            <w:tcMar>
              <w:top w:w="15" w:type="dxa"/>
              <w:left w:w="15" w:type="dxa"/>
              <w:bottom w:w="0" w:type="dxa"/>
              <w:right w:w="15" w:type="dxa"/>
            </w:tcMar>
            <w:vAlign w:val="center"/>
          </w:tcPr>
          <w:p w14:paraId="74F8099F">
            <w:pPr>
              <w:autoSpaceDE w:val="0"/>
              <w:autoSpaceDN w:val="0"/>
              <w:adjustRightInd w:val="0"/>
              <w:jc w:val="center"/>
              <w:rPr>
                <w:rFonts w:eastAsia="仿宋_GB2312"/>
                <w:i/>
                <w:color w:val="000000"/>
                <w:szCs w:val="21"/>
              </w:rPr>
            </w:pPr>
          </w:p>
        </w:tc>
        <w:tc>
          <w:tcPr>
            <w:tcW w:w="497" w:type="dxa"/>
            <w:gridSpan w:val="4"/>
            <w:tcMar>
              <w:top w:w="15" w:type="dxa"/>
              <w:left w:w="15" w:type="dxa"/>
              <w:bottom w:w="0" w:type="dxa"/>
              <w:right w:w="15" w:type="dxa"/>
            </w:tcMar>
            <w:vAlign w:val="center"/>
          </w:tcPr>
          <w:p w14:paraId="7F15A8BE">
            <w:pPr>
              <w:widowControl/>
              <w:autoSpaceDE w:val="0"/>
              <w:autoSpaceDN w:val="0"/>
              <w:adjustRightInd w:val="0"/>
              <w:jc w:val="center"/>
              <w:textAlignment w:val="center"/>
              <w:rPr>
                <w:rFonts w:eastAsia="仿宋_GB2312"/>
                <w:color w:val="000000"/>
                <w:szCs w:val="21"/>
              </w:rPr>
            </w:pPr>
            <w:r>
              <w:rPr>
                <w:rFonts w:eastAsia="仿宋_GB2312"/>
                <w:color w:val="000000"/>
                <w:szCs w:val="21"/>
              </w:rPr>
              <w:t>5</w:t>
            </w:r>
          </w:p>
        </w:tc>
        <w:tc>
          <w:tcPr>
            <w:tcW w:w="449" w:type="dxa"/>
            <w:tcMar>
              <w:top w:w="15" w:type="dxa"/>
              <w:left w:w="15" w:type="dxa"/>
              <w:bottom w:w="0" w:type="dxa"/>
              <w:right w:w="15" w:type="dxa"/>
            </w:tcMar>
            <w:vAlign w:val="center"/>
          </w:tcPr>
          <w:p w14:paraId="4CB264E9">
            <w:pPr>
              <w:autoSpaceDE w:val="0"/>
              <w:autoSpaceDN w:val="0"/>
              <w:adjustRightInd w:val="0"/>
              <w:jc w:val="center"/>
              <w:rPr>
                <w:rFonts w:eastAsia="仿宋_GB2312"/>
                <w:color w:val="000000"/>
                <w:szCs w:val="21"/>
              </w:rPr>
            </w:pPr>
          </w:p>
        </w:tc>
        <w:tc>
          <w:tcPr>
            <w:tcW w:w="2874" w:type="dxa"/>
            <w:gridSpan w:val="4"/>
            <w:tcMar>
              <w:top w:w="15" w:type="dxa"/>
              <w:left w:w="15" w:type="dxa"/>
              <w:bottom w:w="0" w:type="dxa"/>
              <w:right w:w="15" w:type="dxa"/>
            </w:tcMar>
            <w:vAlign w:val="center"/>
          </w:tcPr>
          <w:p w14:paraId="0969F42C">
            <w:pPr>
              <w:autoSpaceDE w:val="0"/>
              <w:autoSpaceDN w:val="0"/>
              <w:adjustRightInd w:val="0"/>
              <w:jc w:val="center"/>
              <w:rPr>
                <w:rFonts w:eastAsia="仿宋_GB2312"/>
                <w:i/>
                <w:color w:val="000000"/>
                <w:szCs w:val="21"/>
              </w:rPr>
            </w:pPr>
          </w:p>
        </w:tc>
      </w:tr>
      <w:tr w14:paraId="169E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299" w:hRule="atLeast"/>
        </w:trPr>
        <w:tc>
          <w:tcPr>
            <w:tcW w:w="10409" w:type="dxa"/>
            <w:gridSpan w:val="25"/>
            <w:tcMar>
              <w:top w:w="15" w:type="dxa"/>
              <w:left w:w="15" w:type="dxa"/>
              <w:bottom w:w="0" w:type="dxa"/>
              <w:right w:w="15" w:type="dxa"/>
            </w:tcMar>
            <w:vAlign w:val="center"/>
          </w:tcPr>
          <w:p w14:paraId="4D971F36">
            <w:pPr>
              <w:widowControl/>
              <w:autoSpaceDE w:val="0"/>
              <w:autoSpaceDN w:val="0"/>
              <w:adjustRightInd w:val="0"/>
              <w:jc w:val="center"/>
              <w:textAlignment w:val="center"/>
              <w:rPr>
                <w:rFonts w:eastAsia="仿宋_GB2312"/>
                <w:color w:val="000000"/>
                <w:szCs w:val="21"/>
              </w:rPr>
            </w:pPr>
            <w:r>
              <w:rPr>
                <w:rFonts w:eastAsia="仿宋_GB2312"/>
                <w:color w:val="000000"/>
                <w:szCs w:val="21"/>
              </w:rPr>
              <w:t>合计</w:t>
            </w:r>
          </w:p>
        </w:tc>
        <w:tc>
          <w:tcPr>
            <w:tcW w:w="497" w:type="dxa"/>
            <w:gridSpan w:val="4"/>
            <w:tcMar>
              <w:top w:w="15" w:type="dxa"/>
              <w:left w:w="15" w:type="dxa"/>
              <w:bottom w:w="0" w:type="dxa"/>
              <w:right w:w="15" w:type="dxa"/>
            </w:tcMar>
            <w:vAlign w:val="center"/>
          </w:tcPr>
          <w:p w14:paraId="44BEEE92">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449" w:type="dxa"/>
            <w:tcMar>
              <w:top w:w="15" w:type="dxa"/>
              <w:left w:w="15" w:type="dxa"/>
              <w:bottom w:w="0" w:type="dxa"/>
              <w:right w:w="15" w:type="dxa"/>
            </w:tcMar>
            <w:vAlign w:val="center"/>
          </w:tcPr>
          <w:p w14:paraId="5DBA7EFB">
            <w:pPr>
              <w:autoSpaceDE w:val="0"/>
              <w:autoSpaceDN w:val="0"/>
              <w:adjustRightInd w:val="0"/>
              <w:rPr>
                <w:rFonts w:eastAsia="仿宋_GB2312"/>
                <w:color w:val="000000"/>
                <w:szCs w:val="21"/>
              </w:rPr>
            </w:pPr>
          </w:p>
        </w:tc>
        <w:tc>
          <w:tcPr>
            <w:tcW w:w="2874" w:type="dxa"/>
            <w:gridSpan w:val="4"/>
            <w:tcMar>
              <w:top w:w="15" w:type="dxa"/>
              <w:left w:w="15" w:type="dxa"/>
              <w:bottom w:w="0" w:type="dxa"/>
              <w:right w:w="15" w:type="dxa"/>
            </w:tcMar>
            <w:vAlign w:val="center"/>
          </w:tcPr>
          <w:p w14:paraId="71C16031">
            <w:pPr>
              <w:autoSpaceDE w:val="0"/>
              <w:autoSpaceDN w:val="0"/>
              <w:adjustRightInd w:val="0"/>
              <w:rPr>
                <w:rFonts w:eastAsia="仿宋_GB2312"/>
                <w:color w:val="000000"/>
                <w:szCs w:val="21"/>
              </w:rPr>
            </w:pPr>
          </w:p>
        </w:tc>
      </w:tr>
      <w:tr w14:paraId="70E0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557" w:hRule="atLeast"/>
        </w:trPr>
        <w:tc>
          <w:tcPr>
            <w:tcW w:w="1080" w:type="dxa"/>
            <w:gridSpan w:val="2"/>
            <w:tcMar>
              <w:top w:w="15" w:type="dxa"/>
              <w:left w:w="15" w:type="dxa"/>
              <w:bottom w:w="0" w:type="dxa"/>
              <w:right w:w="15" w:type="dxa"/>
            </w:tcMar>
            <w:vAlign w:val="center"/>
          </w:tcPr>
          <w:p w14:paraId="6B53747E">
            <w:pPr>
              <w:widowControl/>
              <w:autoSpaceDE w:val="0"/>
              <w:autoSpaceDN w:val="0"/>
              <w:adjustRightInd w:val="0"/>
              <w:jc w:val="center"/>
              <w:textAlignment w:val="center"/>
              <w:rPr>
                <w:rFonts w:eastAsia="仿宋_GB2312"/>
                <w:color w:val="000000"/>
                <w:szCs w:val="21"/>
              </w:rPr>
            </w:pPr>
            <w:r>
              <w:rPr>
                <w:rFonts w:eastAsia="仿宋_GB2312"/>
                <w:color w:val="000000"/>
                <w:szCs w:val="21"/>
              </w:rPr>
              <w:t>评价结论</w:t>
            </w:r>
          </w:p>
        </w:tc>
        <w:tc>
          <w:tcPr>
            <w:tcW w:w="13149" w:type="dxa"/>
            <w:gridSpan w:val="32"/>
            <w:tcMar>
              <w:top w:w="15" w:type="dxa"/>
              <w:left w:w="15" w:type="dxa"/>
              <w:bottom w:w="0" w:type="dxa"/>
              <w:right w:w="15" w:type="dxa"/>
            </w:tcMar>
            <w:vAlign w:val="center"/>
          </w:tcPr>
          <w:p w14:paraId="26680A48">
            <w:pPr>
              <w:widowControl/>
              <w:autoSpaceDE w:val="0"/>
              <w:autoSpaceDN w:val="0"/>
              <w:adjustRightInd w:val="0"/>
              <w:textAlignment w:val="center"/>
              <w:rPr>
                <w:rFonts w:eastAsia="仿宋_GB2312"/>
                <w:color w:val="000000"/>
                <w:szCs w:val="21"/>
              </w:rPr>
            </w:pPr>
            <w:r>
              <w:rPr>
                <w:rFonts w:eastAsia="仿宋_GB2312"/>
                <w:color w:val="000000"/>
                <w:szCs w:val="21"/>
              </w:rPr>
              <w:t>结合根据绩效评价指标体系，我办2023年统筹协调工作经费项目支出绩效自评得分100.00分</w:t>
            </w:r>
          </w:p>
        </w:tc>
      </w:tr>
      <w:tr w14:paraId="4546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530" w:hRule="atLeast"/>
        </w:trPr>
        <w:tc>
          <w:tcPr>
            <w:tcW w:w="1080" w:type="dxa"/>
            <w:gridSpan w:val="2"/>
            <w:tcMar>
              <w:top w:w="15" w:type="dxa"/>
              <w:left w:w="15" w:type="dxa"/>
              <w:bottom w:w="0" w:type="dxa"/>
              <w:right w:w="15" w:type="dxa"/>
            </w:tcMar>
            <w:vAlign w:val="center"/>
          </w:tcPr>
          <w:p w14:paraId="5875FE77">
            <w:pPr>
              <w:widowControl/>
              <w:autoSpaceDE w:val="0"/>
              <w:autoSpaceDN w:val="0"/>
              <w:adjustRightInd w:val="0"/>
              <w:jc w:val="center"/>
              <w:textAlignment w:val="center"/>
              <w:rPr>
                <w:rFonts w:eastAsia="仿宋_GB2312"/>
                <w:color w:val="000000"/>
                <w:szCs w:val="21"/>
              </w:rPr>
            </w:pPr>
            <w:r>
              <w:rPr>
                <w:rFonts w:eastAsia="仿宋_GB2312"/>
                <w:color w:val="000000"/>
                <w:szCs w:val="21"/>
              </w:rPr>
              <w:t>存在问题</w:t>
            </w:r>
          </w:p>
        </w:tc>
        <w:tc>
          <w:tcPr>
            <w:tcW w:w="13149" w:type="dxa"/>
            <w:gridSpan w:val="32"/>
            <w:tcMar>
              <w:top w:w="15" w:type="dxa"/>
              <w:left w:w="15" w:type="dxa"/>
              <w:bottom w:w="0" w:type="dxa"/>
              <w:right w:w="15" w:type="dxa"/>
            </w:tcMar>
            <w:vAlign w:val="center"/>
          </w:tcPr>
          <w:p w14:paraId="3FB654A8">
            <w:pPr>
              <w:widowControl/>
              <w:autoSpaceDE w:val="0"/>
              <w:autoSpaceDN w:val="0"/>
              <w:adjustRightInd w:val="0"/>
              <w:textAlignment w:val="center"/>
              <w:rPr>
                <w:rFonts w:eastAsia="仿宋_GB2312"/>
                <w:color w:val="000000"/>
                <w:szCs w:val="21"/>
              </w:rPr>
            </w:pPr>
            <w:r>
              <w:rPr>
                <w:rFonts w:eastAsia="仿宋_GB2312"/>
                <w:color w:val="000000"/>
                <w:szCs w:val="21"/>
              </w:rPr>
              <w:t>结合自评情况，分析存在的问题及原因。（200字以内）</w:t>
            </w:r>
          </w:p>
        </w:tc>
      </w:tr>
      <w:tr w14:paraId="7F76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584" w:hRule="atLeast"/>
        </w:trPr>
        <w:tc>
          <w:tcPr>
            <w:tcW w:w="1080" w:type="dxa"/>
            <w:gridSpan w:val="2"/>
            <w:tcMar>
              <w:top w:w="15" w:type="dxa"/>
              <w:left w:w="15" w:type="dxa"/>
              <w:bottom w:w="0" w:type="dxa"/>
              <w:right w:w="15" w:type="dxa"/>
            </w:tcMar>
            <w:vAlign w:val="center"/>
          </w:tcPr>
          <w:p w14:paraId="5D949907">
            <w:pPr>
              <w:widowControl/>
              <w:autoSpaceDE w:val="0"/>
              <w:autoSpaceDN w:val="0"/>
              <w:adjustRightInd w:val="0"/>
              <w:jc w:val="center"/>
              <w:textAlignment w:val="center"/>
              <w:rPr>
                <w:rFonts w:eastAsia="仿宋_GB2312"/>
                <w:color w:val="000000"/>
                <w:szCs w:val="21"/>
              </w:rPr>
            </w:pPr>
            <w:r>
              <w:rPr>
                <w:rFonts w:eastAsia="仿宋_GB2312"/>
                <w:color w:val="000000"/>
                <w:szCs w:val="21"/>
              </w:rPr>
              <w:t>改进措施</w:t>
            </w:r>
          </w:p>
        </w:tc>
        <w:tc>
          <w:tcPr>
            <w:tcW w:w="13149" w:type="dxa"/>
            <w:gridSpan w:val="32"/>
            <w:tcMar>
              <w:top w:w="15" w:type="dxa"/>
              <w:left w:w="15" w:type="dxa"/>
              <w:bottom w:w="0" w:type="dxa"/>
              <w:right w:w="15" w:type="dxa"/>
            </w:tcMar>
            <w:vAlign w:val="center"/>
          </w:tcPr>
          <w:p w14:paraId="7A88E186">
            <w:pPr>
              <w:widowControl/>
              <w:autoSpaceDE w:val="0"/>
              <w:autoSpaceDN w:val="0"/>
              <w:adjustRightInd w:val="0"/>
              <w:textAlignment w:val="center"/>
              <w:rPr>
                <w:rFonts w:eastAsia="仿宋_GB2312"/>
                <w:color w:val="000000"/>
                <w:szCs w:val="21"/>
              </w:rPr>
            </w:pPr>
            <w:r>
              <w:rPr>
                <w:rFonts w:eastAsia="仿宋_GB2312"/>
                <w:color w:val="000000"/>
                <w:szCs w:val="21"/>
              </w:rPr>
              <w:t>针对项目自评中发现的问题，提出下一步改进完善的意见及有关政策性建议。（200字以内）</w:t>
            </w:r>
          </w:p>
        </w:tc>
      </w:tr>
      <w:tr w14:paraId="511F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38" w:type="dxa"/>
          <w:trHeight w:val="308" w:hRule="atLeast"/>
        </w:trPr>
        <w:tc>
          <w:tcPr>
            <w:tcW w:w="7175" w:type="dxa"/>
            <w:gridSpan w:val="16"/>
            <w:tcMar>
              <w:top w:w="15" w:type="dxa"/>
              <w:left w:w="15" w:type="dxa"/>
              <w:bottom w:w="0" w:type="dxa"/>
              <w:right w:w="15" w:type="dxa"/>
            </w:tcMar>
            <w:vAlign w:val="center"/>
          </w:tcPr>
          <w:p w14:paraId="61D7AA98">
            <w:pPr>
              <w:widowControl/>
              <w:autoSpaceDE w:val="0"/>
              <w:autoSpaceDN w:val="0"/>
              <w:adjustRightInd w:val="0"/>
              <w:textAlignment w:val="center"/>
              <w:rPr>
                <w:rFonts w:eastAsia="仿宋_GB2312"/>
                <w:color w:val="000000"/>
                <w:szCs w:val="21"/>
              </w:rPr>
            </w:pPr>
            <w:r>
              <w:rPr>
                <w:rFonts w:eastAsia="仿宋_GB2312"/>
                <w:color w:val="000000"/>
                <w:szCs w:val="21"/>
              </w:rPr>
              <w:t>项目负责人：</w:t>
            </w:r>
          </w:p>
        </w:tc>
        <w:tc>
          <w:tcPr>
            <w:tcW w:w="7054" w:type="dxa"/>
            <w:gridSpan w:val="18"/>
            <w:tcMar>
              <w:top w:w="15" w:type="dxa"/>
              <w:left w:w="15" w:type="dxa"/>
              <w:bottom w:w="0" w:type="dxa"/>
              <w:right w:w="15" w:type="dxa"/>
            </w:tcMar>
            <w:vAlign w:val="center"/>
          </w:tcPr>
          <w:p w14:paraId="36649252">
            <w:pPr>
              <w:widowControl/>
              <w:autoSpaceDE w:val="0"/>
              <w:autoSpaceDN w:val="0"/>
              <w:adjustRightInd w:val="0"/>
              <w:textAlignment w:val="center"/>
              <w:rPr>
                <w:rFonts w:eastAsia="仿宋_GB2312"/>
                <w:color w:val="000000"/>
                <w:szCs w:val="21"/>
              </w:rPr>
            </w:pPr>
            <w:r>
              <w:rPr>
                <w:rFonts w:eastAsia="仿宋_GB2312"/>
                <w:color w:val="000000"/>
                <w:szCs w:val="21"/>
              </w:rPr>
              <w:t>财务负责人：</w:t>
            </w:r>
          </w:p>
        </w:tc>
      </w:tr>
    </w:tbl>
    <w:p w14:paraId="08EE0955">
      <w:pPr>
        <w:spacing w:line="600" w:lineRule="exact"/>
        <w:jc w:val="center"/>
        <w:outlineLvl w:val="0"/>
        <w:rPr>
          <w:rFonts w:ascii="宋体"/>
          <w:b/>
          <w:color w:val="auto"/>
          <w:sz w:val="44"/>
          <w:szCs w:val="44"/>
          <w:highlight w:val="none"/>
        </w:rPr>
      </w:pPr>
    </w:p>
    <w:p w14:paraId="03525A76">
      <w:pPr>
        <w:spacing w:line="600" w:lineRule="exact"/>
        <w:jc w:val="both"/>
        <w:outlineLvl w:val="0"/>
        <w:rPr>
          <w:rFonts w:ascii="宋体"/>
          <w:b/>
          <w:color w:val="auto"/>
          <w:sz w:val="44"/>
          <w:szCs w:val="44"/>
          <w:highlight w:val="none"/>
        </w:rPr>
        <w:sectPr>
          <w:pgSz w:w="16838" w:h="11906" w:orient="landscape"/>
          <w:pgMar w:top="1800" w:right="1440" w:bottom="1800" w:left="1440" w:header="851" w:footer="992" w:gutter="0"/>
          <w:pgNumType w:fmt="decimal"/>
          <w:cols w:space="425" w:num="1"/>
          <w:titlePg/>
          <w:docGrid w:type="lines" w:linePitch="312" w:charSpace="0"/>
        </w:sectPr>
      </w:pPr>
      <w:r>
        <w:rPr>
          <w:rFonts w:ascii="宋体"/>
          <w:b/>
          <w:color w:val="auto"/>
          <w:sz w:val="44"/>
          <w:szCs w:val="44"/>
          <w:highlight w:val="none"/>
        </w:rPr>
        <w:br w:type="page"/>
      </w:r>
    </w:p>
    <w:p w14:paraId="2CE4B716">
      <w:pPr>
        <w:spacing w:line="600" w:lineRule="exact"/>
        <w:jc w:val="center"/>
        <w:outlineLvl w:val="0"/>
        <w:rPr>
          <w:rFonts w:hint="eastAsia" w:ascii="仿宋" w:hAnsi="仿宋" w:eastAsia="仿宋"/>
          <w:b w:val="0"/>
          <w:color w:val="auto"/>
          <w:highlight w:val="none"/>
        </w:rPr>
      </w:pPr>
      <w:bookmarkStart w:id="92" w:name="_Toc3429"/>
      <w:bookmarkStart w:id="93" w:name="_Toc25274"/>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五部分 附表</w:t>
      </w:r>
      <w:bookmarkEnd w:id="92"/>
      <w:bookmarkEnd w:id="93"/>
      <w:bookmarkStart w:id="94" w:name="_Toc15396619"/>
    </w:p>
    <w:p w14:paraId="5234E737">
      <w:pPr>
        <w:pStyle w:val="3"/>
        <w:rPr>
          <w:rFonts w:ascii="仿宋" w:hAnsi="仿宋" w:eastAsia="仿宋"/>
          <w:color w:val="auto"/>
          <w:highlight w:val="none"/>
        </w:rPr>
      </w:pPr>
      <w:bookmarkStart w:id="95" w:name="_Toc24830"/>
      <w:bookmarkStart w:id="96" w:name="_Toc32592"/>
      <w:r>
        <w:rPr>
          <w:rFonts w:hint="eastAsia" w:ascii="仿宋" w:hAnsi="仿宋" w:eastAsia="仿宋"/>
          <w:b w:val="0"/>
          <w:color w:val="auto"/>
          <w:highlight w:val="none"/>
        </w:rPr>
        <w:t>一、收</w:t>
      </w:r>
      <w:r>
        <w:rPr>
          <w:rStyle w:val="31"/>
          <w:rFonts w:hint="eastAsia" w:ascii="仿宋" w:hAnsi="仿宋" w:eastAsia="仿宋"/>
          <w:b w:val="0"/>
          <w:bCs w:val="0"/>
          <w:color w:val="auto"/>
          <w:highlight w:val="none"/>
        </w:rPr>
        <w:t>入支出决算总表</w:t>
      </w:r>
      <w:bookmarkEnd w:id="94"/>
      <w:bookmarkEnd w:id="95"/>
      <w:bookmarkEnd w:id="96"/>
    </w:p>
    <w:p w14:paraId="52F9728D">
      <w:pPr>
        <w:pStyle w:val="3"/>
        <w:rPr>
          <w:rFonts w:ascii="仿宋" w:hAnsi="仿宋" w:eastAsia="仿宋"/>
          <w:color w:val="auto"/>
          <w:highlight w:val="none"/>
        </w:rPr>
      </w:pPr>
      <w:bookmarkStart w:id="97" w:name="_Toc15396620"/>
      <w:bookmarkStart w:id="98" w:name="_Toc1479"/>
      <w:bookmarkStart w:id="99" w:name="_Toc25486"/>
      <w:r>
        <w:rPr>
          <w:rFonts w:hint="eastAsia" w:ascii="仿宋" w:hAnsi="仿宋" w:eastAsia="仿宋"/>
          <w:b w:val="0"/>
          <w:color w:val="auto"/>
          <w:highlight w:val="none"/>
        </w:rPr>
        <w:t>二、收</w:t>
      </w:r>
      <w:r>
        <w:rPr>
          <w:rStyle w:val="31"/>
          <w:rFonts w:hint="eastAsia" w:ascii="仿宋" w:hAnsi="仿宋" w:eastAsia="仿宋"/>
          <w:b w:val="0"/>
          <w:bCs w:val="0"/>
          <w:color w:val="auto"/>
          <w:highlight w:val="none"/>
        </w:rPr>
        <w:t>入决算表</w:t>
      </w:r>
      <w:bookmarkEnd w:id="97"/>
      <w:bookmarkEnd w:id="98"/>
      <w:bookmarkEnd w:id="99"/>
    </w:p>
    <w:p w14:paraId="68C02AA0">
      <w:pPr>
        <w:pStyle w:val="3"/>
        <w:rPr>
          <w:rFonts w:ascii="仿宋" w:hAnsi="仿宋" w:eastAsia="仿宋"/>
          <w:color w:val="auto"/>
          <w:highlight w:val="none"/>
        </w:rPr>
      </w:pPr>
      <w:bookmarkStart w:id="100" w:name="_Toc3553"/>
      <w:bookmarkStart w:id="101" w:name="_Toc15396621"/>
      <w:bookmarkStart w:id="102" w:name="_Toc20293"/>
      <w:r>
        <w:rPr>
          <w:rStyle w:val="3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1"/>
          <w:rFonts w:hint="eastAsia" w:ascii="仿宋" w:hAnsi="仿宋" w:eastAsia="仿宋"/>
          <w:b w:val="0"/>
          <w:bCs w:val="0"/>
          <w:color w:val="auto"/>
          <w:highlight w:val="none"/>
        </w:rPr>
        <w:t>出决算表</w:t>
      </w:r>
      <w:bookmarkEnd w:id="100"/>
      <w:bookmarkEnd w:id="101"/>
      <w:bookmarkEnd w:id="102"/>
    </w:p>
    <w:p w14:paraId="343B92CF">
      <w:pPr>
        <w:pStyle w:val="3"/>
        <w:rPr>
          <w:rFonts w:ascii="仿宋" w:hAnsi="仿宋" w:eastAsia="仿宋"/>
          <w:b w:val="0"/>
          <w:color w:val="auto"/>
          <w:highlight w:val="none"/>
        </w:rPr>
      </w:pPr>
      <w:bookmarkStart w:id="103" w:name="_Toc21154"/>
      <w:bookmarkStart w:id="104" w:name="_Toc15396622"/>
      <w:bookmarkStart w:id="105" w:name="_Toc12150"/>
      <w:r>
        <w:rPr>
          <w:rStyle w:val="3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政拨款收入支出决算总表</w:t>
      </w:r>
      <w:bookmarkEnd w:id="103"/>
      <w:bookmarkEnd w:id="104"/>
      <w:bookmarkEnd w:id="105"/>
    </w:p>
    <w:p w14:paraId="2A9FE2FD">
      <w:pPr>
        <w:pStyle w:val="3"/>
        <w:rPr>
          <w:rStyle w:val="31"/>
          <w:rFonts w:ascii="仿宋" w:hAnsi="仿宋" w:eastAsia="仿宋"/>
          <w:b w:val="0"/>
          <w:bCs w:val="0"/>
          <w:color w:val="auto"/>
          <w:highlight w:val="none"/>
        </w:rPr>
      </w:pPr>
      <w:bookmarkStart w:id="106" w:name="_Toc27615"/>
      <w:bookmarkStart w:id="107" w:name="_Toc15396623"/>
      <w:bookmarkStart w:id="108" w:name="_Toc7891"/>
      <w:r>
        <w:rPr>
          <w:rStyle w:val="3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政拨款支出决算明细表</w:t>
      </w:r>
      <w:bookmarkEnd w:id="106"/>
      <w:bookmarkEnd w:id="107"/>
      <w:bookmarkEnd w:id="108"/>
      <w:bookmarkStart w:id="109" w:name="_Toc15396624"/>
    </w:p>
    <w:p w14:paraId="2464BA51">
      <w:pPr>
        <w:pStyle w:val="3"/>
        <w:rPr>
          <w:rFonts w:ascii="仿宋" w:hAnsi="仿宋" w:eastAsia="仿宋"/>
          <w:color w:val="auto"/>
          <w:highlight w:val="none"/>
        </w:rPr>
      </w:pPr>
      <w:bookmarkStart w:id="110" w:name="_Toc11671"/>
      <w:bookmarkStart w:id="111" w:name="_Toc29472"/>
      <w:r>
        <w:rPr>
          <w:rStyle w:val="3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般公共预算财政拨款支出决算表</w:t>
      </w:r>
      <w:bookmarkEnd w:id="109"/>
      <w:bookmarkEnd w:id="110"/>
      <w:bookmarkEnd w:id="111"/>
    </w:p>
    <w:p w14:paraId="5D5312A8">
      <w:pPr>
        <w:pStyle w:val="3"/>
        <w:rPr>
          <w:rFonts w:ascii="仿宋" w:hAnsi="仿宋" w:eastAsia="仿宋"/>
          <w:color w:val="auto"/>
          <w:highlight w:val="none"/>
        </w:rPr>
      </w:pPr>
      <w:bookmarkStart w:id="112" w:name="_Toc15396625"/>
      <w:bookmarkStart w:id="113" w:name="_Toc13393"/>
      <w:bookmarkStart w:id="114" w:name="_Toc22653"/>
      <w:r>
        <w:rPr>
          <w:rStyle w:val="3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般公共预算财政拨款支出决算明细表</w:t>
      </w:r>
      <w:bookmarkEnd w:id="112"/>
      <w:bookmarkEnd w:id="113"/>
      <w:bookmarkEnd w:id="114"/>
    </w:p>
    <w:p w14:paraId="159438CB">
      <w:pPr>
        <w:pStyle w:val="3"/>
        <w:rPr>
          <w:rFonts w:ascii="仿宋" w:hAnsi="仿宋" w:eastAsia="仿宋"/>
          <w:color w:val="auto"/>
          <w:highlight w:val="none"/>
        </w:rPr>
      </w:pPr>
      <w:bookmarkStart w:id="115" w:name="_Toc25928"/>
      <w:bookmarkStart w:id="116" w:name="_Toc8173"/>
      <w:bookmarkStart w:id="117" w:name="_Toc15396626"/>
      <w:r>
        <w:rPr>
          <w:rStyle w:val="3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般公共预算财政拨款基本支出决算表</w:t>
      </w:r>
      <w:bookmarkEnd w:id="115"/>
      <w:bookmarkEnd w:id="116"/>
      <w:bookmarkEnd w:id="117"/>
    </w:p>
    <w:p w14:paraId="43308E9B">
      <w:pPr>
        <w:pStyle w:val="3"/>
        <w:rPr>
          <w:rFonts w:ascii="仿宋" w:hAnsi="仿宋" w:eastAsia="仿宋"/>
          <w:color w:val="auto"/>
          <w:highlight w:val="none"/>
        </w:rPr>
      </w:pPr>
      <w:bookmarkStart w:id="118" w:name="_Toc7477"/>
      <w:bookmarkStart w:id="119" w:name="_Toc29550"/>
      <w:bookmarkStart w:id="120" w:name="_Toc15396627"/>
      <w:r>
        <w:rPr>
          <w:rStyle w:val="3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般公共预算财政拨款项目支出决算表</w:t>
      </w:r>
      <w:bookmarkEnd w:id="118"/>
      <w:bookmarkEnd w:id="119"/>
      <w:bookmarkEnd w:id="120"/>
    </w:p>
    <w:p w14:paraId="28C2E302">
      <w:pPr>
        <w:pStyle w:val="3"/>
        <w:rPr>
          <w:rFonts w:ascii="仿宋" w:hAnsi="仿宋" w:eastAsia="仿宋"/>
          <w:color w:val="auto"/>
          <w:highlight w:val="none"/>
        </w:rPr>
      </w:pPr>
      <w:bookmarkStart w:id="121" w:name="_Toc15396628"/>
      <w:bookmarkStart w:id="122" w:name="_Toc23475"/>
      <w:bookmarkStart w:id="123" w:name="_Toc13536"/>
      <w:r>
        <w:rPr>
          <w:rStyle w:val="31"/>
          <w:rFonts w:hint="eastAsia" w:ascii="仿宋" w:hAnsi="仿宋" w:eastAsia="仿宋"/>
          <w:b w:val="0"/>
          <w:bCs w:val="0"/>
          <w:color w:val="auto"/>
          <w:highlight w:val="none"/>
        </w:rPr>
        <w:t>十、</w:t>
      </w:r>
      <w:bookmarkEnd w:id="121"/>
      <w:r>
        <w:rPr>
          <w:rFonts w:hint="eastAsia" w:ascii="仿宋" w:hAnsi="仿宋" w:eastAsia="仿宋"/>
          <w:b w:val="0"/>
          <w:color w:val="auto"/>
          <w:highlight w:val="none"/>
        </w:rPr>
        <w:t>政</w:t>
      </w:r>
      <w:r>
        <w:rPr>
          <w:rStyle w:val="31"/>
          <w:rFonts w:hint="eastAsia" w:ascii="仿宋" w:hAnsi="仿宋" w:eastAsia="仿宋"/>
          <w:b w:val="0"/>
          <w:bCs w:val="0"/>
          <w:color w:val="auto"/>
          <w:highlight w:val="none"/>
        </w:rPr>
        <w:t>府性基金预算财政拨款收入支出决算表</w:t>
      </w:r>
      <w:bookmarkEnd w:id="122"/>
      <w:bookmarkEnd w:id="123"/>
    </w:p>
    <w:p w14:paraId="48893727">
      <w:pPr>
        <w:pStyle w:val="3"/>
        <w:rPr>
          <w:rFonts w:ascii="仿宋" w:hAnsi="仿宋" w:eastAsia="仿宋"/>
          <w:color w:val="auto"/>
          <w:highlight w:val="none"/>
        </w:rPr>
      </w:pPr>
      <w:bookmarkStart w:id="124" w:name="_Toc15396629"/>
      <w:bookmarkStart w:id="125" w:name="_Toc10715"/>
      <w:bookmarkStart w:id="126" w:name="_Toc32725"/>
      <w:r>
        <w:rPr>
          <w:rStyle w:val="31"/>
          <w:rFonts w:hint="eastAsia" w:ascii="仿宋" w:hAnsi="仿宋" w:eastAsia="仿宋"/>
          <w:b w:val="0"/>
          <w:bCs w:val="0"/>
          <w:color w:val="auto"/>
          <w:highlight w:val="none"/>
        </w:rPr>
        <w:t>十一、</w:t>
      </w:r>
      <w:bookmarkEnd w:id="124"/>
      <w:r>
        <w:rPr>
          <w:rFonts w:hint="eastAsia" w:ascii="仿宋" w:hAnsi="仿宋" w:eastAsia="仿宋"/>
          <w:b w:val="0"/>
          <w:color w:val="auto"/>
          <w:highlight w:val="none"/>
        </w:rPr>
        <w:t>国</w:t>
      </w:r>
      <w:r>
        <w:rPr>
          <w:rStyle w:val="31"/>
          <w:rFonts w:hint="eastAsia" w:ascii="仿宋" w:hAnsi="仿宋" w:eastAsia="仿宋"/>
          <w:b w:val="0"/>
          <w:bCs w:val="0"/>
          <w:color w:val="auto"/>
          <w:highlight w:val="none"/>
        </w:rPr>
        <w:t>有资本经营预算</w:t>
      </w:r>
      <w:r>
        <w:rPr>
          <w:rStyle w:val="31"/>
          <w:rFonts w:hint="eastAsia" w:ascii="仿宋" w:hAnsi="仿宋" w:eastAsia="仿宋"/>
          <w:b w:val="0"/>
          <w:bCs w:val="0"/>
          <w:color w:val="auto"/>
          <w:highlight w:val="none"/>
          <w:lang w:eastAsia="zh-CN"/>
        </w:rPr>
        <w:t>财政拨款收入</w:t>
      </w:r>
      <w:r>
        <w:rPr>
          <w:rStyle w:val="31"/>
          <w:rFonts w:hint="eastAsia" w:ascii="仿宋" w:hAnsi="仿宋" w:eastAsia="仿宋"/>
          <w:b w:val="0"/>
          <w:bCs w:val="0"/>
          <w:color w:val="auto"/>
          <w:highlight w:val="none"/>
        </w:rPr>
        <w:t>支出决算表</w:t>
      </w:r>
      <w:bookmarkEnd w:id="125"/>
      <w:bookmarkEnd w:id="126"/>
    </w:p>
    <w:p w14:paraId="12C674AA">
      <w:pPr>
        <w:pStyle w:val="3"/>
        <w:rPr>
          <w:rFonts w:ascii="仿宋" w:hAnsi="仿宋" w:eastAsia="仿宋"/>
          <w:color w:val="auto"/>
          <w:highlight w:val="none"/>
        </w:rPr>
      </w:pPr>
      <w:bookmarkStart w:id="127" w:name="_Toc15396630"/>
      <w:bookmarkStart w:id="128" w:name="_Toc11562"/>
      <w:bookmarkStart w:id="129" w:name="_Toc26504"/>
      <w:r>
        <w:rPr>
          <w:rStyle w:val="31"/>
          <w:rFonts w:hint="eastAsia" w:ascii="仿宋" w:hAnsi="仿宋" w:eastAsia="仿宋"/>
          <w:b w:val="0"/>
          <w:bCs w:val="0"/>
          <w:color w:val="auto"/>
          <w:highlight w:val="none"/>
        </w:rPr>
        <w:t>十二、</w:t>
      </w:r>
      <w:bookmarkEnd w:id="127"/>
      <w:r>
        <w:rPr>
          <w:rStyle w:val="31"/>
          <w:rFonts w:hint="eastAsia" w:ascii="仿宋" w:hAnsi="仿宋" w:eastAsia="仿宋"/>
          <w:b w:val="0"/>
          <w:bCs w:val="0"/>
          <w:color w:val="auto"/>
          <w:highlight w:val="none"/>
          <w:lang w:eastAsia="zh-CN"/>
        </w:rPr>
        <w:t>国有资本经营预算财政拨款支出决算表</w:t>
      </w:r>
      <w:bookmarkEnd w:id="128"/>
      <w:bookmarkEnd w:id="129"/>
    </w:p>
    <w:p w14:paraId="4A16F3B6">
      <w:pPr>
        <w:pStyle w:val="3"/>
        <w:rPr>
          <w:rFonts w:hint="eastAsia" w:eastAsia="仿宋"/>
          <w:color w:val="auto"/>
          <w:highlight w:val="none"/>
          <w:lang w:eastAsia="zh-CN"/>
        </w:rPr>
      </w:pPr>
      <w:bookmarkStart w:id="130" w:name="_Toc15396631"/>
      <w:bookmarkStart w:id="131" w:name="_Toc31190"/>
      <w:bookmarkStart w:id="132" w:name="_Toc13168"/>
      <w:r>
        <w:rPr>
          <w:rStyle w:val="31"/>
          <w:rFonts w:hint="eastAsia" w:ascii="仿宋" w:hAnsi="仿宋" w:eastAsia="仿宋"/>
          <w:b w:val="0"/>
          <w:bCs w:val="0"/>
          <w:color w:val="auto"/>
          <w:highlight w:val="none"/>
        </w:rPr>
        <w:t>十三、</w:t>
      </w:r>
      <w:bookmarkEnd w:id="130"/>
      <w:r>
        <w:rPr>
          <w:rStyle w:val="31"/>
          <w:rFonts w:hint="eastAsia" w:ascii="仿宋" w:hAnsi="仿宋" w:eastAsia="仿宋"/>
          <w:b w:val="0"/>
          <w:bCs w:val="0"/>
          <w:color w:val="auto"/>
          <w:highlight w:val="none"/>
          <w:lang w:eastAsia="zh-CN"/>
        </w:rPr>
        <w:t>财政拨款“三公”经费支出决算表</w:t>
      </w:r>
      <w:bookmarkEnd w:id="90"/>
      <w:bookmarkEnd w:id="131"/>
      <w:bookmarkEnd w:id="132"/>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39583">
    <w:pPr>
      <w:pStyle w:val="11"/>
      <w:wordWrap w:val="0"/>
      <w:ind w:right="360" w:firstLine="360"/>
      <w:rPr>
        <w:rFonts w:hint="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B3BBC">
    <w:pPr>
      <w:pStyle w:val="11"/>
      <w:wordWrap w:val="0"/>
      <w:ind w:right="24"/>
      <w:rPr>
        <w:rFonts w:hint="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AB7E2">
                          <w:pPr>
                            <w:pStyle w:val="11"/>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15AB7E2">
                    <w:pPr>
                      <w:pStyle w:val="11"/>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9CBC8">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5478C">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425478C">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AA2A7">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7E7AA8F"/>
    <w:multiLevelType w:val="singleLevel"/>
    <w:tmpl w:val="D7E7AA8F"/>
    <w:lvl w:ilvl="0" w:tentative="0">
      <w:start w:val="1"/>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1NjdlZTkzOGVlNTUxMzA5MDYxMmQyM2U2ODlmNDgifQ=="/>
  </w:docVars>
  <w:rsids>
    <w:rsidRoot w:val="00F1361C"/>
    <w:rsid w:val="000222C6"/>
    <w:rsid w:val="0002549F"/>
    <w:rsid w:val="000468DB"/>
    <w:rsid w:val="0006487A"/>
    <w:rsid w:val="00065F8F"/>
    <w:rsid w:val="00070A43"/>
    <w:rsid w:val="000768F2"/>
    <w:rsid w:val="0009184B"/>
    <w:rsid w:val="00094236"/>
    <w:rsid w:val="0009593C"/>
    <w:rsid w:val="00097322"/>
    <w:rsid w:val="000A0425"/>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D14C9"/>
    <w:rsid w:val="015975B8"/>
    <w:rsid w:val="01B77815"/>
    <w:rsid w:val="01B82A53"/>
    <w:rsid w:val="02143E91"/>
    <w:rsid w:val="029E182D"/>
    <w:rsid w:val="02C64576"/>
    <w:rsid w:val="04B769D7"/>
    <w:rsid w:val="05C173E2"/>
    <w:rsid w:val="06396D81"/>
    <w:rsid w:val="066E0107"/>
    <w:rsid w:val="0698464A"/>
    <w:rsid w:val="06C62F02"/>
    <w:rsid w:val="07996F6E"/>
    <w:rsid w:val="07B5374F"/>
    <w:rsid w:val="08E0558A"/>
    <w:rsid w:val="08F17FDE"/>
    <w:rsid w:val="0A2032A3"/>
    <w:rsid w:val="0BB2614A"/>
    <w:rsid w:val="0C972B03"/>
    <w:rsid w:val="0C9909AF"/>
    <w:rsid w:val="0CD429BA"/>
    <w:rsid w:val="0DFF4162"/>
    <w:rsid w:val="0E127FA2"/>
    <w:rsid w:val="0EA93762"/>
    <w:rsid w:val="0F98263C"/>
    <w:rsid w:val="0FA3004B"/>
    <w:rsid w:val="101860EC"/>
    <w:rsid w:val="103C2486"/>
    <w:rsid w:val="10C055FF"/>
    <w:rsid w:val="10E44354"/>
    <w:rsid w:val="10E92319"/>
    <w:rsid w:val="112B5CA4"/>
    <w:rsid w:val="115E1D65"/>
    <w:rsid w:val="118107EC"/>
    <w:rsid w:val="119F1F29"/>
    <w:rsid w:val="11FC04CF"/>
    <w:rsid w:val="128F641C"/>
    <w:rsid w:val="12EA7F78"/>
    <w:rsid w:val="133E12AE"/>
    <w:rsid w:val="135D43AC"/>
    <w:rsid w:val="138920D2"/>
    <w:rsid w:val="13D05F97"/>
    <w:rsid w:val="13D50BC4"/>
    <w:rsid w:val="14151966"/>
    <w:rsid w:val="141B62E8"/>
    <w:rsid w:val="15113EE2"/>
    <w:rsid w:val="162E461F"/>
    <w:rsid w:val="16410C2B"/>
    <w:rsid w:val="168D2B4C"/>
    <w:rsid w:val="16BB647F"/>
    <w:rsid w:val="16BB723D"/>
    <w:rsid w:val="16F70EB5"/>
    <w:rsid w:val="17DF485B"/>
    <w:rsid w:val="191A5F86"/>
    <w:rsid w:val="197B7B7C"/>
    <w:rsid w:val="19877A95"/>
    <w:rsid w:val="1A09456E"/>
    <w:rsid w:val="1A1E2F8C"/>
    <w:rsid w:val="1B463F2C"/>
    <w:rsid w:val="1BE8440E"/>
    <w:rsid w:val="1BF668F0"/>
    <w:rsid w:val="1C2320C4"/>
    <w:rsid w:val="1CA01A5B"/>
    <w:rsid w:val="1D155CEE"/>
    <w:rsid w:val="1D2B703E"/>
    <w:rsid w:val="1DB32A20"/>
    <w:rsid w:val="1F3179F8"/>
    <w:rsid w:val="1FF35744"/>
    <w:rsid w:val="204D2636"/>
    <w:rsid w:val="20673580"/>
    <w:rsid w:val="20D34741"/>
    <w:rsid w:val="211B1C44"/>
    <w:rsid w:val="21503649"/>
    <w:rsid w:val="23234CCD"/>
    <w:rsid w:val="23860B96"/>
    <w:rsid w:val="240371BF"/>
    <w:rsid w:val="24292FD1"/>
    <w:rsid w:val="24972E53"/>
    <w:rsid w:val="24A36B1F"/>
    <w:rsid w:val="2533084E"/>
    <w:rsid w:val="255011BA"/>
    <w:rsid w:val="263C001F"/>
    <w:rsid w:val="265742CF"/>
    <w:rsid w:val="27F3200D"/>
    <w:rsid w:val="286A2594"/>
    <w:rsid w:val="293B49B7"/>
    <w:rsid w:val="297D349C"/>
    <w:rsid w:val="29A43A2C"/>
    <w:rsid w:val="29FD04D3"/>
    <w:rsid w:val="2A345ECF"/>
    <w:rsid w:val="2A5833C3"/>
    <w:rsid w:val="2B700180"/>
    <w:rsid w:val="2C8A61B5"/>
    <w:rsid w:val="2D6074DD"/>
    <w:rsid w:val="2D6C43D3"/>
    <w:rsid w:val="2DEF112B"/>
    <w:rsid w:val="2DF04E50"/>
    <w:rsid w:val="2E9E7484"/>
    <w:rsid w:val="2F040D46"/>
    <w:rsid w:val="2F4D2184"/>
    <w:rsid w:val="2F7D10C1"/>
    <w:rsid w:val="2FAC4298"/>
    <w:rsid w:val="3014044A"/>
    <w:rsid w:val="304E06C3"/>
    <w:rsid w:val="319F7F4E"/>
    <w:rsid w:val="31A562A0"/>
    <w:rsid w:val="31B60833"/>
    <w:rsid w:val="327B1D39"/>
    <w:rsid w:val="32B24438"/>
    <w:rsid w:val="3304709D"/>
    <w:rsid w:val="330A66D8"/>
    <w:rsid w:val="33C927CD"/>
    <w:rsid w:val="34441786"/>
    <w:rsid w:val="3484347D"/>
    <w:rsid w:val="34E93795"/>
    <w:rsid w:val="36AA5135"/>
    <w:rsid w:val="36E763F9"/>
    <w:rsid w:val="36F647A5"/>
    <w:rsid w:val="376B702A"/>
    <w:rsid w:val="376D39B2"/>
    <w:rsid w:val="37E16F03"/>
    <w:rsid w:val="38D469F0"/>
    <w:rsid w:val="398168DA"/>
    <w:rsid w:val="3D326992"/>
    <w:rsid w:val="3D98207C"/>
    <w:rsid w:val="3E142809"/>
    <w:rsid w:val="3E370480"/>
    <w:rsid w:val="3E78745D"/>
    <w:rsid w:val="3F621586"/>
    <w:rsid w:val="3F714AAF"/>
    <w:rsid w:val="402031A4"/>
    <w:rsid w:val="403A39F8"/>
    <w:rsid w:val="40DA076C"/>
    <w:rsid w:val="41CA0BE7"/>
    <w:rsid w:val="424668B2"/>
    <w:rsid w:val="42A20CBD"/>
    <w:rsid w:val="43310A1B"/>
    <w:rsid w:val="43664EBF"/>
    <w:rsid w:val="441D16AC"/>
    <w:rsid w:val="446B71C9"/>
    <w:rsid w:val="44E268DA"/>
    <w:rsid w:val="451C78B1"/>
    <w:rsid w:val="4662784A"/>
    <w:rsid w:val="46DD7D1D"/>
    <w:rsid w:val="471B5CCA"/>
    <w:rsid w:val="47A85730"/>
    <w:rsid w:val="481B2FC8"/>
    <w:rsid w:val="49CB1BAA"/>
    <w:rsid w:val="4A532804"/>
    <w:rsid w:val="4A627F82"/>
    <w:rsid w:val="4ACB7688"/>
    <w:rsid w:val="4B0E749A"/>
    <w:rsid w:val="4B4F25DA"/>
    <w:rsid w:val="4B9E2CED"/>
    <w:rsid w:val="4BE068DB"/>
    <w:rsid w:val="4C381845"/>
    <w:rsid w:val="4CAE1426"/>
    <w:rsid w:val="4CCD0916"/>
    <w:rsid w:val="4D577224"/>
    <w:rsid w:val="4DAF1013"/>
    <w:rsid w:val="4E165AE9"/>
    <w:rsid w:val="4E5C25E0"/>
    <w:rsid w:val="4EAB630A"/>
    <w:rsid w:val="4ECE2238"/>
    <w:rsid w:val="4F2A53F1"/>
    <w:rsid w:val="4F7E2547"/>
    <w:rsid w:val="50CB27D3"/>
    <w:rsid w:val="516F5613"/>
    <w:rsid w:val="519D7EF4"/>
    <w:rsid w:val="52446D37"/>
    <w:rsid w:val="52A03BD4"/>
    <w:rsid w:val="537E6D0A"/>
    <w:rsid w:val="5388352B"/>
    <w:rsid w:val="53A65D67"/>
    <w:rsid w:val="54EB3100"/>
    <w:rsid w:val="554817ED"/>
    <w:rsid w:val="55583A4A"/>
    <w:rsid w:val="55746A25"/>
    <w:rsid w:val="558F7247"/>
    <w:rsid w:val="55AB0CB4"/>
    <w:rsid w:val="55BC4F79"/>
    <w:rsid w:val="55BF35AD"/>
    <w:rsid w:val="55CE3ABA"/>
    <w:rsid w:val="55F84C26"/>
    <w:rsid w:val="5654514A"/>
    <w:rsid w:val="579D603D"/>
    <w:rsid w:val="57B21E8F"/>
    <w:rsid w:val="57D66586"/>
    <w:rsid w:val="58464829"/>
    <w:rsid w:val="59654C41"/>
    <w:rsid w:val="596F3A42"/>
    <w:rsid w:val="59EA607C"/>
    <w:rsid w:val="5A1A2A8A"/>
    <w:rsid w:val="5A53744C"/>
    <w:rsid w:val="5AF92295"/>
    <w:rsid w:val="5BF641E2"/>
    <w:rsid w:val="5CD71FC4"/>
    <w:rsid w:val="5D61566A"/>
    <w:rsid w:val="5DA17E71"/>
    <w:rsid w:val="5F0523A8"/>
    <w:rsid w:val="5F3D14D0"/>
    <w:rsid w:val="60C2740B"/>
    <w:rsid w:val="61220EAE"/>
    <w:rsid w:val="61896C94"/>
    <w:rsid w:val="62EE098B"/>
    <w:rsid w:val="636C77C4"/>
    <w:rsid w:val="63C527C6"/>
    <w:rsid w:val="64321EC5"/>
    <w:rsid w:val="643F5E02"/>
    <w:rsid w:val="64E97686"/>
    <w:rsid w:val="651F3B34"/>
    <w:rsid w:val="658B0CE7"/>
    <w:rsid w:val="66011093"/>
    <w:rsid w:val="662D2C69"/>
    <w:rsid w:val="66740BB7"/>
    <w:rsid w:val="66772C89"/>
    <w:rsid w:val="669B229D"/>
    <w:rsid w:val="67111683"/>
    <w:rsid w:val="679C6C08"/>
    <w:rsid w:val="684C580E"/>
    <w:rsid w:val="6A745C1A"/>
    <w:rsid w:val="6ABF48D9"/>
    <w:rsid w:val="6BC77FCB"/>
    <w:rsid w:val="6BCE3108"/>
    <w:rsid w:val="6C4A05C8"/>
    <w:rsid w:val="6D41627F"/>
    <w:rsid w:val="6DAF66BF"/>
    <w:rsid w:val="6DB326FC"/>
    <w:rsid w:val="6E7E3605"/>
    <w:rsid w:val="6EB57F25"/>
    <w:rsid w:val="6FF5CC65"/>
    <w:rsid w:val="71566596"/>
    <w:rsid w:val="715C0E4B"/>
    <w:rsid w:val="7172781B"/>
    <w:rsid w:val="71BC158E"/>
    <w:rsid w:val="723464FA"/>
    <w:rsid w:val="724A678D"/>
    <w:rsid w:val="72734D90"/>
    <w:rsid w:val="738A4212"/>
    <w:rsid w:val="73AD73D5"/>
    <w:rsid w:val="73B6EB34"/>
    <w:rsid w:val="744731E5"/>
    <w:rsid w:val="75402510"/>
    <w:rsid w:val="7584234E"/>
    <w:rsid w:val="759D0B26"/>
    <w:rsid w:val="766E4AAB"/>
    <w:rsid w:val="76E3355F"/>
    <w:rsid w:val="773F782D"/>
    <w:rsid w:val="778769C8"/>
    <w:rsid w:val="78F62507"/>
    <w:rsid w:val="79EE5BA4"/>
    <w:rsid w:val="79F611C8"/>
    <w:rsid w:val="7A210AF1"/>
    <w:rsid w:val="7A2860D9"/>
    <w:rsid w:val="7A894339"/>
    <w:rsid w:val="7AB842F0"/>
    <w:rsid w:val="7AE94EAB"/>
    <w:rsid w:val="7B072192"/>
    <w:rsid w:val="7B2965AD"/>
    <w:rsid w:val="7B335490"/>
    <w:rsid w:val="7B4F570D"/>
    <w:rsid w:val="7C5D1FE5"/>
    <w:rsid w:val="7C67028B"/>
    <w:rsid w:val="7C87301A"/>
    <w:rsid w:val="7E9C0AE6"/>
    <w:rsid w:val="7EE64562"/>
    <w:rsid w:val="7EEF11D3"/>
    <w:rsid w:val="7F293F6D"/>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p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next w:val="5"/>
    <w:qFormat/>
    <w:uiPriority w:val="0"/>
    <w:rPr>
      <w:rFonts w:ascii="宋体" w:eastAsia="宋体" w:cs="Courier New"/>
      <w:sz w:val="21"/>
      <w:szCs w:val="21"/>
      <w:lang w:val="en-US" w:eastAsia="zh-CN" w:bidi="ar-SA"/>
    </w:r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page number"/>
    <w:basedOn w:val="17"/>
    <w:qFormat/>
    <w:uiPriority w:val="0"/>
  </w:style>
  <w:style w:type="character" w:styleId="20">
    <w:name w:val="Hyperlink"/>
    <w:basedOn w:val="17"/>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7"/>
    <w:link w:val="2"/>
    <w:qFormat/>
    <w:uiPriority w:val="9"/>
    <w:rPr>
      <w:rFonts w:ascii="Times New Roman" w:hAnsi="Times New Roman"/>
      <w:b/>
      <w:bCs/>
      <w:kern w:val="44"/>
      <w:sz w:val="44"/>
      <w:szCs w:val="44"/>
    </w:rPr>
  </w:style>
  <w:style w:type="character" w:customStyle="1" w:styleId="31">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10"/>
    <w:semiHidden/>
    <w:qFormat/>
    <w:uiPriority w:val="99"/>
    <w:rPr>
      <w:rFonts w:ascii="Times New Roman" w:hAnsi="Times New Roman"/>
      <w:kern w:val="2"/>
      <w:sz w:val="18"/>
      <w:szCs w:val="18"/>
    </w:rPr>
  </w:style>
  <w:style w:type="character" w:customStyle="1" w:styleId="34">
    <w:name w:val="标题 3 Char"/>
    <w:basedOn w:val="17"/>
    <w:link w:val="4"/>
    <w:qFormat/>
    <w:uiPriority w:val="9"/>
    <w:rPr>
      <w:rFonts w:ascii="Times New Roman" w:hAnsi="Times New Roman"/>
      <w:b/>
      <w:bCs/>
      <w:kern w:val="2"/>
      <w:sz w:val="32"/>
      <w:szCs w:val="32"/>
    </w:r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UserStyle_0"/>
    <w:basedOn w:val="38"/>
    <w:next w:val="1"/>
    <w:qFormat/>
    <w:uiPriority w:val="0"/>
    <w:pPr>
      <w:widowControl/>
      <w:spacing w:after="120"/>
      <w:ind w:left="420" w:leftChars="200" w:firstLine="420" w:firstLineChars="200"/>
      <w:textAlignment w:val="baseline"/>
    </w:pPr>
    <w:rPr>
      <w:rFonts w:ascii="Times New Roman" w:hAnsi="Times New Roman"/>
    </w:rPr>
  </w:style>
  <w:style w:type="paragraph" w:customStyle="1" w:styleId="38">
    <w:name w:val="UserStyle_1"/>
    <w:basedOn w:val="1"/>
    <w:qFormat/>
    <w:uiPriority w:val="0"/>
    <w:pPr>
      <w:spacing w:after="120"/>
      <w:ind w:left="420" w:leftChars="200"/>
      <w:jc w:val="both"/>
      <w:textAlignment w:val="baseline"/>
    </w:p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 w:type="paragraph" w:customStyle="1" w:styleId="41">
    <w:name w:val="节标题"/>
    <w:basedOn w:val="1"/>
    <w:next w:val="1"/>
    <w:qFormat/>
    <w:uiPriority w:val="0"/>
    <w:pPr>
      <w:widowControl/>
      <w:autoSpaceDE w:val="0"/>
      <w:autoSpaceDN w:val="0"/>
      <w:adjustRightInd w:val="0"/>
      <w:spacing w:line="289" w:lineRule="atLeast"/>
      <w:jc w:val="center"/>
      <w:textAlignment w:val="baseline"/>
    </w:pPr>
    <w:rPr>
      <w:rFonts w:ascii="Times" w:hAnsi="Times"/>
      <w:color w:val="000000"/>
      <w:kern w:val="0"/>
      <w:sz w:val="28"/>
      <w:szCs w:val="28"/>
    </w:rPr>
  </w:style>
  <w:style w:type="paragraph" w:customStyle="1" w:styleId="42">
    <w:name w:val="样式 行距: 1.5 倍行距"/>
    <w:basedOn w:val="1"/>
    <w:qFormat/>
    <w:uiPriority w:val="99"/>
    <w:pPr>
      <w:spacing w:before="100" w:beforeAutospacing="1" w:line="100" w:lineRule="exact"/>
      <w:ind w:firstLine="482" w:firstLineChars="200"/>
      <w:jc w:val="center"/>
    </w:pPr>
    <w:rPr>
      <w:rFonts w:ascii="宋体" w:hAnsi="宋体"/>
      <w:b/>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收、支决算总计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2022年</c:v>
                </c:pt>
              </c:strCache>
            </c:strRef>
          </c:cat>
          <c:val>
            <c:numRef>
              <c:f>Sheet1!$B$2:$B$3</c:f>
              <c:numCache>
                <c:formatCode>General</c:formatCode>
                <c:ptCount val="2"/>
                <c:pt idx="0">
                  <c:v>997.55</c:v>
                </c:pt>
                <c:pt idx="1">
                  <c:v>1023.04</c:v>
                </c:pt>
              </c:numCache>
            </c:numRef>
          </c:val>
        </c:ser>
        <c:dLbls>
          <c:showLegendKey val="0"/>
          <c:showVal val="1"/>
          <c:showCatName val="0"/>
          <c:showSerName val="0"/>
          <c:showPercent val="0"/>
          <c:showBubbleSize val="0"/>
        </c:dLbls>
        <c:gapWidth val="150"/>
        <c:overlap val="0"/>
        <c:axId val="642417357"/>
        <c:axId val="772203988"/>
      </c:barChart>
      <c:catAx>
        <c:axId val="6424173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2203988"/>
        <c:crosses val="autoZero"/>
        <c:auto val="1"/>
        <c:lblAlgn val="ctr"/>
        <c:lblOffset val="100"/>
        <c:noMultiLvlLbl val="0"/>
      </c:catAx>
      <c:valAx>
        <c:axId val="7722039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241735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#,##0.00</c:formatCode>
                <c:ptCount val="2"/>
                <c:pt idx="0">
                  <c:v>923.59</c:v>
                </c:pt>
                <c:pt idx="1">
                  <c:v>0.17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810.57</c:v>
                </c:pt>
                <c:pt idx="1">
                  <c:v>113.14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56549520766773"/>
          <c:y val="0.46788581623550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财政拨款收、支决算总计变动情况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2022年</c:v>
                </c:pt>
              </c:strCache>
            </c:strRef>
          </c:cat>
          <c:val>
            <c:numRef>
              <c:f>Sheet1!$B$2:$B$3</c:f>
              <c:numCache>
                <c:formatCode>General</c:formatCode>
                <c:ptCount val="2"/>
                <c:pt idx="0">
                  <c:v>923.59</c:v>
                </c:pt>
                <c:pt idx="1">
                  <c:v>949.11</c:v>
                </c:pt>
              </c:numCache>
            </c:numRef>
          </c:val>
        </c:ser>
        <c:dLbls>
          <c:showLegendKey val="0"/>
          <c:showVal val="1"/>
          <c:showCatName val="0"/>
          <c:showSerName val="0"/>
          <c:showPercent val="0"/>
          <c:showBubbleSize val="0"/>
        </c:dLbls>
        <c:gapWidth val="150"/>
        <c:overlap val="0"/>
        <c:axId val="584095947"/>
        <c:axId val="265293819"/>
      </c:barChart>
      <c:catAx>
        <c:axId val="5840959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5293819"/>
        <c:crosses val="autoZero"/>
        <c:auto val="1"/>
        <c:lblAlgn val="ctr"/>
        <c:lblOffset val="100"/>
        <c:noMultiLvlLbl val="0"/>
      </c:catAx>
      <c:valAx>
        <c:axId val="2652938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40959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2022年</c:v>
                </c:pt>
              </c:strCache>
            </c:strRef>
          </c:cat>
          <c:val>
            <c:numRef>
              <c:f>Sheet1!$B$2:$B$3</c:f>
              <c:numCache>
                <c:formatCode>General</c:formatCode>
                <c:ptCount val="2"/>
                <c:pt idx="0">
                  <c:v>923.59</c:v>
                </c:pt>
                <c:pt idx="1" c:formatCode="#,##0.00">
                  <c:v>949.11</c:v>
                </c:pt>
              </c:numCache>
            </c:numRef>
          </c:val>
        </c:ser>
        <c:dLbls>
          <c:showLegendKey val="0"/>
          <c:showVal val="1"/>
          <c:showCatName val="0"/>
          <c:showSerName val="0"/>
          <c:showPercent val="0"/>
          <c:showBubbleSize val="0"/>
        </c:dLbls>
        <c:gapWidth val="150"/>
        <c:overlap val="0"/>
        <c:axId val="237610778"/>
        <c:axId val="828350249"/>
      </c:barChart>
      <c:catAx>
        <c:axId val="23761077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8350249"/>
        <c:crosses val="autoZero"/>
        <c:auto val="1"/>
        <c:lblAlgn val="ctr"/>
        <c:lblOffset val="100"/>
        <c:noMultiLvlLbl val="0"/>
      </c:catAx>
      <c:valAx>
        <c:axId val="82835024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61077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4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74086565486228"/>
          <c:y val="0.240104317589105"/>
          <c:w val="0.574052838673412"/>
          <c:h val="0.627296435815706"/>
        </c:manualLayout>
      </c:layout>
      <c:ofPieChart>
        <c:ofPieType val="bar"/>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750.95</c:v>
                </c:pt>
                <c:pt idx="1">
                  <c:v>87.62</c:v>
                </c:pt>
                <c:pt idx="2">
                  <c:v>28.51</c:v>
                </c:pt>
                <c:pt idx="3">
                  <c:v>56.51</c:v>
                </c:pt>
              </c:numCache>
            </c:numRef>
          </c:val>
        </c:ser>
        <c:dLbls>
          <c:showLegendKey val="0"/>
          <c:showVal val="0"/>
          <c:showCatName val="0"/>
          <c:showSerName val="0"/>
          <c:showPercent val="1"/>
          <c:showBubbleSize val="0"/>
          <c:showLeaderLines val="1"/>
        </c:dLbls>
        <c:gapWidth val="96"/>
        <c:splitType val="percent"/>
        <c:splitPos val="10"/>
        <c:secondPieSize val="73"/>
        <c:serLines>
          <c:spPr>
            <a:ln w="9525" cap="flat" cmpd="sng" algn="ctr">
              <a:solidFill>
                <a:schemeClr val="tx1">
                  <a:lumMod val="35000"/>
                  <a:lumOff val="65000"/>
                </a:schemeClr>
              </a:solidFill>
              <a:round/>
            </a:ln>
            <a:effectLst/>
          </c:spPr>
        </c:serLines>
      </c:of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454136896794011"/>
                  <c:y val="0.088084735004161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0878094189627284"/>
                  <c:y val="0.12300708812285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19.73</c:v>
                </c:pt>
                <c:pt idx="2">
                  <c:v>0.25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10494</Words>
  <Characters>11828</Characters>
  <Lines>61</Lines>
  <Paragraphs>17</Paragraphs>
  <TotalTime>10</TotalTime>
  <ScaleCrop>false</ScaleCrop>
  <LinksUpToDate>false</LinksUpToDate>
  <CharactersWithSpaces>11893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2024-09-12T06:38:47Z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4E8F3FD9B59F46C9B6F61D3E2D840ED4_13</vt:lpwstr>
  </property>
</Properties>
</file>