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本次检验项目</w:t>
      </w: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餐饮食品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食品添加剂使用标准》（GB 2760-2014）、《食品安全国家标准 食品中污染物限量》（GB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2762-20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）、《食品中可能违法添加的非食用物质和易滥用的食品添加剂品种名单（第五批）》（整顿办函〔2011〕1 号）等标准及产品明示标准和质量要求。</w:t>
      </w:r>
    </w:p>
    <w:p>
      <w:pPr>
        <w:numPr>
          <w:ilvl w:val="0"/>
          <w:numId w:val="0"/>
        </w:numPr>
        <w:ind w:left="0" w:leftChars="0" w:firstLine="0" w:firstLineChars="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馒头花卷(自制)检验项目包括苯甲酸及其钠盐(以苯甲酸计)、山梨酸及其钾盐(以山梨酸计)、糖精钠(以糖精计)。</w:t>
      </w: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炒货食品及坚果制品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食品中污染物限量》（GB 2762-20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）、《食品安全国家标准 食品添加剂使用标准》（GB 2760-2014）、《食品安全国家标准 真菌毒素限量》（GB 2761-201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）标准和指标要求。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1.其他炒货食品及坚果制品检验项目包括糖精钠(以糖精计)、二氧化硫残留量、铅(以Pb计)、过氧化值(以脂肪计)、酸价(以脂肪计)(KOH)、甜蜜素(以环己基氨基磺酸计)。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2.开心果、杏仁、扁桃仁、松仁、瓜子检验项目包括酸价(以脂肪计)(KOH)、糖精钠(以糖精计)、甜蜜素(以环己基氨基磺酸计)、二氧化硫残留量、过氧化值(以脂肪计)、铅(以Pb计)。</w:t>
      </w: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淀粉及淀粉制品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食品中污染物限量》（GB 2762-20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）、《食品安全国家标准 食品添加剂使用标准》（GB 2760-2014）标准和指标要求。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1.粉丝粉条检验项目包括铝的残留量(干样品，以Al计)、山梨酸及其钾盐(以山梨酸计)、苯甲酸及其钠盐(以苯甲酸计)、二氧化硫残留量、铅(以Pb计)。</w:t>
      </w: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调味品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《食品中可能违法添加的非食用物质和易滥用的食品添加剂品种名单(第五批)》（整顿办函[2011]1号）、《食品中可能违法添加的非食用物质和易滥用的食品添加剂品种名单(第一批)》（食品整治办[2008]3号）、《食品安全国家标准 食品添加剂使用标准》（GB 2760-2014）、《酿造酱油》（GB/T 18186-2000）、《酿造食醋》（GB/T 18187-2000）等标准及产品明示标准和质量要求。</w:t>
      </w:r>
    </w:p>
    <w:p>
      <w:pPr>
        <w:numPr>
          <w:ilvl w:val="0"/>
          <w:numId w:val="2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1.其他半固体调味料检验项目包括铅(以Pb计)、罂粟碱、吗啡、可待因、那可丁、苯甲酸及其钠盐(以苯甲酸计)、山梨酸及其钾盐(以山梨酸计)、脱氢乙酸及其钠盐(以脱氢乙酸计)、甜蜜素(以环己基氨基磺酸计)。</w:t>
      </w:r>
    </w:p>
    <w:p>
      <w:pPr>
        <w:numPr>
          <w:ilvl w:val="0"/>
          <w:numId w:val="1"/>
        </w:numPr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糕点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食品中污染物限量》（GB 2762-201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）、《食品安全国家标准 食品添加剂使用标准》（GB 2760-2014）、《食品安全国家标准 食品中致病菌限量》（GB 29921-20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）标准和指标要求。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糕点检验项目包括酸价(以脂肪计)(KOH)、过氧化值(以脂肪计)、苯甲酸及其钠盐(以苯甲酸计)、山梨酸及其钾盐(以山梨酸计)、糖精钠(以糖精计)、甜蜜素(以环己基氨基磺酸计)、丙酸及其钠盐、钙盐(以丙酸计)、脱氢乙酸及其钠盐(以脱氢乙酸计)、丙二醇。</w:t>
      </w: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粮食加工品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食品添加剂使用标准》（GB 2760-2014）、《食品安全国家标准 食品中真菌毒素限量》（GB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2761-20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）、《食品安全国家标准 食品中污染物限量》（GB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2762-2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022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）、《关于撤销食品添加剂过氧化苯甲酰、过氧化钙的公告》（卫生部公告〔2011〕第 4 号）等标准及产品明示标准和质量要求。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1.大米检验项目包括黄曲霉毒素B₁、镉(以Cd计)、苯并[a]芘。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2.挂面检验项目包括脱氢乙酸及其钠盐(以脱氢乙酸计)、铅(以Pb计)。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3.生湿面制品检验项目包括铅(以Pb计)、苯甲酸及其钠盐(以苯甲酸计)、山梨酸及其钾盐(以山梨酸计)、脱氢乙酸及其钠盐(以脱氢乙酸计)、二氧化硫残留量。</w:t>
      </w: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肉制品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食品中污染物限量》（GB 2762-2017）、《食品中可能违法添加的非食用物质和易滥用的食品添加剂品种名单（第五批）》（整顿办函〔2011〕1 号）等标准及产品明示标准和质量要求。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1.酱卤肉制品检验项目包括亚硝酸盐(以亚硝酸钠计)、苯甲酸及其钠盐(以苯甲酸计)、山梨酸及其钾盐(以山梨酸计)、脱氢乙酸及其钠盐(以脱氢乙酸计)、纳他霉素、胭脂红、糖精钠(以糖精计)。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2.熏煮香肠火腿制品检验项目包括苯并[a]芘、亚硝酸盐(以亚硝酸钠计)、苯甲酸及其钠盐(以苯甲酸计)、山梨酸及其钾盐(以山梨酸计)、纳他霉素、胭脂红。</w:t>
      </w: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乳制品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灭菌乳》（GB 25190-2010）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《食品安全国家标准 调制乳》（GB 25191-2010）、《食品安全国家标准 发酵乳》（GB 19302-2010）、《关于三聚氰胺在食品中的限量值的公告》（卫生部、工业和信息化部、农业部、工商总局、质检总局公告 2011 年第 10 号）等标准及产品明示标准和指标的要求。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1.灭菌乳检验项目包括丙二醇、三聚氰胺、蛋白质、商业无菌、脂肪、商业无菌。</w:t>
      </w: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食用农产品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食品添加剂使用标准》（GB 2760-2014）、《食品安全国家标准 食品中污染物限量》（GB 2762-2022）、《食品安全国家标准 食品中污染物限量》（GB 2762-2022）、 《食品安全国家标准 食品中农药最大残留限量》 （GB 2763-2021）、 《食品安全国家标准食品中 2,4-滴丁酸钠盐  等 112 种农药最大残留限量》（GB 2763.1-2022）、 《食品安全国家标准 鲜（冻）畜、禽产品》（GB  2707-2016）、 《食品安全国家标准 食品中兽药最大残留限量》（GB 31650-2019）、《食品安全国家标准 食品中 41 种兽药最大残留 限量》（GB  31650.1-2022）、《食品安全国家标准 鲜、冻动物性水产品》（GB  2733-2015）、 《食品动物中禁止使用的药品及其他化合物清单》（农业农村部公告第 250 号）、 《食品中可能违法添加的非食用物质和易滥用的食品添加剂名单（第四批）》（整顿办函〔2010〕50 号） 等标准及产品明示标准和质量要求。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1.辣椒检验项目包括镉(以Cd计)、啶虫脒、毒死蜱、噻虫胺、噻虫嗪。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2.普通白菜检验项目包括敌敌畏、啶虫脒、毒死蜱、氟虫腈。</w:t>
      </w: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食用油、油脂及其制品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食品中真菌毒素限量》（GB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2761-2017）、《食品安全国家标准 食品中污染物限量》（GB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2762-2017）、《食品安全国家标准 植物油》（GB 2716-2018） 等标准及产品明示标准和指标的要求。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1.菜籽油检验项目包括酸价(KOH)、特丁基对苯二酚(TBHQ)、乙基麦芽酚、溶剂残留量、苯并[a]芘、过氧化值、铅(以Pb计)。</w:t>
      </w: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薯类和膨化食品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（一）抽检依据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食品中真菌毒素限量》（GB 2761-201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）、《食品安全国家标准 食品中污染物限量》（GB 2762-201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）、《食品安全国家标准 食品添加剂使用标准》（GB 2760-2014）、《食品安全国家标准 食品中致病菌限量》（GB 29921-20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）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1.含油型膨化食品和非含油型膨化食品检验项目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包括水分、酸价(以脂肪计)(KOH)、过氧化值(以脂肪计)、糖精钠(以糖精计)、苯甲酸及其钠盐(以苯甲酸计)、山梨酸及其钾盐(以山梨酸计)、菌落总数、大肠菌群、金黄色葡萄球菌、沙门氏菌。</w:t>
      </w: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糖果制品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抽检依据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抽检依据为《食品安全国家标准 食品添加剂使用标准》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  <w:t>GB 2760-2014</w:t>
      </w: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）等标准及产品明示标准和质量要求。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（二）检验项目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1.果冻检验项目包括铅(以Pb计)、山梨酸及其钾盐(以山梨酸计)、苯甲酸及其钠盐(以苯甲酸计)、糖精钠(以糖精计)、甜蜜素(以环己基氨基磺酸计)、菌落总数、大肠菌群。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8606A5"/>
    <w:multiLevelType w:val="singleLevel"/>
    <w:tmpl w:val="E58606A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E2323F4"/>
    <w:multiLevelType w:val="singleLevel"/>
    <w:tmpl w:val="FE2323F4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b w:val="0"/>
        <w:bCs w:val="0"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OTMxNWVkMmE5MzEwOTM1ZjBhZjYzNjkzN2EyMDYifQ=="/>
  </w:docVars>
  <w:rsids>
    <w:rsidRoot w:val="493123BE"/>
    <w:rsid w:val="019D73AC"/>
    <w:rsid w:val="01A83C09"/>
    <w:rsid w:val="02832EA7"/>
    <w:rsid w:val="034C36FC"/>
    <w:rsid w:val="03AF0EE7"/>
    <w:rsid w:val="03D165A6"/>
    <w:rsid w:val="03DA6534"/>
    <w:rsid w:val="05271AFA"/>
    <w:rsid w:val="05824577"/>
    <w:rsid w:val="06016502"/>
    <w:rsid w:val="064006F3"/>
    <w:rsid w:val="06A74625"/>
    <w:rsid w:val="071A45E3"/>
    <w:rsid w:val="079E5C2C"/>
    <w:rsid w:val="08A63A80"/>
    <w:rsid w:val="09751554"/>
    <w:rsid w:val="0A6A5555"/>
    <w:rsid w:val="0A8D5FAA"/>
    <w:rsid w:val="0D823275"/>
    <w:rsid w:val="0E3C4B55"/>
    <w:rsid w:val="0E4B4B07"/>
    <w:rsid w:val="0E892E6C"/>
    <w:rsid w:val="0ED51137"/>
    <w:rsid w:val="11812847"/>
    <w:rsid w:val="11FA1F2B"/>
    <w:rsid w:val="12337339"/>
    <w:rsid w:val="1235691C"/>
    <w:rsid w:val="126B3663"/>
    <w:rsid w:val="13963E93"/>
    <w:rsid w:val="1457591B"/>
    <w:rsid w:val="14BF409E"/>
    <w:rsid w:val="16313A49"/>
    <w:rsid w:val="181D2B9D"/>
    <w:rsid w:val="185C2FEE"/>
    <w:rsid w:val="18AD4C9D"/>
    <w:rsid w:val="1BBE6D5D"/>
    <w:rsid w:val="1BDF278A"/>
    <w:rsid w:val="1D4520F6"/>
    <w:rsid w:val="1DFF407B"/>
    <w:rsid w:val="1F5A4CCF"/>
    <w:rsid w:val="1F8D21E7"/>
    <w:rsid w:val="218321BC"/>
    <w:rsid w:val="21E41B6F"/>
    <w:rsid w:val="22DA161D"/>
    <w:rsid w:val="23173F36"/>
    <w:rsid w:val="231A06FF"/>
    <w:rsid w:val="23377BB1"/>
    <w:rsid w:val="23C55C42"/>
    <w:rsid w:val="243C3C0C"/>
    <w:rsid w:val="24813D24"/>
    <w:rsid w:val="25C70768"/>
    <w:rsid w:val="25CD3AD4"/>
    <w:rsid w:val="2613738E"/>
    <w:rsid w:val="2633007B"/>
    <w:rsid w:val="27E345BB"/>
    <w:rsid w:val="28811AD3"/>
    <w:rsid w:val="28BC12D3"/>
    <w:rsid w:val="28FA301D"/>
    <w:rsid w:val="296D4238"/>
    <w:rsid w:val="2A223BD6"/>
    <w:rsid w:val="2A64751E"/>
    <w:rsid w:val="2BB31480"/>
    <w:rsid w:val="2BF90788"/>
    <w:rsid w:val="2C7332D9"/>
    <w:rsid w:val="2C8B0F91"/>
    <w:rsid w:val="2D0E0709"/>
    <w:rsid w:val="2D8B25AD"/>
    <w:rsid w:val="305D7B83"/>
    <w:rsid w:val="30C47501"/>
    <w:rsid w:val="30DB6CFA"/>
    <w:rsid w:val="31035AE2"/>
    <w:rsid w:val="317431FB"/>
    <w:rsid w:val="317926D5"/>
    <w:rsid w:val="31FB075D"/>
    <w:rsid w:val="31FF509F"/>
    <w:rsid w:val="32C71FDB"/>
    <w:rsid w:val="32D86506"/>
    <w:rsid w:val="3341393C"/>
    <w:rsid w:val="33EB21DE"/>
    <w:rsid w:val="34BF0E0C"/>
    <w:rsid w:val="359B68DC"/>
    <w:rsid w:val="35B360E6"/>
    <w:rsid w:val="35B505A7"/>
    <w:rsid w:val="372C3DBA"/>
    <w:rsid w:val="37497DFB"/>
    <w:rsid w:val="37F54B45"/>
    <w:rsid w:val="38BF264A"/>
    <w:rsid w:val="3AF4759B"/>
    <w:rsid w:val="3B0B40DD"/>
    <w:rsid w:val="3CFA186D"/>
    <w:rsid w:val="3EA85A6F"/>
    <w:rsid w:val="3FD66E95"/>
    <w:rsid w:val="417D1C7B"/>
    <w:rsid w:val="42333C8E"/>
    <w:rsid w:val="4274278A"/>
    <w:rsid w:val="42817701"/>
    <w:rsid w:val="439917D7"/>
    <w:rsid w:val="441375E7"/>
    <w:rsid w:val="44862689"/>
    <w:rsid w:val="45EF780F"/>
    <w:rsid w:val="45F848BE"/>
    <w:rsid w:val="460A75DE"/>
    <w:rsid w:val="46A74AC6"/>
    <w:rsid w:val="48120797"/>
    <w:rsid w:val="48403BBB"/>
    <w:rsid w:val="485D2719"/>
    <w:rsid w:val="48902DDF"/>
    <w:rsid w:val="48E47706"/>
    <w:rsid w:val="493123BE"/>
    <w:rsid w:val="495F4DC6"/>
    <w:rsid w:val="4977185E"/>
    <w:rsid w:val="49932805"/>
    <w:rsid w:val="49F7175E"/>
    <w:rsid w:val="4A233E3D"/>
    <w:rsid w:val="4AF15A3B"/>
    <w:rsid w:val="4B3B73A1"/>
    <w:rsid w:val="4BF058F8"/>
    <w:rsid w:val="4C49704E"/>
    <w:rsid w:val="4E116D2E"/>
    <w:rsid w:val="4F060C85"/>
    <w:rsid w:val="500561E6"/>
    <w:rsid w:val="50125C19"/>
    <w:rsid w:val="50A40420"/>
    <w:rsid w:val="519F416B"/>
    <w:rsid w:val="523C5AB8"/>
    <w:rsid w:val="52417F5C"/>
    <w:rsid w:val="528F75F0"/>
    <w:rsid w:val="53436A33"/>
    <w:rsid w:val="534A3870"/>
    <w:rsid w:val="53C971F1"/>
    <w:rsid w:val="54FE48C4"/>
    <w:rsid w:val="5546165C"/>
    <w:rsid w:val="565C7795"/>
    <w:rsid w:val="568963F4"/>
    <w:rsid w:val="56E32125"/>
    <w:rsid w:val="59DE5577"/>
    <w:rsid w:val="5AE8332B"/>
    <w:rsid w:val="5B52415D"/>
    <w:rsid w:val="5C313919"/>
    <w:rsid w:val="5C6254AC"/>
    <w:rsid w:val="5CB07976"/>
    <w:rsid w:val="5E711B14"/>
    <w:rsid w:val="5EE24F84"/>
    <w:rsid w:val="5F764111"/>
    <w:rsid w:val="5F80154C"/>
    <w:rsid w:val="608E5C42"/>
    <w:rsid w:val="60E55BA0"/>
    <w:rsid w:val="61006F29"/>
    <w:rsid w:val="61C30D25"/>
    <w:rsid w:val="622C3EDE"/>
    <w:rsid w:val="62C531E2"/>
    <w:rsid w:val="638111FF"/>
    <w:rsid w:val="64CB3FD2"/>
    <w:rsid w:val="65160A6D"/>
    <w:rsid w:val="65764FA6"/>
    <w:rsid w:val="65885534"/>
    <w:rsid w:val="66A87576"/>
    <w:rsid w:val="67350EC3"/>
    <w:rsid w:val="677B4FEC"/>
    <w:rsid w:val="679514C2"/>
    <w:rsid w:val="67D278AC"/>
    <w:rsid w:val="6B5C479A"/>
    <w:rsid w:val="6C3E503D"/>
    <w:rsid w:val="6C517E32"/>
    <w:rsid w:val="6C5233EB"/>
    <w:rsid w:val="6E447837"/>
    <w:rsid w:val="6E7825BD"/>
    <w:rsid w:val="6F6560B7"/>
    <w:rsid w:val="6F695D72"/>
    <w:rsid w:val="6F7271AA"/>
    <w:rsid w:val="6FCE11B4"/>
    <w:rsid w:val="6FF22EEA"/>
    <w:rsid w:val="70C474B4"/>
    <w:rsid w:val="70F12F5F"/>
    <w:rsid w:val="716B3F05"/>
    <w:rsid w:val="71847558"/>
    <w:rsid w:val="7231134A"/>
    <w:rsid w:val="73A04FAE"/>
    <w:rsid w:val="74291359"/>
    <w:rsid w:val="749C4FAA"/>
    <w:rsid w:val="74FF2988"/>
    <w:rsid w:val="77A25F54"/>
    <w:rsid w:val="79BF6085"/>
    <w:rsid w:val="79E07F17"/>
    <w:rsid w:val="7AF665CC"/>
    <w:rsid w:val="7B9F47D4"/>
    <w:rsid w:val="7CBC7B4E"/>
    <w:rsid w:val="7D034F6E"/>
    <w:rsid w:val="7D123535"/>
    <w:rsid w:val="7DBA1D68"/>
    <w:rsid w:val="7E786BF0"/>
    <w:rsid w:val="7F111CCD"/>
    <w:rsid w:val="7FF7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1"/>
    <w:pPr>
      <w:spacing w:before="5"/>
      <w:ind w:left="111" w:right="106" w:firstLine="640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7237</Words>
  <Characters>8225</Characters>
  <Lines>0</Lines>
  <Paragraphs>0</Paragraphs>
  <TotalTime>0</TotalTime>
  <ScaleCrop>false</ScaleCrop>
  <LinksUpToDate>false</LinksUpToDate>
  <CharactersWithSpaces>8380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2021-09-08T06:54:00Z</dcterms:created>
  <dc:creator>我爱的是你爱我</dc:creator>
  <cp:lastModifiedBy>Jia.Js</cp:lastModifiedBy>
  <dcterms:modified xsi:type="dcterms:W3CDTF">2024-04-07T08:09:59Z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DB1D1BAD2565431985B5B43EC210256D_13</vt:lpwstr>
  </property>
</Properties>
</file>