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jc w:val="center"/>
        <w:textAlignment w:val="auto"/>
        <w:rPr>
          <w:rFonts w:hint="default" w:ascii="Times New Roman" w:hAnsi="Times New Roman" w:eastAsia="方正小标宋简体" w:cs="Times New Roman"/>
          <w:bCs/>
          <w:sz w:val="44"/>
        </w:rPr>
      </w:pPr>
    </w:p>
    <w:p>
      <w:pPr>
        <w:keepNext w:val="0"/>
        <w:keepLines w:val="0"/>
        <w:pageBreakBefore w:val="0"/>
        <w:widowControl/>
        <w:suppressLineNumbers w:val="0"/>
        <w:kinsoku/>
        <w:wordWrap/>
        <w:overflowPunct/>
        <w:topLinePunct w:val="0"/>
        <w:bidi w:val="0"/>
        <w:spacing w:line="600" w:lineRule="exact"/>
        <w:ind w:firstLine="0" w:firstLineChars="0"/>
        <w:jc w:val="right"/>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遂船环评</w:t>
      </w:r>
      <w:r>
        <w:rPr>
          <w:rFonts w:hint="default" w:ascii="Times New Roman" w:hAnsi="Times New Roman" w:eastAsia="仿宋_GB2312" w:cs="Times New Roman"/>
          <w:sz w:val="32"/>
          <w:szCs w:val="32"/>
          <w:lang w:val="en-US" w:eastAsia="zh-CN"/>
        </w:rPr>
        <w:t>〔2023〕</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号</w:t>
      </w:r>
    </w:p>
    <w:p>
      <w:pPr>
        <w:keepNext w:val="0"/>
        <w:keepLines w:val="0"/>
        <w:pageBreakBefore w:val="0"/>
        <w:widowControl w:val="0"/>
        <w:suppressLineNumbers w:val="0"/>
        <w:tabs>
          <w:tab w:val="left" w:pos="1281"/>
        </w:tabs>
        <w:kinsoku/>
        <w:wordWrap/>
        <w:overflowPunct/>
        <w:topLinePunct w:val="0"/>
        <w:autoSpaceDE/>
        <w:autoSpaceDN/>
        <w:bidi w:val="0"/>
        <w:adjustRightInd/>
        <w:snapToGrid/>
        <w:spacing w:beforeAutospacing="0" w:afterAutospacing="0" w:line="400" w:lineRule="exact"/>
        <w:ind w:left="0" w:right="0"/>
        <w:jc w:val="left"/>
        <w:textAlignment w:val="auto"/>
        <w:rPr>
          <w:rFonts w:hint="default" w:ascii="Times New Roman" w:hAnsi="Times New Roman" w:eastAsia="方正小标宋简体" w:cs="Times New Roman"/>
          <w:bCs/>
          <w:sz w:val="44"/>
        </w:rPr>
      </w:pPr>
    </w:p>
    <w:p>
      <w:pPr>
        <w:pStyle w:val="2"/>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default"/>
        </w:rPr>
      </w:pP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firstLine="2200" w:firstLineChars="500"/>
        <w:jc w:val="both"/>
        <w:textAlignment w:val="auto"/>
        <w:rPr>
          <w:rFonts w:hint="default" w:ascii="Times New Roman" w:hAnsi="Times New Roman" w:eastAsia="方正小标宋简体" w:cs="Times New Roman"/>
          <w:bCs/>
          <w:sz w:val="44"/>
        </w:rPr>
      </w:pPr>
      <w:r>
        <w:rPr>
          <w:rFonts w:hint="default" w:ascii="Times New Roman" w:hAnsi="Times New Roman" w:eastAsia="方正小标宋简体" w:cs="Times New Roman"/>
          <w:bCs/>
          <w:sz w:val="44"/>
        </w:rPr>
        <w:t>遂宁市船山生态环境局</w:t>
      </w:r>
    </w:p>
    <w:p>
      <w:pPr>
        <w:keepNext w:val="0"/>
        <w:keepLines w:val="0"/>
        <w:pageBreakBefore w:val="0"/>
        <w:suppressLineNumbers w:val="0"/>
        <w:tabs>
          <w:tab w:val="left" w:pos="1281"/>
        </w:tabs>
        <w:kinsoku/>
        <w:overflowPunct/>
        <w:topLinePunct w:val="0"/>
        <w:autoSpaceDE/>
        <w:autoSpaceDN/>
        <w:bidi w:val="0"/>
        <w:adjustRightInd/>
        <w:snapToGrid/>
        <w:spacing w:before="0" w:beforeAutospacing="0" w:after="0" w:afterAutospacing="0" w:line="600" w:lineRule="exact"/>
        <w:ind w:left="0" w:right="0"/>
        <w:jc w:val="center"/>
        <w:textAlignment w:val="auto"/>
        <w:rPr>
          <w:rFonts w:hint="default" w:ascii="Times New Roman" w:hAnsi="Times New Roman" w:cs="Times New Roman"/>
          <w:b/>
          <w:sz w:val="44"/>
        </w:rPr>
      </w:pPr>
      <w:r>
        <w:rPr>
          <w:rFonts w:hint="default" w:ascii="Times New Roman" w:hAnsi="Times New Roman" w:eastAsia="方正小标宋简体" w:cs="Times New Roman"/>
          <w:bCs/>
          <w:sz w:val="44"/>
          <w:lang w:val="en-US" w:eastAsia="zh-CN"/>
        </w:rPr>
        <w:t>关</w:t>
      </w:r>
      <w:r>
        <w:rPr>
          <w:rFonts w:hint="default" w:ascii="Times New Roman" w:hAnsi="Times New Roman" w:eastAsia="方正小标宋简体" w:cs="Times New Roman"/>
          <w:bCs/>
          <w:sz w:val="44"/>
        </w:rPr>
        <w:t>于</w:t>
      </w:r>
      <w:r>
        <w:rPr>
          <w:rFonts w:hint="eastAsia" w:ascii="Times New Roman" w:hAnsi="Times New Roman" w:eastAsia="方正小标宋简体" w:cs="Times New Roman"/>
          <w:bCs/>
          <w:sz w:val="44"/>
          <w:lang w:val="en-US" w:eastAsia="zh-CN"/>
        </w:rPr>
        <w:t>电子托盘</w:t>
      </w:r>
      <w:r>
        <w:rPr>
          <w:rFonts w:hint="default" w:ascii="Times New Roman" w:hAnsi="Times New Roman" w:eastAsia="方正小标宋简体" w:cs="Times New Roman"/>
          <w:bCs/>
          <w:sz w:val="44"/>
        </w:rPr>
        <w:t>项目环境影响报告表的批复</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suppressLineNumbers w:val="0"/>
        <w:tabs>
          <w:tab w:val="left" w:pos="1281"/>
        </w:tabs>
        <w:kinsoku/>
        <w:wordWrap/>
        <w:overflowPunct/>
        <w:topLinePunct w:val="0"/>
        <w:autoSpaceDE/>
        <w:autoSpaceDN/>
        <w:bidi w:val="0"/>
        <w:adjustRightInd/>
        <w:snapToGrid/>
        <w:spacing w:beforeAutospacing="0" w:afterAutospacing="0" w:line="560" w:lineRule="exact"/>
        <w:ind w:right="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olor w:val="auto"/>
          <w:sz w:val="32"/>
          <w:szCs w:val="32"/>
          <w:lang w:val="en-US" w:eastAsia="zh-CN"/>
        </w:rPr>
        <w:t>遂宁宝格电子科技有限公司</w:t>
      </w:r>
      <w:r>
        <w:rPr>
          <w:rFonts w:hint="default" w:ascii="Times New Roman" w:hAnsi="Times New Roman" w:eastAsia="仿宋_GB2312" w:cs="Times New Roman"/>
          <w:color w:val="auto"/>
          <w:sz w:val="32"/>
          <w:szCs w:val="32"/>
        </w:rPr>
        <w:t>：</w:t>
      </w:r>
    </w:p>
    <w:p>
      <w:pPr>
        <w:keepNext w:val="0"/>
        <w:keepLines w:val="0"/>
        <w:pageBreakBefore w:val="0"/>
        <w:suppressLineNumbers w:val="0"/>
        <w:tabs>
          <w:tab w:val="left" w:pos="1281"/>
        </w:tabs>
        <w:kinsoku/>
        <w:wordWrap/>
        <w:overflowPunct/>
        <w:topLinePunct w:val="0"/>
        <w:autoSpaceDE/>
        <w:autoSpaceDN/>
        <w:bidi w:val="0"/>
        <w:adjustRightInd/>
        <w:snapToGrid/>
        <w:spacing w:beforeAutospacing="0" w:afterAutospacing="0" w:line="560" w:lineRule="exact"/>
        <w:ind w:left="0" w:right="0"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你</w:t>
      </w:r>
      <w:r>
        <w:rPr>
          <w:rFonts w:hint="eastAsia" w:ascii="Times New Roman" w:hAnsi="Times New Roman" w:eastAsia="仿宋_GB2312" w:cs="Times New Roman"/>
          <w:color w:val="auto"/>
          <w:sz w:val="32"/>
          <w:szCs w:val="32"/>
          <w:lang w:eastAsia="zh-CN"/>
        </w:rPr>
        <w:t>单位</w:t>
      </w:r>
      <w:r>
        <w:rPr>
          <w:rFonts w:hint="default" w:ascii="Times New Roman" w:hAnsi="Times New Roman" w:eastAsia="仿宋_GB2312" w:cs="Times New Roman"/>
          <w:color w:val="auto"/>
          <w:sz w:val="32"/>
          <w:szCs w:val="32"/>
        </w:rPr>
        <w:t>报送</w:t>
      </w:r>
      <w:r>
        <w:rPr>
          <w:rFonts w:hint="default" w:ascii="Times New Roman" w:hAnsi="Times New Roman" w:eastAsia="仿宋_GB2312" w:cs="Times New Roman"/>
          <w:color w:val="auto"/>
          <w:spacing w:val="-10"/>
          <w:kern w:val="0"/>
          <w:sz w:val="32"/>
          <w:szCs w:val="32"/>
        </w:rPr>
        <w:t>的《</w:t>
      </w:r>
      <w:r>
        <w:rPr>
          <w:rFonts w:hint="eastAsia" w:ascii="Times New Roman" w:hAnsi="Times New Roman" w:eastAsia="仿宋_GB2312" w:cs="Times New Roman"/>
          <w:color w:val="auto"/>
          <w:spacing w:val="-10"/>
          <w:kern w:val="0"/>
          <w:sz w:val="32"/>
          <w:szCs w:val="32"/>
          <w:lang w:eastAsia="zh-CN"/>
        </w:rPr>
        <w:t>电子托盘</w:t>
      </w:r>
      <w:r>
        <w:rPr>
          <w:rFonts w:hint="default" w:ascii="Times New Roman" w:hAnsi="Times New Roman" w:eastAsia="仿宋_GB2312" w:cs="Times New Roman"/>
          <w:color w:val="auto"/>
          <w:spacing w:val="-10"/>
          <w:kern w:val="0"/>
          <w:sz w:val="32"/>
          <w:szCs w:val="32"/>
        </w:rPr>
        <w:t>项目</w:t>
      </w:r>
      <w:r>
        <w:rPr>
          <w:rFonts w:hint="eastAsia" w:ascii="Times New Roman" w:hAnsi="Times New Roman" w:eastAsia="仿宋_GB2312" w:cs="Times New Roman"/>
          <w:color w:val="auto"/>
          <w:spacing w:val="-10"/>
          <w:kern w:val="0"/>
          <w:sz w:val="32"/>
          <w:szCs w:val="32"/>
          <w:lang w:eastAsia="zh-CN"/>
        </w:rPr>
        <w:t>环境影响报告表</w:t>
      </w:r>
      <w:r>
        <w:rPr>
          <w:rFonts w:hint="default" w:ascii="Times New Roman" w:hAnsi="Times New Roman" w:eastAsia="仿宋_GB2312" w:cs="Times New Roman"/>
          <w:color w:val="auto"/>
          <w:sz w:val="32"/>
          <w:szCs w:val="32"/>
        </w:rPr>
        <w:t>》</w:t>
      </w:r>
      <w:r>
        <w:rPr>
          <w:rFonts w:hint="eastAsia" w:ascii="Times New Roman" w:hAnsi="Times New Roman" w:eastAsia="仿宋_GB2312" w:cs="Times New Roman"/>
          <w:color w:val="auto"/>
          <w:sz w:val="32"/>
          <w:szCs w:val="32"/>
          <w:lang w:val="en-US" w:eastAsia="zh-CN"/>
        </w:rPr>
        <w:t>已</w:t>
      </w:r>
      <w:r>
        <w:rPr>
          <w:rFonts w:hint="default" w:ascii="Times New Roman" w:hAnsi="Times New Roman" w:eastAsia="仿宋_GB2312" w:cs="Times New Roman"/>
          <w:color w:val="auto"/>
          <w:sz w:val="32"/>
          <w:szCs w:val="32"/>
        </w:rPr>
        <w:t>收悉。经研究，现批复如下：</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aps w:val="0"/>
          <w:smallCaps w:val="0"/>
          <w:color w:val="auto"/>
          <w:sz w:val="32"/>
          <w:szCs w:val="32"/>
          <w:lang w:val="en-US" w:eastAsia="zh-CN" w:bidi="ar"/>
        </w:rPr>
        <w:t>一、遂宁市船山区新源大道10号，项目投资4000万元，其中环保投资23万元，占地3000平方米，拟建生产线6条，建成后年产约200万只吸塑托盘。</w:t>
      </w:r>
      <w:r>
        <w:rPr>
          <w:rFonts w:hint="default" w:ascii="Times New Roman" w:hAnsi="Times New Roman" w:eastAsia="仿宋_GB2312" w:cs="Times New Roman"/>
          <w:color w:val="auto"/>
          <w:sz w:val="32"/>
          <w:szCs w:val="32"/>
        </w:rPr>
        <w:t>项目符合国家产业政策和相关规划，严格按照报告表中所列项目的地点、规模、性质和拟采取的环境保护措施实施，对环境的不利影响能够得到缓解和控制，我局原则上同意该报告表结论。你单位应全面落实报告表中提出的各项环境保护对策措施和本批复要求。</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aps w:val="0"/>
          <w:smallCaps w:val="0"/>
          <w:color w:val="auto"/>
          <w:sz w:val="32"/>
          <w:szCs w:val="32"/>
          <w:lang w:val="en-US" w:eastAsia="zh-CN" w:bidi="ar"/>
        </w:rPr>
      </w:pPr>
      <w:r>
        <w:rPr>
          <w:rFonts w:hint="eastAsia" w:ascii="Times New Roman" w:hAnsi="Times New Roman" w:eastAsia="仿宋_GB2312" w:cs="Times New Roman"/>
          <w:caps w:val="0"/>
          <w:smallCaps w:val="0"/>
          <w:color w:val="auto"/>
          <w:sz w:val="32"/>
          <w:szCs w:val="32"/>
          <w:lang w:val="en-US" w:eastAsia="zh-CN" w:bidi="ar"/>
        </w:rPr>
        <w:t>二、项目施工期和运行期重点做好以下工作</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（一）</w:t>
      </w:r>
      <w:r>
        <w:rPr>
          <w:rFonts w:hint="default" w:ascii="Times New Roman" w:hAnsi="Times New Roman" w:eastAsia="仿宋_GB2312" w:cs="Times New Roman"/>
          <w:color w:val="auto"/>
          <w:sz w:val="32"/>
          <w:szCs w:val="32"/>
          <w:lang w:val="en-US" w:eastAsia="zh-CN"/>
        </w:rPr>
        <w:t>严格按照报告表要求，落实废</w:t>
      </w:r>
      <w:r>
        <w:rPr>
          <w:rFonts w:hint="eastAsia" w:ascii="Times New Roman" w:hAnsi="Times New Roman" w:eastAsia="仿宋_GB2312" w:cs="Times New Roman"/>
          <w:color w:val="auto"/>
          <w:sz w:val="32"/>
          <w:szCs w:val="32"/>
          <w:lang w:val="en-US" w:eastAsia="zh-CN"/>
        </w:rPr>
        <w:t>水</w:t>
      </w:r>
      <w:r>
        <w:rPr>
          <w:rFonts w:hint="default" w:ascii="Times New Roman" w:hAnsi="Times New Roman" w:eastAsia="仿宋_GB2312" w:cs="Times New Roman"/>
          <w:color w:val="auto"/>
          <w:sz w:val="32"/>
          <w:szCs w:val="32"/>
          <w:lang w:val="en-US" w:eastAsia="zh-CN"/>
        </w:rPr>
        <w:t>处置措施。项目实行雨污分流制。运营期废水为生活污水，无生产废水。生活污水进入化粪池后排入市政管网，最终排入高新区工业污水处理厂。</w:t>
      </w:r>
    </w:p>
    <w:p>
      <w:pPr>
        <w:pStyle w:val="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spacing w:val="-10"/>
          <w:kern w:val="2"/>
          <w:sz w:val="32"/>
          <w:szCs w:val="32"/>
          <w:lang w:val="en-US" w:eastAsia="zh-CN" w:bidi="ar-SA"/>
        </w:rPr>
      </w:pPr>
      <w:r>
        <w:rPr>
          <w:rFonts w:hint="eastAsia" w:ascii="Times New Roman" w:hAnsi="Times New Roman" w:eastAsia="仿宋_GB2312" w:cs="Times New Roman"/>
          <w:color w:val="auto"/>
          <w:sz w:val="32"/>
          <w:szCs w:val="32"/>
          <w:lang w:val="en-US" w:eastAsia="zh-CN"/>
        </w:rPr>
        <w:t>（二）</w:t>
      </w:r>
      <w:r>
        <w:rPr>
          <w:rFonts w:hint="default" w:ascii="Times New Roman" w:hAnsi="Times New Roman" w:eastAsia="仿宋_GB2312" w:cs="Times New Roman"/>
          <w:color w:val="auto"/>
          <w:sz w:val="32"/>
          <w:szCs w:val="32"/>
          <w:lang w:val="en-US" w:eastAsia="zh-CN"/>
        </w:rPr>
        <w:t>严格按照报告表要求，落实废气处置措施。</w:t>
      </w:r>
      <w:r>
        <w:rPr>
          <w:rFonts w:hint="default" w:ascii="Times New Roman" w:hAnsi="Times New Roman" w:eastAsia="仿宋_GB2312" w:cs="Times New Roman"/>
          <w:color w:val="auto"/>
          <w:spacing w:val="-10"/>
          <w:kern w:val="2"/>
          <w:sz w:val="32"/>
          <w:szCs w:val="32"/>
          <w:lang w:val="en-US" w:eastAsia="zh-CN" w:bidi="ar-SA"/>
        </w:rPr>
        <w:t>项目营运期废气主要为吸塑时产生的少量有机废气，拟在每台吸塑机上方加装集气设备，收集的有机废气通过集气主管道进入楼顶的“二级活性炭吸附”装置处理后通过24m高排气筒排放。</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（三）</w:t>
      </w:r>
      <w:r>
        <w:rPr>
          <w:rFonts w:hint="default" w:ascii="Times New Roman" w:hAnsi="Times New Roman" w:eastAsia="仿宋_GB2312" w:cs="Times New Roman"/>
          <w:color w:val="auto"/>
          <w:sz w:val="32"/>
          <w:szCs w:val="32"/>
          <w:lang w:val="en-US" w:eastAsia="zh-CN"/>
        </w:rPr>
        <w:t>严格按照报告表要求，落实噪声处置措施。</w:t>
      </w:r>
      <w:r>
        <w:rPr>
          <w:rFonts w:hint="eastAsia" w:ascii="Times New Roman" w:hAnsi="Times New Roman" w:eastAsia="仿宋_GB2312" w:cs="Times New Roman"/>
          <w:color w:val="auto"/>
          <w:sz w:val="32"/>
          <w:szCs w:val="32"/>
          <w:lang w:val="en-US" w:eastAsia="zh-CN"/>
        </w:rPr>
        <w:t>实施设备减振、厂房隔声，加强设备维护，加强日常管理等降噪措施。</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（四）</w:t>
      </w:r>
      <w:r>
        <w:rPr>
          <w:rFonts w:hint="default" w:ascii="Times New Roman" w:hAnsi="Times New Roman" w:eastAsia="仿宋_GB2312" w:cs="Times New Roman"/>
          <w:color w:val="auto"/>
          <w:sz w:val="32"/>
          <w:szCs w:val="32"/>
          <w:lang w:val="en-US" w:eastAsia="zh-CN"/>
        </w:rPr>
        <w:t>严格按照报告表要求，落实固废处置措施。</w:t>
      </w:r>
      <w:r>
        <w:rPr>
          <w:rFonts w:hint="eastAsia" w:ascii="Times New Roman" w:hAnsi="Times New Roman" w:eastAsia="仿宋_GB2312" w:cs="Times New Roman"/>
          <w:color w:val="auto"/>
          <w:sz w:val="32"/>
          <w:szCs w:val="32"/>
          <w:lang w:val="en-US" w:eastAsia="zh-CN"/>
        </w:rPr>
        <w:t>废活性炭等危险废物规范暂存，交有资质单位处置。废边角料、不合格产品、废包装材料外卖给废品收购公司，办公生活垃圾由市政统一清运。</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（五）</w:t>
      </w:r>
      <w:r>
        <w:rPr>
          <w:rFonts w:hint="default" w:ascii="Times New Roman" w:hAnsi="Times New Roman" w:eastAsia="仿宋_GB2312" w:cs="Times New Roman"/>
          <w:color w:val="auto"/>
          <w:sz w:val="32"/>
          <w:szCs w:val="32"/>
          <w:lang w:val="en-US" w:eastAsia="zh-CN"/>
        </w:rPr>
        <w:t>严格按照报告表要求，落实</w:t>
      </w:r>
      <w:r>
        <w:rPr>
          <w:rFonts w:hint="eastAsia" w:ascii="Times New Roman" w:hAnsi="Times New Roman" w:eastAsia="仿宋_GB2312" w:cs="Times New Roman"/>
          <w:color w:val="auto"/>
          <w:sz w:val="32"/>
          <w:szCs w:val="32"/>
          <w:lang w:val="en-US" w:eastAsia="zh-CN"/>
        </w:rPr>
        <w:t>土壤及地下水污染防治措施。对危废暂存间进行重点防渗，对生产车间采用进行一般防渗，办公室进行简单防渗，防止地下水和土壤环境污染。</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eastAsia" w:ascii="Times New Roman" w:hAnsi="Times New Roman" w:eastAsia="仿宋_GB2312" w:cs="Times New Roman"/>
          <w:caps w:val="0"/>
          <w:smallCaps w:val="0"/>
          <w:color w:val="auto"/>
          <w:sz w:val="32"/>
          <w:szCs w:val="32"/>
          <w:lang w:val="en-US" w:eastAsia="zh-CN" w:bidi="ar"/>
        </w:rPr>
        <w:t>三、请遂宁市船山生态环境保护综合行政执法大队对该项目的环境保护“三同时”制度执行情况进行监管。</w:t>
      </w:r>
    </w:p>
    <w:p>
      <w:pPr>
        <w:keepNext w:val="0"/>
        <w:keepLines w:val="0"/>
        <w:pageBreakBefore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tabs>
          <w:tab w:val="left" w:pos="8280"/>
          <w:tab w:val="left" w:pos="8460"/>
        </w:tabs>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p>
    <w:p>
      <w:pPr>
        <w:keepNext w:val="0"/>
        <w:keepLines w:val="0"/>
        <w:pageBreakBefore w:val="0"/>
        <w:tabs>
          <w:tab w:val="left" w:pos="8280"/>
          <w:tab w:val="left" w:pos="8460"/>
        </w:tabs>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遂宁市船山生态环境局</w:t>
      </w:r>
      <w:r>
        <w:rPr>
          <w:rFonts w:hint="eastAsia" w:ascii="Times New Roman" w:hAnsi="Times New Roman" w:eastAsia="仿宋_GB2312" w:cs="Times New Roman"/>
          <w:color w:val="auto"/>
          <w:sz w:val="32"/>
          <w:szCs w:val="32"/>
          <w:lang w:val="en-US" w:eastAsia="zh-CN"/>
        </w:rPr>
        <w:t xml:space="preserve">       </w:t>
      </w:r>
    </w:p>
    <w:p>
      <w:pPr>
        <w:pStyle w:val="3"/>
        <w:keepNext w:val="0"/>
        <w:keepLines w:val="0"/>
        <w:pageBreakBefore w:val="0"/>
        <w:kinsoku/>
        <w:wordWrap w:val="0"/>
        <w:overflowPunct/>
        <w:topLinePunct w:val="0"/>
        <w:autoSpaceDE/>
        <w:autoSpaceDN/>
        <w:bidi w:val="0"/>
        <w:adjustRightInd/>
        <w:snapToGrid/>
        <w:spacing w:after="0" w:line="560" w:lineRule="exact"/>
        <w:ind w:firstLine="640" w:firstLineChars="200"/>
        <w:jc w:val="right"/>
        <w:textAlignment w:val="auto"/>
        <w:rPr>
          <w:rFonts w:hint="default" w:ascii="Times New Roman" w:hAnsi="Times New Roman" w:eastAsia="仿宋_GB2312"/>
          <w:color w:val="auto"/>
          <w:sz w:val="32"/>
          <w:szCs w:val="32"/>
          <w:lang w:val="en-US" w:eastAsia="zh-CN"/>
        </w:rPr>
      </w:pPr>
      <w:r>
        <w:rPr>
          <w:rFonts w:hint="default" w:ascii="Times New Roman" w:hAnsi="Times New Roman" w:eastAsia="仿宋_GB2312" w:cs="Times New Roman"/>
          <w:color w:val="auto"/>
          <w:sz w:val="32"/>
          <w:szCs w:val="32"/>
          <w:lang w:val="en-US" w:eastAsia="zh-CN"/>
        </w:rPr>
        <w:t>2023年</w:t>
      </w:r>
      <w:r>
        <w:rPr>
          <w:rFonts w:hint="eastAsia" w:ascii="Times New Roman" w:hAnsi="Times New Roman" w:eastAsia="仿宋_GB2312" w:cs="Times New Roman"/>
          <w:color w:val="auto"/>
          <w:sz w:val="32"/>
          <w:szCs w:val="32"/>
          <w:lang w:val="en-US" w:eastAsia="zh-CN"/>
        </w:rPr>
        <w:t>11</w:t>
      </w:r>
      <w:r>
        <w:rPr>
          <w:rFonts w:hint="default" w:ascii="Times New Roman" w:hAnsi="Times New Roman" w:eastAsia="仿宋_GB2312" w:cs="Times New Roman"/>
          <w:color w:val="auto"/>
          <w:sz w:val="32"/>
          <w:szCs w:val="32"/>
          <w:lang w:val="en-US" w:eastAsia="zh-CN"/>
        </w:rPr>
        <w:t>月</w:t>
      </w:r>
      <w:r>
        <w:rPr>
          <w:rFonts w:hint="eastAsia" w:ascii="Times New Roman" w:hAnsi="Times New Roman" w:eastAsia="仿宋_GB2312" w:cs="Times New Roman"/>
          <w:color w:val="auto"/>
          <w:sz w:val="32"/>
          <w:szCs w:val="32"/>
          <w:lang w:val="en-US" w:eastAsia="zh-CN"/>
        </w:rPr>
        <w:t>22</w:t>
      </w:r>
      <w:bookmarkStart w:id="0" w:name="_GoBack"/>
      <w:bookmarkEnd w:id="0"/>
      <w:r>
        <w:rPr>
          <w:rFonts w:hint="default" w:ascii="Times New Roman" w:hAnsi="Times New Roman" w:eastAsia="仿宋_GB2312" w:cs="Times New Roman"/>
          <w:color w:val="auto"/>
          <w:sz w:val="32"/>
          <w:szCs w:val="32"/>
          <w:lang w:val="en-US" w:eastAsia="zh-CN"/>
        </w:rPr>
        <w:t>日</w:t>
      </w:r>
      <w:r>
        <w:rPr>
          <w:rFonts w:hint="eastAsia" w:ascii="Times New Roman" w:hAnsi="Times New Roman" w:eastAsia="仿宋_GB2312" w:cs="Times New Roman"/>
          <w:color w:val="auto"/>
          <w:sz w:val="32"/>
          <w:szCs w:val="32"/>
          <w:lang w:val="en-US" w:eastAsia="zh-CN"/>
        </w:rPr>
        <w:t xml:space="preserve">        </w:t>
      </w:r>
    </w:p>
    <w:sectPr>
      <w:footerReference r:id="rId3" w:type="default"/>
      <w:pgSz w:w="11906" w:h="16838"/>
      <w:pgMar w:top="2098" w:right="1474" w:bottom="1984" w:left="1587" w:header="851" w:footer="1134" w:gutter="0"/>
      <w:pgNumType w:fmt="decimal" w:start="2"/>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F"/>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420" w:leftChars="200" w:right="420" w:rightChars="200"/>
                      <w:textAlignment w:val="auto"/>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iNmUyYzk1ZjIxODc3ODRmMDEzNTk3YmQ2MGNmZjQifQ=="/>
  </w:docVars>
  <w:rsids>
    <w:rsidRoot w:val="00000000"/>
    <w:rsid w:val="008043DE"/>
    <w:rsid w:val="06A61794"/>
    <w:rsid w:val="0A8C6FE9"/>
    <w:rsid w:val="0C2E0D87"/>
    <w:rsid w:val="0EBF037C"/>
    <w:rsid w:val="1041196E"/>
    <w:rsid w:val="109C6B98"/>
    <w:rsid w:val="128B7671"/>
    <w:rsid w:val="132C6A5A"/>
    <w:rsid w:val="18271053"/>
    <w:rsid w:val="198F1879"/>
    <w:rsid w:val="1F0B5E6E"/>
    <w:rsid w:val="1F3B1453"/>
    <w:rsid w:val="217407BE"/>
    <w:rsid w:val="28C63019"/>
    <w:rsid w:val="29DF2316"/>
    <w:rsid w:val="2A7D0F92"/>
    <w:rsid w:val="2E511C68"/>
    <w:rsid w:val="31B85EED"/>
    <w:rsid w:val="31BC6DB2"/>
    <w:rsid w:val="31E24069"/>
    <w:rsid w:val="333C1993"/>
    <w:rsid w:val="3A8B163D"/>
    <w:rsid w:val="3DA80861"/>
    <w:rsid w:val="3E582B66"/>
    <w:rsid w:val="3F6F5603"/>
    <w:rsid w:val="3FF43642"/>
    <w:rsid w:val="462B78FB"/>
    <w:rsid w:val="4AC25A4D"/>
    <w:rsid w:val="4E7E543D"/>
    <w:rsid w:val="55424358"/>
    <w:rsid w:val="556904FD"/>
    <w:rsid w:val="65D542BB"/>
    <w:rsid w:val="6DEF76A4"/>
    <w:rsid w:val="6F0D5441"/>
    <w:rsid w:val="7B5D5641"/>
    <w:rsid w:val="7FC64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able of figures"/>
    <w:basedOn w:val="1"/>
    <w:next w:val="1"/>
    <w:qFormat/>
    <w:uiPriority w:val="0"/>
    <w:pPr>
      <w:spacing w:beforeLines="50" w:afterLines="50" w:line="500" w:lineRule="exact"/>
      <w:jc w:val="center"/>
    </w:pPr>
    <w:rPr>
      <w:rFonts w:ascii="仿宋_GB2312" w:hAnsi="Times New Roman" w:eastAsia="仿宋_GB2312" w:cs="仿宋_GB2312"/>
      <w:sz w:val="28"/>
      <w:szCs w:val="28"/>
    </w:rPr>
  </w:style>
  <w:style w:type="paragraph" w:styleId="3">
    <w:name w:val="Body Text"/>
    <w:basedOn w:val="1"/>
    <w:next w:val="1"/>
    <w:qFormat/>
    <w:uiPriority w:val="0"/>
    <w:pPr>
      <w:spacing w:after="120"/>
    </w:pPr>
    <w:rPr>
      <w:szCs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8">
    <w:name w:val="Default"/>
    <w:basedOn w:val="9"/>
    <w:next w:val="1"/>
    <w:qFormat/>
    <w:uiPriority w:val="0"/>
    <w:pPr>
      <w:widowControl w:val="0"/>
      <w:autoSpaceDE w:val="0"/>
      <w:autoSpaceDN w:val="0"/>
      <w:adjustRightInd w:val="0"/>
    </w:pPr>
    <w:rPr>
      <w:rFonts w:ascii="宋体" w:eastAsia="宋体" w:cs="宋体"/>
      <w:color w:val="000000"/>
      <w:sz w:val="24"/>
    </w:rPr>
  </w:style>
  <w:style w:type="paragraph" w:customStyle="1" w:styleId="9">
    <w:name w:val="标题 段落4级"/>
    <w:qFormat/>
    <w:uiPriority w:val="0"/>
    <w:pPr>
      <w:spacing w:line="500" w:lineRule="exact"/>
      <w:outlineLvl w:val="3"/>
    </w:pPr>
    <w:rPr>
      <w:rFonts w:ascii="Times New Roman" w:hAnsi="Times New Roman" w:eastAsia="仿宋_GB2312" w:cs="Calibri"/>
      <w:b/>
      <w:kern w:val="2"/>
      <w:sz w:val="28"/>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785</Words>
  <Characters>795</Characters>
  <Lines>0</Lines>
  <Paragraphs>0</Paragraphs>
  <TotalTime>13</TotalTime>
  <ScaleCrop>false</ScaleCrop>
  <LinksUpToDate>false</LinksUpToDate>
  <CharactersWithSpaces>814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Administrator</cp:lastModifiedBy>
  <cp:lastPrinted>2023-02-20T07:45:00Z</cp:lastPrinted>
  <dcterms:modified xsi:type="dcterms:W3CDTF">2023-11-22T03:04:49Z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AAA9BE7E84ED4F0D8CFC68C4ABD52117_13</vt:lpwstr>
  </property>
</Properties>
</file>